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203"/>
        <w:tblW w:w="0" w:type="auto"/>
        <w:tblBorders>
          <w:insideV w:val="single" w:sz="4" w:space="0" w:color="auto"/>
        </w:tblBorders>
        <w:tblLook w:val="04A0" w:firstRow="1" w:lastRow="0" w:firstColumn="1" w:lastColumn="0" w:noHBand="0" w:noVBand="1"/>
      </w:tblPr>
      <w:tblGrid>
        <w:gridCol w:w="1701"/>
      </w:tblGrid>
      <w:tr w:rsidR="00437E71" w14:paraId="3BDB4A87" w14:textId="77777777">
        <w:trPr>
          <w:trHeight w:val="600"/>
        </w:trPr>
        <w:tc>
          <w:tcPr>
            <w:tcW w:w="1701" w:type="dxa"/>
            <w:vAlign w:val="center"/>
          </w:tcPr>
          <w:p w14:paraId="5958B9C3" w14:textId="77777777" w:rsidR="00437E71" w:rsidRDefault="00000000">
            <w:pPr>
              <w:ind w:firstLineChars="0" w:firstLine="0"/>
            </w:pPr>
            <w:r>
              <w:rPr>
                <w:rFonts w:hint="eastAsia"/>
              </w:rPr>
              <w:t>密级：公开</w:t>
            </w:r>
          </w:p>
        </w:tc>
      </w:tr>
      <w:tr w:rsidR="00437E71" w14:paraId="78310255" w14:textId="77777777">
        <w:trPr>
          <w:trHeight w:val="588"/>
        </w:trPr>
        <w:tc>
          <w:tcPr>
            <w:tcW w:w="1701" w:type="dxa"/>
            <w:vAlign w:val="center"/>
          </w:tcPr>
          <w:p w14:paraId="66C6EAF7" w14:textId="77777777" w:rsidR="00437E71" w:rsidRDefault="00000000">
            <w:pPr>
              <w:ind w:firstLineChars="0" w:firstLine="0"/>
            </w:pPr>
            <w:r>
              <w:rPr>
                <w:rFonts w:hint="eastAsia"/>
              </w:rPr>
              <w:t>版次：</w:t>
            </w:r>
            <w:r>
              <w:rPr>
                <w:rFonts w:hint="eastAsia"/>
              </w:rPr>
              <w:t>A</w:t>
            </w:r>
          </w:p>
        </w:tc>
      </w:tr>
    </w:tbl>
    <w:p w14:paraId="0B3379B5" w14:textId="77777777" w:rsidR="00437E71" w:rsidRDefault="00437E71">
      <w:pPr>
        <w:ind w:firstLineChars="0" w:firstLine="0"/>
        <w:rPr>
          <w:szCs w:val="24"/>
        </w:rPr>
      </w:pPr>
    </w:p>
    <w:p w14:paraId="50D0CDEC" w14:textId="77777777" w:rsidR="00437E71" w:rsidRDefault="00437E71">
      <w:pPr>
        <w:spacing w:beforeLines="500" w:before="1200"/>
        <w:ind w:firstLineChars="0" w:firstLine="0"/>
        <w:jc w:val="center"/>
        <w:rPr>
          <w:sz w:val="52"/>
          <w:szCs w:val="52"/>
        </w:rPr>
      </w:pPr>
    </w:p>
    <w:p w14:paraId="7578C746" w14:textId="77777777" w:rsidR="00437E71" w:rsidRDefault="00000000">
      <w:pPr>
        <w:ind w:firstLineChars="0" w:firstLine="0"/>
        <w:jc w:val="center"/>
        <w:rPr>
          <w:sz w:val="52"/>
          <w:szCs w:val="52"/>
        </w:rPr>
      </w:pPr>
      <w:r>
        <w:rPr>
          <w:rFonts w:hint="eastAsia"/>
          <w:sz w:val="48"/>
          <w:szCs w:val="48"/>
        </w:rPr>
        <w:t>软件服务开发工具技术服务详细设计方案</w:t>
      </w:r>
    </w:p>
    <w:p w14:paraId="3581C1E4" w14:textId="77777777" w:rsidR="00437E71" w:rsidRDefault="00000000">
      <w:pPr>
        <w:widowControl/>
        <w:spacing w:beforeLines="1350" w:before="3240" w:line="240" w:lineRule="auto"/>
        <w:ind w:leftChars="700" w:left="1680" w:firstLineChars="0" w:firstLine="0"/>
        <w:rPr>
          <w:rFonts w:ascii="宋体" w:hAnsi="宋体" w:hint="eastAsia"/>
          <w:sz w:val="30"/>
          <w:szCs w:val="30"/>
        </w:rPr>
      </w:pPr>
      <w:r>
        <w:rPr>
          <w:rFonts w:ascii="宋体" w:hAnsi="宋体" w:hint="eastAsia"/>
          <w:sz w:val="30"/>
          <w:szCs w:val="30"/>
        </w:rPr>
        <w:t>编写：</w:t>
      </w:r>
      <w:r>
        <w:rPr>
          <w:rFonts w:ascii="宋体" w:hAnsi="宋体" w:hint="eastAsia"/>
          <w:sz w:val="30"/>
          <w:szCs w:val="30"/>
          <w:u w:val="single"/>
        </w:rPr>
        <w:t xml:space="preserve"> 刘元庆  陈文杰  林灿 </w:t>
      </w:r>
      <w:r>
        <w:rPr>
          <w:rFonts w:ascii="宋体" w:hAnsi="宋体"/>
          <w:sz w:val="30"/>
          <w:szCs w:val="30"/>
          <w:u w:val="single"/>
        </w:rPr>
        <w:t xml:space="preserve"> </w:t>
      </w:r>
      <w:r>
        <w:rPr>
          <w:rFonts w:ascii="宋体" w:hAnsi="宋体" w:hint="eastAsia"/>
          <w:sz w:val="30"/>
          <w:szCs w:val="30"/>
          <w:u w:val="single"/>
        </w:rPr>
        <w:t xml:space="preserve">孙德仁 </w:t>
      </w:r>
    </w:p>
    <w:p w14:paraId="4DF80C3D" w14:textId="77777777" w:rsidR="00437E71" w:rsidRDefault="00000000">
      <w:pPr>
        <w:widowControl/>
        <w:spacing w:beforeLines="100" w:before="240" w:line="240" w:lineRule="auto"/>
        <w:ind w:leftChars="700" w:left="1680" w:firstLineChars="0" w:firstLine="0"/>
        <w:rPr>
          <w:rFonts w:ascii="宋体" w:hAnsi="宋体" w:hint="eastAsia"/>
          <w:sz w:val="30"/>
          <w:szCs w:val="30"/>
        </w:rPr>
      </w:pPr>
      <w:r>
        <w:rPr>
          <w:rFonts w:ascii="宋体" w:hAnsi="宋体" w:hint="eastAsia"/>
          <w:sz w:val="30"/>
          <w:szCs w:val="30"/>
        </w:rPr>
        <w:t>审核：</w:t>
      </w:r>
      <w:r>
        <w:rPr>
          <w:rFonts w:ascii="宋体" w:hAnsi="宋体"/>
          <w:sz w:val="30"/>
          <w:szCs w:val="30"/>
          <w:u w:val="single"/>
        </w:rPr>
        <w:t xml:space="preserve">           </w:t>
      </w:r>
      <w:r>
        <w:rPr>
          <w:rFonts w:ascii="宋体" w:hAnsi="宋体" w:hint="eastAsia"/>
          <w:sz w:val="30"/>
          <w:szCs w:val="30"/>
          <w:u w:val="single"/>
        </w:rPr>
        <w:t>宋建锋</w:t>
      </w:r>
      <w:r>
        <w:rPr>
          <w:rFonts w:ascii="宋体" w:hAnsi="宋体"/>
          <w:sz w:val="30"/>
          <w:szCs w:val="30"/>
          <w:u w:val="single"/>
        </w:rPr>
        <w:t xml:space="preserve">             </w:t>
      </w:r>
    </w:p>
    <w:p w14:paraId="3FFA53C8" w14:textId="77777777" w:rsidR="00437E71" w:rsidRDefault="00000000">
      <w:pPr>
        <w:widowControl/>
        <w:spacing w:beforeLines="100" w:before="240" w:line="240" w:lineRule="auto"/>
        <w:ind w:leftChars="700" w:left="1680" w:firstLineChars="0" w:firstLine="0"/>
        <w:rPr>
          <w:rFonts w:ascii="宋体" w:hAnsi="宋体" w:hint="eastAsia"/>
          <w:sz w:val="30"/>
          <w:szCs w:val="30"/>
        </w:rPr>
      </w:pPr>
      <w:r>
        <w:rPr>
          <w:rFonts w:ascii="宋体" w:hAnsi="宋体" w:hint="eastAsia"/>
          <w:sz w:val="30"/>
          <w:szCs w:val="30"/>
        </w:rPr>
        <w:t>批准：</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谢 琨</w:t>
      </w:r>
      <w:r>
        <w:rPr>
          <w:rFonts w:ascii="宋体" w:hAnsi="宋体"/>
          <w:sz w:val="30"/>
          <w:szCs w:val="30"/>
          <w:u w:val="single"/>
        </w:rPr>
        <w:t xml:space="preserve">              </w:t>
      </w:r>
    </w:p>
    <w:p w14:paraId="016CEE69" w14:textId="77777777" w:rsidR="00437E71" w:rsidRDefault="00000000">
      <w:pPr>
        <w:widowControl/>
        <w:spacing w:beforeLines="100" w:before="240" w:line="240" w:lineRule="auto"/>
        <w:ind w:leftChars="700" w:left="1680" w:firstLineChars="0" w:firstLine="0"/>
        <w:rPr>
          <w:rFonts w:ascii="宋体" w:hAnsi="宋体" w:hint="eastAsia"/>
          <w:sz w:val="30"/>
          <w:szCs w:val="30"/>
        </w:rPr>
      </w:pPr>
      <w:r>
        <w:rPr>
          <w:rFonts w:ascii="宋体" w:hAnsi="宋体" w:hint="eastAsia"/>
          <w:sz w:val="30"/>
          <w:szCs w:val="30"/>
        </w:rPr>
        <w:t>时间：</w:t>
      </w:r>
      <w:r>
        <w:rPr>
          <w:rFonts w:ascii="宋体" w:hAnsi="宋体" w:hint="eastAsia"/>
          <w:sz w:val="30"/>
          <w:szCs w:val="30"/>
          <w:u w:val="single"/>
        </w:rPr>
        <w:t xml:space="preserve"> </w:t>
      </w:r>
      <w:r>
        <w:rPr>
          <w:rFonts w:ascii="宋体" w:hAnsi="宋体"/>
          <w:sz w:val="30"/>
          <w:szCs w:val="30"/>
          <w:u w:val="single"/>
        </w:rPr>
        <w:t xml:space="preserve">        2026</w:t>
      </w:r>
      <w:r>
        <w:rPr>
          <w:rFonts w:ascii="宋体" w:hAnsi="宋体" w:hint="eastAsia"/>
          <w:sz w:val="30"/>
          <w:szCs w:val="30"/>
          <w:u w:val="single"/>
        </w:rPr>
        <w:t>年</w:t>
      </w:r>
      <w:r>
        <w:rPr>
          <w:rFonts w:ascii="宋体" w:hAnsi="宋体"/>
          <w:sz w:val="30"/>
          <w:szCs w:val="30"/>
          <w:u w:val="single"/>
        </w:rPr>
        <w:t>4</w:t>
      </w:r>
      <w:r>
        <w:rPr>
          <w:rFonts w:ascii="宋体" w:hAnsi="宋体" w:hint="eastAsia"/>
          <w:sz w:val="30"/>
          <w:szCs w:val="30"/>
          <w:u w:val="single"/>
        </w:rPr>
        <w:t>月</w:t>
      </w:r>
      <w:r>
        <w:rPr>
          <w:rFonts w:ascii="宋体" w:hAnsi="宋体"/>
          <w:sz w:val="30"/>
          <w:szCs w:val="30"/>
          <w:u w:val="single"/>
        </w:rPr>
        <w:t xml:space="preserve">          </w:t>
      </w:r>
    </w:p>
    <w:p w14:paraId="4B02E1F3" w14:textId="77777777" w:rsidR="00437E71" w:rsidRDefault="00000000">
      <w:pPr>
        <w:widowControl/>
        <w:spacing w:beforeLines="300" w:before="720" w:line="240" w:lineRule="auto"/>
        <w:ind w:firstLineChars="0" w:firstLine="0"/>
        <w:jc w:val="center"/>
        <w:rPr>
          <w:rFonts w:ascii="宋体" w:hAnsi="宋体" w:hint="eastAsia"/>
          <w:sz w:val="30"/>
          <w:szCs w:val="30"/>
        </w:rPr>
      </w:pPr>
      <w:r>
        <w:rPr>
          <w:rFonts w:ascii="宋体" w:hAnsi="宋体" w:hint="eastAsia"/>
          <w:sz w:val="30"/>
          <w:szCs w:val="30"/>
        </w:rPr>
        <w:t>西安电子科技大学</w:t>
      </w:r>
      <w:r>
        <w:rPr>
          <w:rFonts w:ascii="宋体" w:hAnsi="宋体"/>
          <w:sz w:val="30"/>
          <w:szCs w:val="30"/>
        </w:rPr>
        <w:br w:type="page"/>
      </w:r>
    </w:p>
    <w:tbl>
      <w:tblPr>
        <w:tblStyle w:val="afffd"/>
        <w:tblpPr w:leftFromText="180" w:rightFromText="180" w:horzAnchor="margin" w:tblpY="771"/>
        <w:tblW w:w="0" w:type="auto"/>
        <w:tblLook w:val="04A0" w:firstRow="1" w:lastRow="0" w:firstColumn="1" w:lastColumn="0" w:noHBand="0" w:noVBand="1"/>
      </w:tblPr>
      <w:tblGrid>
        <w:gridCol w:w="1129"/>
        <w:gridCol w:w="1134"/>
        <w:gridCol w:w="1884"/>
        <w:gridCol w:w="1235"/>
        <w:gridCol w:w="1134"/>
        <w:gridCol w:w="1780"/>
      </w:tblGrid>
      <w:tr w:rsidR="00437E71" w14:paraId="2FC80089" w14:textId="77777777">
        <w:trPr>
          <w:trHeight w:hRule="exact" w:val="454"/>
        </w:trPr>
        <w:tc>
          <w:tcPr>
            <w:tcW w:w="8296" w:type="dxa"/>
            <w:gridSpan w:val="6"/>
            <w:vAlign w:val="center"/>
          </w:tcPr>
          <w:p w14:paraId="48A2FCC6" w14:textId="77777777" w:rsidR="00437E71" w:rsidRDefault="00000000">
            <w:r>
              <w:rPr>
                <w:rFonts w:hint="eastAsia"/>
              </w:rPr>
              <w:lastRenderedPageBreak/>
              <w:t>文件签署</w:t>
            </w:r>
          </w:p>
        </w:tc>
      </w:tr>
      <w:tr w:rsidR="00437E71" w14:paraId="7DC66DCF" w14:textId="77777777">
        <w:trPr>
          <w:trHeight w:hRule="exact" w:val="454"/>
        </w:trPr>
        <w:tc>
          <w:tcPr>
            <w:tcW w:w="1129" w:type="dxa"/>
            <w:vAlign w:val="center"/>
          </w:tcPr>
          <w:p w14:paraId="26C961FC" w14:textId="77777777" w:rsidR="00437E71" w:rsidRDefault="00000000">
            <w:r>
              <w:rPr>
                <w:rFonts w:hint="eastAsia"/>
              </w:rPr>
              <w:t>批准：</w:t>
            </w:r>
          </w:p>
        </w:tc>
        <w:tc>
          <w:tcPr>
            <w:tcW w:w="7167" w:type="dxa"/>
            <w:gridSpan w:val="5"/>
            <w:vAlign w:val="center"/>
          </w:tcPr>
          <w:p w14:paraId="16C0CEB3" w14:textId="77777777" w:rsidR="00437E71" w:rsidRDefault="00437E71"/>
        </w:tc>
      </w:tr>
      <w:tr w:rsidR="00437E71" w14:paraId="722F0405" w14:textId="77777777">
        <w:trPr>
          <w:trHeight w:hRule="exact" w:val="454"/>
        </w:trPr>
        <w:tc>
          <w:tcPr>
            <w:tcW w:w="2263" w:type="dxa"/>
            <w:gridSpan w:val="2"/>
            <w:vAlign w:val="center"/>
          </w:tcPr>
          <w:p w14:paraId="406F94A9" w14:textId="77777777" w:rsidR="00437E71" w:rsidRDefault="00000000">
            <w:r>
              <w:rPr>
                <w:rFonts w:hint="eastAsia"/>
              </w:rPr>
              <w:t>签署</w:t>
            </w:r>
          </w:p>
        </w:tc>
        <w:tc>
          <w:tcPr>
            <w:tcW w:w="1884" w:type="dxa"/>
            <w:vAlign w:val="center"/>
          </w:tcPr>
          <w:p w14:paraId="13A6F7FB" w14:textId="77777777" w:rsidR="00437E71" w:rsidRDefault="00000000">
            <w:r>
              <w:rPr>
                <w:rFonts w:hint="eastAsia"/>
              </w:rPr>
              <w:t>日期</w:t>
            </w:r>
          </w:p>
        </w:tc>
        <w:tc>
          <w:tcPr>
            <w:tcW w:w="2369" w:type="dxa"/>
            <w:gridSpan w:val="2"/>
            <w:vAlign w:val="center"/>
          </w:tcPr>
          <w:p w14:paraId="078410D5" w14:textId="77777777" w:rsidR="00437E71" w:rsidRDefault="00000000">
            <w:r>
              <w:rPr>
                <w:rFonts w:hint="eastAsia"/>
              </w:rPr>
              <w:t>签署</w:t>
            </w:r>
          </w:p>
        </w:tc>
        <w:tc>
          <w:tcPr>
            <w:tcW w:w="1780" w:type="dxa"/>
            <w:vAlign w:val="center"/>
          </w:tcPr>
          <w:p w14:paraId="70867B24" w14:textId="77777777" w:rsidR="00437E71" w:rsidRDefault="00000000">
            <w:r>
              <w:rPr>
                <w:rFonts w:hint="eastAsia"/>
              </w:rPr>
              <w:t>日期</w:t>
            </w:r>
          </w:p>
        </w:tc>
      </w:tr>
      <w:tr w:rsidR="00437E71" w14:paraId="0B0E7A67" w14:textId="77777777">
        <w:trPr>
          <w:trHeight w:hRule="exact" w:val="454"/>
        </w:trPr>
        <w:tc>
          <w:tcPr>
            <w:tcW w:w="1129" w:type="dxa"/>
            <w:vAlign w:val="center"/>
          </w:tcPr>
          <w:p w14:paraId="10BA1C0B" w14:textId="77777777" w:rsidR="00437E71" w:rsidRDefault="00437E71"/>
        </w:tc>
        <w:tc>
          <w:tcPr>
            <w:tcW w:w="1134" w:type="dxa"/>
            <w:vAlign w:val="center"/>
          </w:tcPr>
          <w:p w14:paraId="4ED29EF2" w14:textId="77777777" w:rsidR="00437E71" w:rsidRDefault="00437E71"/>
        </w:tc>
        <w:tc>
          <w:tcPr>
            <w:tcW w:w="1884" w:type="dxa"/>
            <w:vAlign w:val="center"/>
          </w:tcPr>
          <w:p w14:paraId="012898AA" w14:textId="77777777" w:rsidR="00437E71" w:rsidRDefault="00437E71"/>
        </w:tc>
        <w:tc>
          <w:tcPr>
            <w:tcW w:w="1235" w:type="dxa"/>
            <w:vAlign w:val="center"/>
          </w:tcPr>
          <w:p w14:paraId="0D7550B5" w14:textId="77777777" w:rsidR="00437E71" w:rsidRDefault="00437E71"/>
        </w:tc>
        <w:tc>
          <w:tcPr>
            <w:tcW w:w="1134" w:type="dxa"/>
            <w:vAlign w:val="center"/>
          </w:tcPr>
          <w:p w14:paraId="68A5E3E7" w14:textId="77777777" w:rsidR="00437E71" w:rsidRDefault="00437E71"/>
        </w:tc>
        <w:tc>
          <w:tcPr>
            <w:tcW w:w="1780" w:type="dxa"/>
            <w:vAlign w:val="center"/>
          </w:tcPr>
          <w:p w14:paraId="3F250A72" w14:textId="77777777" w:rsidR="00437E71" w:rsidRDefault="00437E71"/>
        </w:tc>
      </w:tr>
      <w:tr w:rsidR="00437E71" w14:paraId="5CCB0110" w14:textId="77777777">
        <w:trPr>
          <w:trHeight w:hRule="exact" w:val="454"/>
        </w:trPr>
        <w:tc>
          <w:tcPr>
            <w:tcW w:w="1129" w:type="dxa"/>
            <w:vAlign w:val="center"/>
          </w:tcPr>
          <w:p w14:paraId="457A83BB" w14:textId="77777777" w:rsidR="00437E71" w:rsidRDefault="00437E71"/>
        </w:tc>
        <w:tc>
          <w:tcPr>
            <w:tcW w:w="1134" w:type="dxa"/>
            <w:vAlign w:val="center"/>
          </w:tcPr>
          <w:p w14:paraId="081C6D43" w14:textId="77777777" w:rsidR="00437E71" w:rsidRDefault="00437E71"/>
        </w:tc>
        <w:tc>
          <w:tcPr>
            <w:tcW w:w="1884" w:type="dxa"/>
            <w:vAlign w:val="center"/>
          </w:tcPr>
          <w:p w14:paraId="45984C07" w14:textId="77777777" w:rsidR="00437E71" w:rsidRDefault="00437E71"/>
        </w:tc>
        <w:tc>
          <w:tcPr>
            <w:tcW w:w="1235" w:type="dxa"/>
            <w:vAlign w:val="center"/>
          </w:tcPr>
          <w:p w14:paraId="7EA97438" w14:textId="77777777" w:rsidR="00437E71" w:rsidRDefault="00437E71"/>
        </w:tc>
        <w:tc>
          <w:tcPr>
            <w:tcW w:w="1134" w:type="dxa"/>
            <w:vAlign w:val="center"/>
          </w:tcPr>
          <w:p w14:paraId="45DC73B7" w14:textId="77777777" w:rsidR="00437E71" w:rsidRDefault="00437E71"/>
        </w:tc>
        <w:tc>
          <w:tcPr>
            <w:tcW w:w="1780" w:type="dxa"/>
            <w:vAlign w:val="center"/>
          </w:tcPr>
          <w:p w14:paraId="3550188F" w14:textId="77777777" w:rsidR="00437E71" w:rsidRDefault="00437E71"/>
        </w:tc>
      </w:tr>
      <w:tr w:rsidR="00437E71" w14:paraId="63D2A968" w14:textId="77777777">
        <w:trPr>
          <w:trHeight w:hRule="exact" w:val="454"/>
        </w:trPr>
        <w:tc>
          <w:tcPr>
            <w:tcW w:w="1129" w:type="dxa"/>
            <w:vAlign w:val="center"/>
          </w:tcPr>
          <w:p w14:paraId="72F497DA" w14:textId="77777777" w:rsidR="00437E71" w:rsidRDefault="00437E71"/>
        </w:tc>
        <w:tc>
          <w:tcPr>
            <w:tcW w:w="1134" w:type="dxa"/>
            <w:vAlign w:val="center"/>
          </w:tcPr>
          <w:p w14:paraId="2C728C9E" w14:textId="77777777" w:rsidR="00437E71" w:rsidRDefault="00437E71"/>
        </w:tc>
        <w:tc>
          <w:tcPr>
            <w:tcW w:w="1884" w:type="dxa"/>
            <w:vAlign w:val="center"/>
          </w:tcPr>
          <w:p w14:paraId="41895E24" w14:textId="77777777" w:rsidR="00437E71" w:rsidRDefault="00437E71"/>
        </w:tc>
        <w:tc>
          <w:tcPr>
            <w:tcW w:w="1235" w:type="dxa"/>
            <w:vAlign w:val="center"/>
          </w:tcPr>
          <w:p w14:paraId="4DED75A0" w14:textId="77777777" w:rsidR="00437E71" w:rsidRDefault="00437E71"/>
        </w:tc>
        <w:tc>
          <w:tcPr>
            <w:tcW w:w="1134" w:type="dxa"/>
            <w:vAlign w:val="center"/>
          </w:tcPr>
          <w:p w14:paraId="29C66034" w14:textId="77777777" w:rsidR="00437E71" w:rsidRDefault="00437E71"/>
        </w:tc>
        <w:tc>
          <w:tcPr>
            <w:tcW w:w="1780" w:type="dxa"/>
            <w:vAlign w:val="center"/>
          </w:tcPr>
          <w:p w14:paraId="3A658601" w14:textId="77777777" w:rsidR="00437E71" w:rsidRDefault="00437E71"/>
        </w:tc>
      </w:tr>
      <w:tr w:rsidR="00437E71" w14:paraId="38150856" w14:textId="77777777">
        <w:trPr>
          <w:trHeight w:hRule="exact" w:val="454"/>
        </w:trPr>
        <w:tc>
          <w:tcPr>
            <w:tcW w:w="1129" w:type="dxa"/>
            <w:vAlign w:val="center"/>
          </w:tcPr>
          <w:p w14:paraId="23B9DAD7" w14:textId="77777777" w:rsidR="00437E71" w:rsidRDefault="00437E71"/>
        </w:tc>
        <w:tc>
          <w:tcPr>
            <w:tcW w:w="1134" w:type="dxa"/>
            <w:vAlign w:val="center"/>
          </w:tcPr>
          <w:p w14:paraId="2C0D3EB3" w14:textId="77777777" w:rsidR="00437E71" w:rsidRDefault="00437E71"/>
        </w:tc>
        <w:tc>
          <w:tcPr>
            <w:tcW w:w="1884" w:type="dxa"/>
            <w:vAlign w:val="center"/>
          </w:tcPr>
          <w:p w14:paraId="132B35A4" w14:textId="77777777" w:rsidR="00437E71" w:rsidRDefault="00437E71"/>
        </w:tc>
        <w:tc>
          <w:tcPr>
            <w:tcW w:w="1235" w:type="dxa"/>
            <w:vAlign w:val="center"/>
          </w:tcPr>
          <w:p w14:paraId="7BB59B88" w14:textId="77777777" w:rsidR="00437E71" w:rsidRDefault="00437E71"/>
        </w:tc>
        <w:tc>
          <w:tcPr>
            <w:tcW w:w="1134" w:type="dxa"/>
            <w:vAlign w:val="center"/>
          </w:tcPr>
          <w:p w14:paraId="011CB123" w14:textId="77777777" w:rsidR="00437E71" w:rsidRDefault="00437E71"/>
        </w:tc>
        <w:tc>
          <w:tcPr>
            <w:tcW w:w="1780" w:type="dxa"/>
            <w:vAlign w:val="center"/>
          </w:tcPr>
          <w:p w14:paraId="44C44197" w14:textId="77777777" w:rsidR="00437E71" w:rsidRDefault="00437E71"/>
        </w:tc>
      </w:tr>
      <w:tr w:rsidR="00437E71" w14:paraId="44D46B67" w14:textId="77777777">
        <w:trPr>
          <w:trHeight w:hRule="exact" w:val="454"/>
        </w:trPr>
        <w:tc>
          <w:tcPr>
            <w:tcW w:w="1129" w:type="dxa"/>
            <w:vAlign w:val="center"/>
          </w:tcPr>
          <w:p w14:paraId="19ED9F50" w14:textId="77777777" w:rsidR="00437E71" w:rsidRDefault="00437E71"/>
        </w:tc>
        <w:tc>
          <w:tcPr>
            <w:tcW w:w="1134" w:type="dxa"/>
            <w:vAlign w:val="center"/>
          </w:tcPr>
          <w:p w14:paraId="4C059242" w14:textId="77777777" w:rsidR="00437E71" w:rsidRDefault="00437E71"/>
        </w:tc>
        <w:tc>
          <w:tcPr>
            <w:tcW w:w="1884" w:type="dxa"/>
            <w:vAlign w:val="center"/>
          </w:tcPr>
          <w:p w14:paraId="0CC8D1C9" w14:textId="77777777" w:rsidR="00437E71" w:rsidRDefault="00437E71"/>
        </w:tc>
        <w:tc>
          <w:tcPr>
            <w:tcW w:w="1235" w:type="dxa"/>
            <w:vAlign w:val="center"/>
          </w:tcPr>
          <w:p w14:paraId="0F24BD67" w14:textId="77777777" w:rsidR="00437E71" w:rsidRDefault="00437E71"/>
        </w:tc>
        <w:tc>
          <w:tcPr>
            <w:tcW w:w="1134" w:type="dxa"/>
            <w:vAlign w:val="center"/>
          </w:tcPr>
          <w:p w14:paraId="0F82C06F" w14:textId="77777777" w:rsidR="00437E71" w:rsidRDefault="00437E71"/>
        </w:tc>
        <w:tc>
          <w:tcPr>
            <w:tcW w:w="1780" w:type="dxa"/>
            <w:vAlign w:val="center"/>
          </w:tcPr>
          <w:p w14:paraId="261D15A7" w14:textId="77777777" w:rsidR="00437E71" w:rsidRDefault="00437E71"/>
        </w:tc>
      </w:tr>
    </w:tbl>
    <w:p w14:paraId="2429300D" w14:textId="77777777" w:rsidR="00437E71" w:rsidRDefault="00437E71">
      <w:pPr>
        <w:ind w:firstLineChars="0" w:firstLine="0"/>
        <w:rPr>
          <w:b/>
          <w:bCs/>
        </w:rPr>
      </w:pPr>
    </w:p>
    <w:tbl>
      <w:tblPr>
        <w:tblStyle w:val="afffd"/>
        <w:tblpPr w:leftFromText="180" w:rightFromText="180" w:horzAnchor="margin" w:tblpY="771"/>
        <w:tblW w:w="0" w:type="auto"/>
        <w:tblLook w:val="04A0" w:firstRow="1" w:lastRow="0" w:firstColumn="1" w:lastColumn="0" w:noHBand="0" w:noVBand="1"/>
      </w:tblPr>
      <w:tblGrid>
        <w:gridCol w:w="1129"/>
        <w:gridCol w:w="1134"/>
        <w:gridCol w:w="1884"/>
        <w:gridCol w:w="1235"/>
        <w:gridCol w:w="1134"/>
        <w:gridCol w:w="1780"/>
      </w:tblGrid>
      <w:tr w:rsidR="00437E71" w14:paraId="3CB6E753" w14:textId="77777777">
        <w:trPr>
          <w:trHeight w:hRule="exact" w:val="454"/>
        </w:trPr>
        <w:tc>
          <w:tcPr>
            <w:tcW w:w="8296" w:type="dxa"/>
            <w:gridSpan w:val="6"/>
            <w:vAlign w:val="center"/>
          </w:tcPr>
          <w:p w14:paraId="5B253032" w14:textId="77777777" w:rsidR="00437E71" w:rsidRDefault="00000000">
            <w:bookmarkStart w:id="0" w:name="_Hlk188205775"/>
            <w:r>
              <w:rPr>
                <w:rFonts w:hint="eastAsia"/>
              </w:rPr>
              <w:t>文件签署</w:t>
            </w:r>
          </w:p>
        </w:tc>
      </w:tr>
      <w:tr w:rsidR="00437E71" w14:paraId="196DE061" w14:textId="77777777">
        <w:trPr>
          <w:trHeight w:hRule="exact" w:val="454"/>
        </w:trPr>
        <w:tc>
          <w:tcPr>
            <w:tcW w:w="1129" w:type="dxa"/>
            <w:vAlign w:val="center"/>
          </w:tcPr>
          <w:p w14:paraId="4FD529FA" w14:textId="77777777" w:rsidR="00437E71" w:rsidRDefault="00000000">
            <w:r>
              <w:rPr>
                <w:rFonts w:hint="eastAsia"/>
              </w:rPr>
              <w:t>批准：</w:t>
            </w:r>
          </w:p>
        </w:tc>
        <w:tc>
          <w:tcPr>
            <w:tcW w:w="7167" w:type="dxa"/>
            <w:gridSpan w:val="5"/>
            <w:vAlign w:val="center"/>
          </w:tcPr>
          <w:p w14:paraId="3FB838F5" w14:textId="77777777" w:rsidR="00437E71" w:rsidRDefault="00437E71"/>
        </w:tc>
      </w:tr>
      <w:tr w:rsidR="00437E71" w14:paraId="44C79C8C" w14:textId="77777777">
        <w:trPr>
          <w:trHeight w:hRule="exact" w:val="454"/>
        </w:trPr>
        <w:tc>
          <w:tcPr>
            <w:tcW w:w="2263" w:type="dxa"/>
            <w:gridSpan w:val="2"/>
            <w:vAlign w:val="center"/>
          </w:tcPr>
          <w:p w14:paraId="2745A6C2" w14:textId="77777777" w:rsidR="00437E71" w:rsidRDefault="00000000">
            <w:r>
              <w:rPr>
                <w:rFonts w:hint="eastAsia"/>
              </w:rPr>
              <w:t>签署</w:t>
            </w:r>
          </w:p>
        </w:tc>
        <w:tc>
          <w:tcPr>
            <w:tcW w:w="1884" w:type="dxa"/>
            <w:vAlign w:val="center"/>
          </w:tcPr>
          <w:p w14:paraId="361B18D3" w14:textId="77777777" w:rsidR="00437E71" w:rsidRDefault="00000000">
            <w:r>
              <w:rPr>
                <w:rFonts w:hint="eastAsia"/>
              </w:rPr>
              <w:t>日期</w:t>
            </w:r>
          </w:p>
        </w:tc>
        <w:tc>
          <w:tcPr>
            <w:tcW w:w="2369" w:type="dxa"/>
            <w:gridSpan w:val="2"/>
            <w:vAlign w:val="center"/>
          </w:tcPr>
          <w:p w14:paraId="489420E8" w14:textId="77777777" w:rsidR="00437E71" w:rsidRDefault="00000000">
            <w:r>
              <w:rPr>
                <w:rFonts w:hint="eastAsia"/>
              </w:rPr>
              <w:t>签署</w:t>
            </w:r>
          </w:p>
        </w:tc>
        <w:tc>
          <w:tcPr>
            <w:tcW w:w="1780" w:type="dxa"/>
            <w:vAlign w:val="center"/>
          </w:tcPr>
          <w:p w14:paraId="75BF3E58" w14:textId="77777777" w:rsidR="00437E71" w:rsidRDefault="00000000">
            <w:r>
              <w:rPr>
                <w:rFonts w:hint="eastAsia"/>
              </w:rPr>
              <w:t>日期</w:t>
            </w:r>
          </w:p>
        </w:tc>
      </w:tr>
      <w:tr w:rsidR="00437E71" w14:paraId="523A4366" w14:textId="77777777">
        <w:trPr>
          <w:trHeight w:hRule="exact" w:val="454"/>
        </w:trPr>
        <w:tc>
          <w:tcPr>
            <w:tcW w:w="1129" w:type="dxa"/>
            <w:vAlign w:val="center"/>
          </w:tcPr>
          <w:p w14:paraId="38CD73F6" w14:textId="77777777" w:rsidR="00437E71" w:rsidRDefault="00437E71"/>
        </w:tc>
        <w:tc>
          <w:tcPr>
            <w:tcW w:w="1134" w:type="dxa"/>
            <w:vAlign w:val="center"/>
          </w:tcPr>
          <w:p w14:paraId="3CE67AAF" w14:textId="77777777" w:rsidR="00437E71" w:rsidRDefault="00437E71"/>
        </w:tc>
        <w:tc>
          <w:tcPr>
            <w:tcW w:w="1884" w:type="dxa"/>
            <w:vAlign w:val="center"/>
          </w:tcPr>
          <w:p w14:paraId="70FD6F00" w14:textId="77777777" w:rsidR="00437E71" w:rsidRDefault="00437E71"/>
        </w:tc>
        <w:tc>
          <w:tcPr>
            <w:tcW w:w="1235" w:type="dxa"/>
            <w:vAlign w:val="center"/>
          </w:tcPr>
          <w:p w14:paraId="459854A0" w14:textId="77777777" w:rsidR="00437E71" w:rsidRDefault="00437E71"/>
        </w:tc>
        <w:tc>
          <w:tcPr>
            <w:tcW w:w="1134" w:type="dxa"/>
            <w:vAlign w:val="center"/>
          </w:tcPr>
          <w:p w14:paraId="7FF36140" w14:textId="77777777" w:rsidR="00437E71" w:rsidRDefault="00437E71"/>
        </w:tc>
        <w:tc>
          <w:tcPr>
            <w:tcW w:w="1780" w:type="dxa"/>
            <w:vAlign w:val="center"/>
          </w:tcPr>
          <w:p w14:paraId="36E6E05E" w14:textId="77777777" w:rsidR="00437E71" w:rsidRDefault="00437E71"/>
        </w:tc>
      </w:tr>
      <w:tr w:rsidR="00437E71" w14:paraId="589E5514" w14:textId="77777777">
        <w:trPr>
          <w:trHeight w:hRule="exact" w:val="454"/>
        </w:trPr>
        <w:tc>
          <w:tcPr>
            <w:tcW w:w="1129" w:type="dxa"/>
            <w:vAlign w:val="center"/>
          </w:tcPr>
          <w:p w14:paraId="20388450" w14:textId="77777777" w:rsidR="00437E71" w:rsidRDefault="00437E71"/>
        </w:tc>
        <w:tc>
          <w:tcPr>
            <w:tcW w:w="1134" w:type="dxa"/>
            <w:vAlign w:val="center"/>
          </w:tcPr>
          <w:p w14:paraId="3338A5E3" w14:textId="77777777" w:rsidR="00437E71" w:rsidRDefault="00437E71"/>
        </w:tc>
        <w:tc>
          <w:tcPr>
            <w:tcW w:w="1884" w:type="dxa"/>
            <w:vAlign w:val="center"/>
          </w:tcPr>
          <w:p w14:paraId="1F40D17B" w14:textId="77777777" w:rsidR="00437E71" w:rsidRDefault="00437E71"/>
        </w:tc>
        <w:tc>
          <w:tcPr>
            <w:tcW w:w="1235" w:type="dxa"/>
            <w:vAlign w:val="center"/>
          </w:tcPr>
          <w:p w14:paraId="14B11143" w14:textId="77777777" w:rsidR="00437E71" w:rsidRDefault="00437E71"/>
        </w:tc>
        <w:tc>
          <w:tcPr>
            <w:tcW w:w="1134" w:type="dxa"/>
            <w:vAlign w:val="center"/>
          </w:tcPr>
          <w:p w14:paraId="67EFE5F1" w14:textId="77777777" w:rsidR="00437E71" w:rsidRDefault="00437E71"/>
        </w:tc>
        <w:tc>
          <w:tcPr>
            <w:tcW w:w="1780" w:type="dxa"/>
            <w:vAlign w:val="center"/>
          </w:tcPr>
          <w:p w14:paraId="79554E00" w14:textId="77777777" w:rsidR="00437E71" w:rsidRDefault="00437E71"/>
        </w:tc>
      </w:tr>
      <w:tr w:rsidR="00437E71" w14:paraId="039C29D4" w14:textId="77777777">
        <w:trPr>
          <w:trHeight w:hRule="exact" w:val="454"/>
        </w:trPr>
        <w:tc>
          <w:tcPr>
            <w:tcW w:w="1129" w:type="dxa"/>
            <w:vAlign w:val="center"/>
          </w:tcPr>
          <w:p w14:paraId="4D32BC80" w14:textId="77777777" w:rsidR="00437E71" w:rsidRDefault="00437E71"/>
        </w:tc>
        <w:tc>
          <w:tcPr>
            <w:tcW w:w="1134" w:type="dxa"/>
            <w:vAlign w:val="center"/>
          </w:tcPr>
          <w:p w14:paraId="2E766B58" w14:textId="77777777" w:rsidR="00437E71" w:rsidRDefault="00437E71"/>
        </w:tc>
        <w:tc>
          <w:tcPr>
            <w:tcW w:w="1884" w:type="dxa"/>
            <w:vAlign w:val="center"/>
          </w:tcPr>
          <w:p w14:paraId="1000D794" w14:textId="77777777" w:rsidR="00437E71" w:rsidRDefault="00437E71"/>
        </w:tc>
        <w:tc>
          <w:tcPr>
            <w:tcW w:w="1235" w:type="dxa"/>
            <w:vAlign w:val="center"/>
          </w:tcPr>
          <w:p w14:paraId="0B5AFC9F" w14:textId="77777777" w:rsidR="00437E71" w:rsidRDefault="00437E71"/>
        </w:tc>
        <w:tc>
          <w:tcPr>
            <w:tcW w:w="1134" w:type="dxa"/>
            <w:vAlign w:val="center"/>
          </w:tcPr>
          <w:p w14:paraId="3C9A078D" w14:textId="77777777" w:rsidR="00437E71" w:rsidRDefault="00437E71"/>
        </w:tc>
        <w:tc>
          <w:tcPr>
            <w:tcW w:w="1780" w:type="dxa"/>
            <w:vAlign w:val="center"/>
          </w:tcPr>
          <w:p w14:paraId="7C207101" w14:textId="77777777" w:rsidR="00437E71" w:rsidRDefault="00437E71"/>
        </w:tc>
      </w:tr>
      <w:tr w:rsidR="00437E71" w14:paraId="14D5EB3C" w14:textId="77777777">
        <w:trPr>
          <w:trHeight w:hRule="exact" w:val="454"/>
        </w:trPr>
        <w:tc>
          <w:tcPr>
            <w:tcW w:w="1129" w:type="dxa"/>
            <w:vAlign w:val="center"/>
          </w:tcPr>
          <w:p w14:paraId="18FD643D" w14:textId="77777777" w:rsidR="00437E71" w:rsidRDefault="00437E71"/>
        </w:tc>
        <w:tc>
          <w:tcPr>
            <w:tcW w:w="1134" w:type="dxa"/>
            <w:vAlign w:val="center"/>
          </w:tcPr>
          <w:p w14:paraId="4BFB30CE" w14:textId="77777777" w:rsidR="00437E71" w:rsidRDefault="00437E71"/>
        </w:tc>
        <w:tc>
          <w:tcPr>
            <w:tcW w:w="1884" w:type="dxa"/>
            <w:vAlign w:val="center"/>
          </w:tcPr>
          <w:p w14:paraId="7E8C34F6" w14:textId="77777777" w:rsidR="00437E71" w:rsidRDefault="00437E71"/>
        </w:tc>
        <w:tc>
          <w:tcPr>
            <w:tcW w:w="1235" w:type="dxa"/>
            <w:vAlign w:val="center"/>
          </w:tcPr>
          <w:p w14:paraId="63D8B14F" w14:textId="77777777" w:rsidR="00437E71" w:rsidRDefault="00437E71"/>
        </w:tc>
        <w:tc>
          <w:tcPr>
            <w:tcW w:w="1134" w:type="dxa"/>
            <w:vAlign w:val="center"/>
          </w:tcPr>
          <w:p w14:paraId="0B170BEE" w14:textId="77777777" w:rsidR="00437E71" w:rsidRDefault="00437E71"/>
        </w:tc>
        <w:tc>
          <w:tcPr>
            <w:tcW w:w="1780" w:type="dxa"/>
            <w:vAlign w:val="center"/>
          </w:tcPr>
          <w:p w14:paraId="0E314FFA" w14:textId="77777777" w:rsidR="00437E71" w:rsidRDefault="00437E71"/>
        </w:tc>
      </w:tr>
      <w:tr w:rsidR="00437E71" w14:paraId="70CD23A6" w14:textId="77777777">
        <w:trPr>
          <w:trHeight w:hRule="exact" w:val="454"/>
        </w:trPr>
        <w:tc>
          <w:tcPr>
            <w:tcW w:w="1129" w:type="dxa"/>
            <w:vAlign w:val="center"/>
          </w:tcPr>
          <w:p w14:paraId="6DAE2639" w14:textId="77777777" w:rsidR="00437E71" w:rsidRDefault="00437E71"/>
        </w:tc>
        <w:tc>
          <w:tcPr>
            <w:tcW w:w="1134" w:type="dxa"/>
            <w:vAlign w:val="center"/>
          </w:tcPr>
          <w:p w14:paraId="4CFD5935" w14:textId="77777777" w:rsidR="00437E71" w:rsidRDefault="00437E71"/>
        </w:tc>
        <w:tc>
          <w:tcPr>
            <w:tcW w:w="1884" w:type="dxa"/>
            <w:vAlign w:val="center"/>
          </w:tcPr>
          <w:p w14:paraId="2E5433E0" w14:textId="77777777" w:rsidR="00437E71" w:rsidRDefault="00437E71"/>
        </w:tc>
        <w:tc>
          <w:tcPr>
            <w:tcW w:w="1235" w:type="dxa"/>
            <w:vAlign w:val="center"/>
          </w:tcPr>
          <w:p w14:paraId="6F56E83F" w14:textId="77777777" w:rsidR="00437E71" w:rsidRDefault="00437E71"/>
        </w:tc>
        <w:tc>
          <w:tcPr>
            <w:tcW w:w="1134" w:type="dxa"/>
            <w:vAlign w:val="center"/>
          </w:tcPr>
          <w:p w14:paraId="7418AADA" w14:textId="77777777" w:rsidR="00437E71" w:rsidRDefault="00437E71"/>
        </w:tc>
        <w:tc>
          <w:tcPr>
            <w:tcW w:w="1780" w:type="dxa"/>
            <w:vAlign w:val="center"/>
          </w:tcPr>
          <w:p w14:paraId="715F51AC" w14:textId="77777777" w:rsidR="00437E71" w:rsidRDefault="00437E71"/>
        </w:tc>
      </w:tr>
      <w:bookmarkEnd w:id="0"/>
    </w:tbl>
    <w:p w14:paraId="08DD945D" w14:textId="77777777" w:rsidR="00437E71" w:rsidRDefault="00437E71">
      <w:pPr>
        <w:ind w:firstLineChars="0" w:firstLine="0"/>
      </w:pPr>
    </w:p>
    <w:tbl>
      <w:tblPr>
        <w:tblStyle w:val="afffd"/>
        <w:tblpPr w:leftFromText="180" w:rightFromText="180" w:horzAnchor="margin" w:tblpY="771"/>
        <w:tblW w:w="0" w:type="auto"/>
        <w:tblLook w:val="04A0" w:firstRow="1" w:lastRow="0" w:firstColumn="1" w:lastColumn="0" w:noHBand="0" w:noVBand="1"/>
      </w:tblPr>
      <w:tblGrid>
        <w:gridCol w:w="1129"/>
        <w:gridCol w:w="1134"/>
        <w:gridCol w:w="1884"/>
        <w:gridCol w:w="1235"/>
        <w:gridCol w:w="1134"/>
        <w:gridCol w:w="1780"/>
      </w:tblGrid>
      <w:tr w:rsidR="00437E71" w14:paraId="611EFC68" w14:textId="77777777">
        <w:trPr>
          <w:trHeight w:hRule="exact" w:val="454"/>
        </w:trPr>
        <w:tc>
          <w:tcPr>
            <w:tcW w:w="8296" w:type="dxa"/>
            <w:gridSpan w:val="6"/>
            <w:vAlign w:val="center"/>
          </w:tcPr>
          <w:p w14:paraId="37916D68" w14:textId="77777777" w:rsidR="00437E71" w:rsidRDefault="00000000">
            <w:r>
              <w:rPr>
                <w:rFonts w:hint="eastAsia"/>
              </w:rPr>
              <w:t>文件签署</w:t>
            </w:r>
          </w:p>
        </w:tc>
      </w:tr>
      <w:tr w:rsidR="00437E71" w14:paraId="6FFA8DCD" w14:textId="77777777">
        <w:trPr>
          <w:trHeight w:hRule="exact" w:val="454"/>
        </w:trPr>
        <w:tc>
          <w:tcPr>
            <w:tcW w:w="1129" w:type="dxa"/>
            <w:vAlign w:val="center"/>
          </w:tcPr>
          <w:p w14:paraId="7CC60283" w14:textId="77777777" w:rsidR="00437E71" w:rsidRDefault="00000000">
            <w:r>
              <w:rPr>
                <w:rFonts w:hint="eastAsia"/>
              </w:rPr>
              <w:t>批准：</w:t>
            </w:r>
          </w:p>
        </w:tc>
        <w:tc>
          <w:tcPr>
            <w:tcW w:w="7167" w:type="dxa"/>
            <w:gridSpan w:val="5"/>
            <w:vAlign w:val="center"/>
          </w:tcPr>
          <w:p w14:paraId="535B4889" w14:textId="77777777" w:rsidR="00437E71" w:rsidRDefault="00437E71"/>
        </w:tc>
      </w:tr>
      <w:tr w:rsidR="00437E71" w14:paraId="74A1977B" w14:textId="77777777">
        <w:trPr>
          <w:trHeight w:hRule="exact" w:val="454"/>
        </w:trPr>
        <w:tc>
          <w:tcPr>
            <w:tcW w:w="2263" w:type="dxa"/>
            <w:gridSpan w:val="2"/>
            <w:vAlign w:val="center"/>
          </w:tcPr>
          <w:p w14:paraId="7A1EF019" w14:textId="77777777" w:rsidR="00437E71" w:rsidRDefault="00000000">
            <w:r>
              <w:rPr>
                <w:rFonts w:hint="eastAsia"/>
              </w:rPr>
              <w:t>签署</w:t>
            </w:r>
          </w:p>
        </w:tc>
        <w:tc>
          <w:tcPr>
            <w:tcW w:w="1884" w:type="dxa"/>
            <w:vAlign w:val="center"/>
          </w:tcPr>
          <w:p w14:paraId="0FEDEE63" w14:textId="77777777" w:rsidR="00437E71" w:rsidRDefault="00000000">
            <w:r>
              <w:rPr>
                <w:rFonts w:hint="eastAsia"/>
              </w:rPr>
              <w:t>日期</w:t>
            </w:r>
          </w:p>
        </w:tc>
        <w:tc>
          <w:tcPr>
            <w:tcW w:w="2369" w:type="dxa"/>
            <w:gridSpan w:val="2"/>
            <w:vAlign w:val="center"/>
          </w:tcPr>
          <w:p w14:paraId="35DF16D2" w14:textId="77777777" w:rsidR="00437E71" w:rsidRDefault="00000000">
            <w:r>
              <w:rPr>
                <w:rFonts w:hint="eastAsia"/>
              </w:rPr>
              <w:t>签署</w:t>
            </w:r>
          </w:p>
        </w:tc>
        <w:tc>
          <w:tcPr>
            <w:tcW w:w="1780" w:type="dxa"/>
            <w:vAlign w:val="center"/>
          </w:tcPr>
          <w:p w14:paraId="4A7B3B5F" w14:textId="77777777" w:rsidR="00437E71" w:rsidRDefault="00000000">
            <w:r>
              <w:rPr>
                <w:rFonts w:hint="eastAsia"/>
              </w:rPr>
              <w:t>日期</w:t>
            </w:r>
          </w:p>
        </w:tc>
      </w:tr>
      <w:tr w:rsidR="00437E71" w14:paraId="55C9328C" w14:textId="77777777">
        <w:trPr>
          <w:trHeight w:hRule="exact" w:val="454"/>
        </w:trPr>
        <w:tc>
          <w:tcPr>
            <w:tcW w:w="1129" w:type="dxa"/>
            <w:vAlign w:val="center"/>
          </w:tcPr>
          <w:p w14:paraId="763D4011" w14:textId="77777777" w:rsidR="00437E71" w:rsidRDefault="00437E71"/>
        </w:tc>
        <w:tc>
          <w:tcPr>
            <w:tcW w:w="1134" w:type="dxa"/>
            <w:vAlign w:val="center"/>
          </w:tcPr>
          <w:p w14:paraId="26CFCC15" w14:textId="77777777" w:rsidR="00437E71" w:rsidRDefault="00437E71"/>
        </w:tc>
        <w:tc>
          <w:tcPr>
            <w:tcW w:w="1884" w:type="dxa"/>
            <w:vAlign w:val="center"/>
          </w:tcPr>
          <w:p w14:paraId="0CD4F781" w14:textId="77777777" w:rsidR="00437E71" w:rsidRDefault="00437E71"/>
        </w:tc>
        <w:tc>
          <w:tcPr>
            <w:tcW w:w="1235" w:type="dxa"/>
            <w:vAlign w:val="center"/>
          </w:tcPr>
          <w:p w14:paraId="6127DA57" w14:textId="77777777" w:rsidR="00437E71" w:rsidRDefault="00437E71"/>
        </w:tc>
        <w:tc>
          <w:tcPr>
            <w:tcW w:w="1134" w:type="dxa"/>
            <w:vAlign w:val="center"/>
          </w:tcPr>
          <w:p w14:paraId="50F02A93" w14:textId="77777777" w:rsidR="00437E71" w:rsidRDefault="00437E71"/>
        </w:tc>
        <w:tc>
          <w:tcPr>
            <w:tcW w:w="1780" w:type="dxa"/>
            <w:vAlign w:val="center"/>
          </w:tcPr>
          <w:p w14:paraId="289E239E" w14:textId="77777777" w:rsidR="00437E71" w:rsidRDefault="00437E71"/>
        </w:tc>
      </w:tr>
      <w:tr w:rsidR="00437E71" w14:paraId="2399BB68" w14:textId="77777777">
        <w:trPr>
          <w:trHeight w:hRule="exact" w:val="454"/>
        </w:trPr>
        <w:tc>
          <w:tcPr>
            <w:tcW w:w="1129" w:type="dxa"/>
            <w:vAlign w:val="center"/>
          </w:tcPr>
          <w:p w14:paraId="22A51002" w14:textId="77777777" w:rsidR="00437E71" w:rsidRDefault="00437E71"/>
        </w:tc>
        <w:tc>
          <w:tcPr>
            <w:tcW w:w="1134" w:type="dxa"/>
            <w:vAlign w:val="center"/>
          </w:tcPr>
          <w:p w14:paraId="3163ECD3" w14:textId="77777777" w:rsidR="00437E71" w:rsidRDefault="00437E71"/>
        </w:tc>
        <w:tc>
          <w:tcPr>
            <w:tcW w:w="1884" w:type="dxa"/>
            <w:vAlign w:val="center"/>
          </w:tcPr>
          <w:p w14:paraId="61813B29" w14:textId="77777777" w:rsidR="00437E71" w:rsidRDefault="00437E71"/>
        </w:tc>
        <w:tc>
          <w:tcPr>
            <w:tcW w:w="1235" w:type="dxa"/>
            <w:vAlign w:val="center"/>
          </w:tcPr>
          <w:p w14:paraId="35C76BF0" w14:textId="77777777" w:rsidR="00437E71" w:rsidRDefault="00437E71"/>
        </w:tc>
        <w:tc>
          <w:tcPr>
            <w:tcW w:w="1134" w:type="dxa"/>
            <w:vAlign w:val="center"/>
          </w:tcPr>
          <w:p w14:paraId="3E849A13" w14:textId="77777777" w:rsidR="00437E71" w:rsidRDefault="00437E71"/>
        </w:tc>
        <w:tc>
          <w:tcPr>
            <w:tcW w:w="1780" w:type="dxa"/>
            <w:vAlign w:val="center"/>
          </w:tcPr>
          <w:p w14:paraId="0017941D" w14:textId="77777777" w:rsidR="00437E71" w:rsidRDefault="00437E71"/>
        </w:tc>
      </w:tr>
      <w:tr w:rsidR="00437E71" w14:paraId="101BF9C6" w14:textId="77777777">
        <w:trPr>
          <w:trHeight w:hRule="exact" w:val="454"/>
        </w:trPr>
        <w:tc>
          <w:tcPr>
            <w:tcW w:w="1129" w:type="dxa"/>
            <w:vAlign w:val="center"/>
          </w:tcPr>
          <w:p w14:paraId="5BB75854" w14:textId="77777777" w:rsidR="00437E71" w:rsidRDefault="00437E71"/>
        </w:tc>
        <w:tc>
          <w:tcPr>
            <w:tcW w:w="1134" w:type="dxa"/>
            <w:vAlign w:val="center"/>
          </w:tcPr>
          <w:p w14:paraId="23C463F0" w14:textId="77777777" w:rsidR="00437E71" w:rsidRDefault="00437E71"/>
        </w:tc>
        <w:tc>
          <w:tcPr>
            <w:tcW w:w="1884" w:type="dxa"/>
            <w:vAlign w:val="center"/>
          </w:tcPr>
          <w:p w14:paraId="403AA45C" w14:textId="77777777" w:rsidR="00437E71" w:rsidRDefault="00437E71"/>
        </w:tc>
        <w:tc>
          <w:tcPr>
            <w:tcW w:w="1235" w:type="dxa"/>
            <w:vAlign w:val="center"/>
          </w:tcPr>
          <w:p w14:paraId="24C043C7" w14:textId="77777777" w:rsidR="00437E71" w:rsidRDefault="00437E71"/>
        </w:tc>
        <w:tc>
          <w:tcPr>
            <w:tcW w:w="1134" w:type="dxa"/>
            <w:vAlign w:val="center"/>
          </w:tcPr>
          <w:p w14:paraId="7EF4E169" w14:textId="77777777" w:rsidR="00437E71" w:rsidRDefault="00437E71"/>
        </w:tc>
        <w:tc>
          <w:tcPr>
            <w:tcW w:w="1780" w:type="dxa"/>
            <w:vAlign w:val="center"/>
          </w:tcPr>
          <w:p w14:paraId="13787B39" w14:textId="77777777" w:rsidR="00437E71" w:rsidRDefault="00437E71"/>
        </w:tc>
      </w:tr>
      <w:tr w:rsidR="00437E71" w14:paraId="2B35B559" w14:textId="77777777">
        <w:trPr>
          <w:trHeight w:hRule="exact" w:val="454"/>
        </w:trPr>
        <w:tc>
          <w:tcPr>
            <w:tcW w:w="1129" w:type="dxa"/>
            <w:vAlign w:val="center"/>
          </w:tcPr>
          <w:p w14:paraId="1C49E006" w14:textId="77777777" w:rsidR="00437E71" w:rsidRDefault="00437E71"/>
        </w:tc>
        <w:tc>
          <w:tcPr>
            <w:tcW w:w="1134" w:type="dxa"/>
            <w:vAlign w:val="center"/>
          </w:tcPr>
          <w:p w14:paraId="5923F768" w14:textId="77777777" w:rsidR="00437E71" w:rsidRDefault="00437E71"/>
        </w:tc>
        <w:tc>
          <w:tcPr>
            <w:tcW w:w="1884" w:type="dxa"/>
            <w:vAlign w:val="center"/>
          </w:tcPr>
          <w:p w14:paraId="53D73795" w14:textId="77777777" w:rsidR="00437E71" w:rsidRDefault="00437E71"/>
        </w:tc>
        <w:tc>
          <w:tcPr>
            <w:tcW w:w="1235" w:type="dxa"/>
            <w:vAlign w:val="center"/>
          </w:tcPr>
          <w:p w14:paraId="027C3110" w14:textId="77777777" w:rsidR="00437E71" w:rsidRDefault="00437E71"/>
        </w:tc>
        <w:tc>
          <w:tcPr>
            <w:tcW w:w="1134" w:type="dxa"/>
            <w:vAlign w:val="center"/>
          </w:tcPr>
          <w:p w14:paraId="7172F5CC" w14:textId="77777777" w:rsidR="00437E71" w:rsidRDefault="00437E71"/>
        </w:tc>
        <w:tc>
          <w:tcPr>
            <w:tcW w:w="1780" w:type="dxa"/>
            <w:vAlign w:val="center"/>
          </w:tcPr>
          <w:p w14:paraId="624C7BC9" w14:textId="77777777" w:rsidR="00437E71" w:rsidRDefault="00437E71"/>
        </w:tc>
      </w:tr>
      <w:tr w:rsidR="00437E71" w14:paraId="65296C9C" w14:textId="77777777">
        <w:trPr>
          <w:trHeight w:hRule="exact" w:val="454"/>
        </w:trPr>
        <w:tc>
          <w:tcPr>
            <w:tcW w:w="1129" w:type="dxa"/>
            <w:vAlign w:val="center"/>
          </w:tcPr>
          <w:p w14:paraId="467ADD51" w14:textId="77777777" w:rsidR="00437E71" w:rsidRDefault="00437E71"/>
        </w:tc>
        <w:tc>
          <w:tcPr>
            <w:tcW w:w="1134" w:type="dxa"/>
            <w:vAlign w:val="center"/>
          </w:tcPr>
          <w:p w14:paraId="728938ED" w14:textId="77777777" w:rsidR="00437E71" w:rsidRDefault="00437E71"/>
        </w:tc>
        <w:tc>
          <w:tcPr>
            <w:tcW w:w="1884" w:type="dxa"/>
            <w:vAlign w:val="center"/>
          </w:tcPr>
          <w:p w14:paraId="1559C766" w14:textId="77777777" w:rsidR="00437E71" w:rsidRDefault="00437E71"/>
        </w:tc>
        <w:tc>
          <w:tcPr>
            <w:tcW w:w="1235" w:type="dxa"/>
            <w:vAlign w:val="center"/>
          </w:tcPr>
          <w:p w14:paraId="30434BBA" w14:textId="77777777" w:rsidR="00437E71" w:rsidRDefault="00437E71"/>
        </w:tc>
        <w:tc>
          <w:tcPr>
            <w:tcW w:w="1134" w:type="dxa"/>
            <w:vAlign w:val="center"/>
          </w:tcPr>
          <w:p w14:paraId="20BCF6D7" w14:textId="77777777" w:rsidR="00437E71" w:rsidRDefault="00437E71"/>
        </w:tc>
        <w:tc>
          <w:tcPr>
            <w:tcW w:w="1780" w:type="dxa"/>
            <w:vAlign w:val="center"/>
          </w:tcPr>
          <w:p w14:paraId="0C564889" w14:textId="77777777" w:rsidR="00437E71" w:rsidRDefault="00437E71"/>
        </w:tc>
      </w:tr>
      <w:tr w:rsidR="00437E71" w14:paraId="4BC3DDAD" w14:textId="77777777">
        <w:trPr>
          <w:trHeight w:hRule="exact" w:val="454"/>
        </w:trPr>
        <w:tc>
          <w:tcPr>
            <w:tcW w:w="1129" w:type="dxa"/>
            <w:vAlign w:val="center"/>
          </w:tcPr>
          <w:p w14:paraId="01388966" w14:textId="77777777" w:rsidR="00437E71" w:rsidRDefault="00437E71"/>
        </w:tc>
        <w:tc>
          <w:tcPr>
            <w:tcW w:w="1134" w:type="dxa"/>
            <w:vAlign w:val="center"/>
          </w:tcPr>
          <w:p w14:paraId="70FBB0AB" w14:textId="77777777" w:rsidR="00437E71" w:rsidRDefault="00437E71"/>
        </w:tc>
        <w:tc>
          <w:tcPr>
            <w:tcW w:w="1884" w:type="dxa"/>
            <w:vAlign w:val="center"/>
          </w:tcPr>
          <w:p w14:paraId="02B58D2F" w14:textId="77777777" w:rsidR="00437E71" w:rsidRDefault="00437E71"/>
        </w:tc>
        <w:tc>
          <w:tcPr>
            <w:tcW w:w="1235" w:type="dxa"/>
            <w:vAlign w:val="center"/>
          </w:tcPr>
          <w:p w14:paraId="09F5E2E0" w14:textId="77777777" w:rsidR="00437E71" w:rsidRDefault="00437E71"/>
        </w:tc>
        <w:tc>
          <w:tcPr>
            <w:tcW w:w="1134" w:type="dxa"/>
            <w:vAlign w:val="center"/>
          </w:tcPr>
          <w:p w14:paraId="390D5197" w14:textId="77777777" w:rsidR="00437E71" w:rsidRDefault="00437E71"/>
        </w:tc>
        <w:tc>
          <w:tcPr>
            <w:tcW w:w="1780" w:type="dxa"/>
            <w:vAlign w:val="center"/>
          </w:tcPr>
          <w:p w14:paraId="4EFFF0C0" w14:textId="77777777" w:rsidR="00437E71" w:rsidRDefault="00437E71"/>
        </w:tc>
      </w:tr>
      <w:tr w:rsidR="00437E71" w14:paraId="1812CB57" w14:textId="77777777">
        <w:trPr>
          <w:trHeight w:hRule="exact" w:val="454"/>
        </w:trPr>
        <w:tc>
          <w:tcPr>
            <w:tcW w:w="1129" w:type="dxa"/>
            <w:vAlign w:val="center"/>
          </w:tcPr>
          <w:p w14:paraId="341C0D37" w14:textId="77777777" w:rsidR="00437E71" w:rsidRDefault="00437E71"/>
        </w:tc>
        <w:tc>
          <w:tcPr>
            <w:tcW w:w="1134" w:type="dxa"/>
            <w:vAlign w:val="center"/>
          </w:tcPr>
          <w:p w14:paraId="3333C8E1" w14:textId="77777777" w:rsidR="00437E71" w:rsidRDefault="00437E71"/>
        </w:tc>
        <w:tc>
          <w:tcPr>
            <w:tcW w:w="1884" w:type="dxa"/>
            <w:vAlign w:val="center"/>
          </w:tcPr>
          <w:p w14:paraId="64AE27AB" w14:textId="77777777" w:rsidR="00437E71" w:rsidRDefault="00437E71"/>
        </w:tc>
        <w:tc>
          <w:tcPr>
            <w:tcW w:w="1235" w:type="dxa"/>
            <w:vAlign w:val="center"/>
          </w:tcPr>
          <w:p w14:paraId="0834B35A" w14:textId="77777777" w:rsidR="00437E71" w:rsidRDefault="00437E71"/>
        </w:tc>
        <w:tc>
          <w:tcPr>
            <w:tcW w:w="1134" w:type="dxa"/>
            <w:vAlign w:val="center"/>
          </w:tcPr>
          <w:p w14:paraId="68D12A35" w14:textId="77777777" w:rsidR="00437E71" w:rsidRDefault="00437E71"/>
        </w:tc>
        <w:tc>
          <w:tcPr>
            <w:tcW w:w="1780" w:type="dxa"/>
            <w:vAlign w:val="center"/>
          </w:tcPr>
          <w:p w14:paraId="3B4D1B08" w14:textId="77777777" w:rsidR="00437E71" w:rsidRDefault="00437E71"/>
        </w:tc>
      </w:tr>
    </w:tbl>
    <w:tbl>
      <w:tblPr>
        <w:tblStyle w:val="afffd"/>
        <w:tblW w:w="0" w:type="auto"/>
        <w:tblLook w:val="04A0" w:firstRow="1" w:lastRow="0" w:firstColumn="1" w:lastColumn="0" w:noHBand="0" w:noVBand="1"/>
      </w:tblPr>
      <w:tblGrid>
        <w:gridCol w:w="1382"/>
        <w:gridCol w:w="1382"/>
        <w:gridCol w:w="1383"/>
        <w:gridCol w:w="1383"/>
        <w:gridCol w:w="1383"/>
        <w:gridCol w:w="1383"/>
      </w:tblGrid>
      <w:tr w:rsidR="00437E71" w14:paraId="012382CA" w14:textId="77777777">
        <w:trPr>
          <w:trHeight w:hRule="exact" w:val="454"/>
        </w:trPr>
        <w:tc>
          <w:tcPr>
            <w:tcW w:w="8296" w:type="dxa"/>
            <w:gridSpan w:val="6"/>
            <w:vAlign w:val="center"/>
          </w:tcPr>
          <w:p w14:paraId="240F7C62" w14:textId="77777777" w:rsidR="00437E71" w:rsidRDefault="00000000">
            <w:r>
              <w:rPr>
                <w:rFonts w:hint="eastAsia"/>
              </w:rPr>
              <w:t>发送单位</w:t>
            </w:r>
          </w:p>
        </w:tc>
      </w:tr>
      <w:tr w:rsidR="00437E71" w14:paraId="20A41E0B" w14:textId="77777777">
        <w:trPr>
          <w:trHeight w:hRule="exact" w:val="454"/>
        </w:trPr>
        <w:tc>
          <w:tcPr>
            <w:tcW w:w="1382" w:type="dxa"/>
            <w:vAlign w:val="center"/>
          </w:tcPr>
          <w:p w14:paraId="4A5D21ED" w14:textId="77777777" w:rsidR="00437E71" w:rsidRDefault="00000000">
            <w:r>
              <w:rPr>
                <w:rFonts w:hint="eastAsia"/>
              </w:rPr>
              <w:t>单位</w:t>
            </w:r>
          </w:p>
        </w:tc>
        <w:tc>
          <w:tcPr>
            <w:tcW w:w="1382" w:type="dxa"/>
            <w:vAlign w:val="center"/>
          </w:tcPr>
          <w:p w14:paraId="71EB50D2" w14:textId="77777777" w:rsidR="00437E71" w:rsidRDefault="00000000">
            <w:r>
              <w:rPr>
                <w:rFonts w:hint="eastAsia"/>
              </w:rPr>
              <w:t>日期</w:t>
            </w:r>
          </w:p>
        </w:tc>
        <w:tc>
          <w:tcPr>
            <w:tcW w:w="1383" w:type="dxa"/>
            <w:vAlign w:val="center"/>
          </w:tcPr>
          <w:p w14:paraId="6B8877C8" w14:textId="77777777" w:rsidR="00437E71" w:rsidRDefault="00000000">
            <w:r>
              <w:rPr>
                <w:rFonts w:hint="eastAsia"/>
              </w:rPr>
              <w:t>单位</w:t>
            </w:r>
          </w:p>
        </w:tc>
        <w:tc>
          <w:tcPr>
            <w:tcW w:w="1383" w:type="dxa"/>
            <w:vAlign w:val="center"/>
          </w:tcPr>
          <w:p w14:paraId="6D681848" w14:textId="77777777" w:rsidR="00437E71" w:rsidRDefault="00000000">
            <w:r>
              <w:rPr>
                <w:rFonts w:hint="eastAsia"/>
              </w:rPr>
              <w:t>日期</w:t>
            </w:r>
          </w:p>
        </w:tc>
        <w:tc>
          <w:tcPr>
            <w:tcW w:w="1383" w:type="dxa"/>
            <w:vAlign w:val="center"/>
          </w:tcPr>
          <w:p w14:paraId="4D788043" w14:textId="77777777" w:rsidR="00437E71" w:rsidRDefault="00000000">
            <w:r>
              <w:rPr>
                <w:rFonts w:hint="eastAsia"/>
              </w:rPr>
              <w:t>单位</w:t>
            </w:r>
          </w:p>
        </w:tc>
        <w:tc>
          <w:tcPr>
            <w:tcW w:w="1383" w:type="dxa"/>
            <w:vAlign w:val="center"/>
          </w:tcPr>
          <w:p w14:paraId="22DD58CB" w14:textId="77777777" w:rsidR="00437E71" w:rsidRDefault="00000000">
            <w:r>
              <w:rPr>
                <w:rFonts w:hint="eastAsia"/>
              </w:rPr>
              <w:t>日期</w:t>
            </w:r>
          </w:p>
        </w:tc>
      </w:tr>
      <w:tr w:rsidR="00437E71" w14:paraId="16A33B17" w14:textId="77777777">
        <w:trPr>
          <w:trHeight w:hRule="exact" w:val="454"/>
        </w:trPr>
        <w:tc>
          <w:tcPr>
            <w:tcW w:w="1382" w:type="dxa"/>
          </w:tcPr>
          <w:p w14:paraId="53214B9C" w14:textId="77777777" w:rsidR="00437E71" w:rsidRDefault="00437E71"/>
        </w:tc>
        <w:tc>
          <w:tcPr>
            <w:tcW w:w="1382" w:type="dxa"/>
          </w:tcPr>
          <w:p w14:paraId="3F5E81AE" w14:textId="77777777" w:rsidR="00437E71" w:rsidRDefault="00437E71"/>
        </w:tc>
        <w:tc>
          <w:tcPr>
            <w:tcW w:w="1383" w:type="dxa"/>
          </w:tcPr>
          <w:p w14:paraId="27A1BA2B" w14:textId="77777777" w:rsidR="00437E71" w:rsidRDefault="00437E71"/>
        </w:tc>
        <w:tc>
          <w:tcPr>
            <w:tcW w:w="1383" w:type="dxa"/>
          </w:tcPr>
          <w:p w14:paraId="026FC1D1" w14:textId="77777777" w:rsidR="00437E71" w:rsidRDefault="00437E71"/>
        </w:tc>
        <w:tc>
          <w:tcPr>
            <w:tcW w:w="1383" w:type="dxa"/>
          </w:tcPr>
          <w:p w14:paraId="146B1943" w14:textId="77777777" w:rsidR="00437E71" w:rsidRDefault="00437E71"/>
        </w:tc>
        <w:tc>
          <w:tcPr>
            <w:tcW w:w="1383" w:type="dxa"/>
          </w:tcPr>
          <w:p w14:paraId="6BB4EADE" w14:textId="77777777" w:rsidR="00437E71" w:rsidRDefault="00437E71"/>
        </w:tc>
      </w:tr>
      <w:tr w:rsidR="00437E71" w14:paraId="5CC1968A" w14:textId="77777777">
        <w:trPr>
          <w:trHeight w:hRule="exact" w:val="454"/>
        </w:trPr>
        <w:tc>
          <w:tcPr>
            <w:tcW w:w="1382" w:type="dxa"/>
          </w:tcPr>
          <w:p w14:paraId="0F1E9F53" w14:textId="77777777" w:rsidR="00437E71" w:rsidRDefault="00437E71"/>
        </w:tc>
        <w:tc>
          <w:tcPr>
            <w:tcW w:w="1382" w:type="dxa"/>
          </w:tcPr>
          <w:p w14:paraId="24D2EEF2" w14:textId="77777777" w:rsidR="00437E71" w:rsidRDefault="00437E71"/>
        </w:tc>
        <w:tc>
          <w:tcPr>
            <w:tcW w:w="1383" w:type="dxa"/>
          </w:tcPr>
          <w:p w14:paraId="4B2591CE" w14:textId="77777777" w:rsidR="00437E71" w:rsidRDefault="00437E71"/>
        </w:tc>
        <w:tc>
          <w:tcPr>
            <w:tcW w:w="1383" w:type="dxa"/>
          </w:tcPr>
          <w:p w14:paraId="7B576825" w14:textId="77777777" w:rsidR="00437E71" w:rsidRDefault="00437E71"/>
        </w:tc>
        <w:tc>
          <w:tcPr>
            <w:tcW w:w="1383" w:type="dxa"/>
          </w:tcPr>
          <w:p w14:paraId="63434B40" w14:textId="77777777" w:rsidR="00437E71" w:rsidRDefault="00437E71"/>
        </w:tc>
        <w:tc>
          <w:tcPr>
            <w:tcW w:w="1383" w:type="dxa"/>
          </w:tcPr>
          <w:p w14:paraId="27AAC12D" w14:textId="77777777" w:rsidR="00437E71" w:rsidRDefault="00437E71"/>
        </w:tc>
      </w:tr>
      <w:tr w:rsidR="00437E71" w14:paraId="18B574AB" w14:textId="77777777">
        <w:trPr>
          <w:trHeight w:hRule="exact" w:val="454"/>
        </w:trPr>
        <w:tc>
          <w:tcPr>
            <w:tcW w:w="1382" w:type="dxa"/>
          </w:tcPr>
          <w:p w14:paraId="09B91902" w14:textId="77777777" w:rsidR="00437E71" w:rsidRDefault="00437E71"/>
        </w:tc>
        <w:tc>
          <w:tcPr>
            <w:tcW w:w="1382" w:type="dxa"/>
          </w:tcPr>
          <w:p w14:paraId="1D011248" w14:textId="77777777" w:rsidR="00437E71" w:rsidRDefault="00437E71"/>
        </w:tc>
        <w:tc>
          <w:tcPr>
            <w:tcW w:w="1383" w:type="dxa"/>
          </w:tcPr>
          <w:p w14:paraId="4D27229B" w14:textId="77777777" w:rsidR="00437E71" w:rsidRDefault="00437E71"/>
        </w:tc>
        <w:tc>
          <w:tcPr>
            <w:tcW w:w="1383" w:type="dxa"/>
          </w:tcPr>
          <w:p w14:paraId="716774F7" w14:textId="77777777" w:rsidR="00437E71" w:rsidRDefault="00437E71"/>
        </w:tc>
        <w:tc>
          <w:tcPr>
            <w:tcW w:w="1383" w:type="dxa"/>
          </w:tcPr>
          <w:p w14:paraId="28FF0DB6" w14:textId="77777777" w:rsidR="00437E71" w:rsidRDefault="00437E71"/>
        </w:tc>
        <w:tc>
          <w:tcPr>
            <w:tcW w:w="1383" w:type="dxa"/>
          </w:tcPr>
          <w:p w14:paraId="5BBDBAD5" w14:textId="77777777" w:rsidR="00437E71" w:rsidRDefault="00437E71"/>
        </w:tc>
      </w:tr>
      <w:tr w:rsidR="00437E71" w14:paraId="25CB13C8" w14:textId="77777777">
        <w:trPr>
          <w:trHeight w:hRule="exact" w:val="454"/>
        </w:trPr>
        <w:tc>
          <w:tcPr>
            <w:tcW w:w="1382" w:type="dxa"/>
          </w:tcPr>
          <w:p w14:paraId="04497E32" w14:textId="77777777" w:rsidR="00437E71" w:rsidRDefault="00437E71"/>
        </w:tc>
        <w:tc>
          <w:tcPr>
            <w:tcW w:w="1382" w:type="dxa"/>
          </w:tcPr>
          <w:p w14:paraId="127AEEE0" w14:textId="77777777" w:rsidR="00437E71" w:rsidRDefault="00437E71"/>
        </w:tc>
        <w:tc>
          <w:tcPr>
            <w:tcW w:w="1383" w:type="dxa"/>
          </w:tcPr>
          <w:p w14:paraId="112ACF62" w14:textId="77777777" w:rsidR="00437E71" w:rsidRDefault="00437E71"/>
        </w:tc>
        <w:tc>
          <w:tcPr>
            <w:tcW w:w="1383" w:type="dxa"/>
          </w:tcPr>
          <w:p w14:paraId="3262AB6F" w14:textId="77777777" w:rsidR="00437E71" w:rsidRDefault="00437E71"/>
        </w:tc>
        <w:tc>
          <w:tcPr>
            <w:tcW w:w="1383" w:type="dxa"/>
          </w:tcPr>
          <w:p w14:paraId="0E578A15" w14:textId="77777777" w:rsidR="00437E71" w:rsidRDefault="00437E71"/>
        </w:tc>
        <w:tc>
          <w:tcPr>
            <w:tcW w:w="1383" w:type="dxa"/>
          </w:tcPr>
          <w:p w14:paraId="4F59096A" w14:textId="77777777" w:rsidR="00437E71" w:rsidRDefault="00437E71"/>
        </w:tc>
      </w:tr>
      <w:tr w:rsidR="00437E71" w14:paraId="2E32C329" w14:textId="77777777">
        <w:trPr>
          <w:trHeight w:hRule="exact" w:val="454"/>
        </w:trPr>
        <w:tc>
          <w:tcPr>
            <w:tcW w:w="1382" w:type="dxa"/>
          </w:tcPr>
          <w:p w14:paraId="7AC2A530" w14:textId="77777777" w:rsidR="00437E71" w:rsidRDefault="00437E71"/>
        </w:tc>
        <w:tc>
          <w:tcPr>
            <w:tcW w:w="1382" w:type="dxa"/>
          </w:tcPr>
          <w:p w14:paraId="184811DC" w14:textId="77777777" w:rsidR="00437E71" w:rsidRDefault="00437E71"/>
        </w:tc>
        <w:tc>
          <w:tcPr>
            <w:tcW w:w="1383" w:type="dxa"/>
          </w:tcPr>
          <w:p w14:paraId="1FE1DC4C" w14:textId="77777777" w:rsidR="00437E71" w:rsidRDefault="00437E71"/>
        </w:tc>
        <w:tc>
          <w:tcPr>
            <w:tcW w:w="1383" w:type="dxa"/>
          </w:tcPr>
          <w:p w14:paraId="36CD0C01" w14:textId="77777777" w:rsidR="00437E71" w:rsidRDefault="00437E71"/>
        </w:tc>
        <w:tc>
          <w:tcPr>
            <w:tcW w:w="1383" w:type="dxa"/>
          </w:tcPr>
          <w:p w14:paraId="73524545" w14:textId="77777777" w:rsidR="00437E71" w:rsidRDefault="00437E71"/>
        </w:tc>
        <w:tc>
          <w:tcPr>
            <w:tcW w:w="1383" w:type="dxa"/>
          </w:tcPr>
          <w:p w14:paraId="36387023" w14:textId="77777777" w:rsidR="00437E71" w:rsidRDefault="00437E71"/>
        </w:tc>
      </w:tr>
      <w:tr w:rsidR="00437E71" w14:paraId="30C9620E" w14:textId="77777777">
        <w:trPr>
          <w:trHeight w:hRule="exact" w:val="454"/>
        </w:trPr>
        <w:tc>
          <w:tcPr>
            <w:tcW w:w="1382" w:type="dxa"/>
          </w:tcPr>
          <w:p w14:paraId="6C75CA91" w14:textId="77777777" w:rsidR="00437E71" w:rsidRDefault="00437E71"/>
        </w:tc>
        <w:tc>
          <w:tcPr>
            <w:tcW w:w="1382" w:type="dxa"/>
          </w:tcPr>
          <w:p w14:paraId="7DE9123C" w14:textId="77777777" w:rsidR="00437E71" w:rsidRDefault="00437E71"/>
        </w:tc>
        <w:tc>
          <w:tcPr>
            <w:tcW w:w="1383" w:type="dxa"/>
          </w:tcPr>
          <w:p w14:paraId="716D87D9" w14:textId="77777777" w:rsidR="00437E71" w:rsidRDefault="00437E71"/>
        </w:tc>
        <w:tc>
          <w:tcPr>
            <w:tcW w:w="1383" w:type="dxa"/>
          </w:tcPr>
          <w:p w14:paraId="12017A02" w14:textId="77777777" w:rsidR="00437E71" w:rsidRDefault="00437E71"/>
        </w:tc>
        <w:tc>
          <w:tcPr>
            <w:tcW w:w="1383" w:type="dxa"/>
          </w:tcPr>
          <w:p w14:paraId="5DB26109" w14:textId="77777777" w:rsidR="00437E71" w:rsidRDefault="00437E71"/>
        </w:tc>
        <w:tc>
          <w:tcPr>
            <w:tcW w:w="1383" w:type="dxa"/>
          </w:tcPr>
          <w:p w14:paraId="1F418CF5" w14:textId="77777777" w:rsidR="00437E71" w:rsidRDefault="00437E71"/>
        </w:tc>
      </w:tr>
    </w:tbl>
    <w:p w14:paraId="38C37EC4" w14:textId="77777777" w:rsidR="00437E71" w:rsidRDefault="00437E71"/>
    <w:p w14:paraId="3EE2EA36" w14:textId="77777777" w:rsidR="00437E71" w:rsidRDefault="00000000">
      <w:r>
        <w:br w:type="page"/>
      </w:r>
    </w:p>
    <w:p w14:paraId="223FFE9F" w14:textId="77777777" w:rsidR="00437E71" w:rsidRDefault="00000000">
      <w:pPr>
        <w:pStyle w:val="affffffff8"/>
        <w:spacing w:before="360"/>
      </w:pPr>
      <w:bookmarkStart w:id="1" w:name="_Toc678459090"/>
      <w:r>
        <w:lastRenderedPageBreak/>
        <w:t>目</w:t>
      </w:r>
      <w:r>
        <w:t xml:space="preserve">    </w:t>
      </w:r>
      <w:r>
        <w:t>录</w:t>
      </w:r>
      <w:bookmarkEnd w:id="1"/>
      <w:r>
        <w:fldChar w:fldCharType="begin"/>
      </w:r>
      <w:r>
        <w:instrText xml:space="preserve"> TOC \o "1-2" \h \z \u </w:instrText>
      </w:r>
      <w:r>
        <w:fldChar w:fldCharType="separate"/>
      </w:r>
    </w:p>
    <w:p w14:paraId="0C17EDE9" w14:textId="77777777" w:rsidR="00437E71" w:rsidRDefault="00437E71">
      <w:pPr>
        <w:pStyle w:val="TOC10"/>
        <w:tabs>
          <w:tab w:val="clear" w:pos="9120"/>
          <w:tab w:val="right" w:leader="dot" w:pos="9070"/>
        </w:tabs>
        <w:rPr>
          <w:rFonts w:hint="eastAsia"/>
        </w:rPr>
      </w:pPr>
      <w:hyperlink w:anchor="_Toc678459090" w:history="1">
        <w:r>
          <w:t>目</w:t>
        </w:r>
        <w:r>
          <w:t xml:space="preserve">    </w:t>
        </w:r>
        <w:r>
          <w:t>录</w:t>
        </w:r>
        <w:r>
          <w:tab/>
        </w:r>
        <w:r>
          <w:fldChar w:fldCharType="begin"/>
        </w:r>
        <w:r>
          <w:instrText xml:space="preserve"> PAGEREF _Toc678459090 \h </w:instrText>
        </w:r>
        <w:r>
          <w:fldChar w:fldCharType="separate"/>
        </w:r>
        <w:r>
          <w:t>3</w:t>
        </w:r>
        <w:r>
          <w:fldChar w:fldCharType="end"/>
        </w:r>
      </w:hyperlink>
    </w:p>
    <w:p w14:paraId="0D0EB673" w14:textId="77777777" w:rsidR="00437E71" w:rsidRDefault="00437E71">
      <w:pPr>
        <w:pStyle w:val="TOC10"/>
        <w:tabs>
          <w:tab w:val="clear" w:pos="9120"/>
          <w:tab w:val="right" w:leader="dot" w:pos="9070"/>
        </w:tabs>
        <w:rPr>
          <w:rFonts w:hint="eastAsia"/>
        </w:rPr>
      </w:pPr>
      <w:hyperlink w:anchor="_Toc1871243707" w:history="1">
        <w:r>
          <w:rPr>
            <w:rFonts w:hint="eastAsia"/>
          </w:rPr>
          <w:t xml:space="preserve">1 </w:t>
        </w:r>
        <w:r>
          <w:rPr>
            <w:rFonts w:hint="eastAsia"/>
          </w:rPr>
          <w:t>概述</w:t>
        </w:r>
        <w:r>
          <w:tab/>
        </w:r>
        <w:r>
          <w:fldChar w:fldCharType="begin"/>
        </w:r>
        <w:r>
          <w:instrText xml:space="preserve"> PAGEREF _Toc1871243707 \h </w:instrText>
        </w:r>
        <w:r>
          <w:fldChar w:fldCharType="separate"/>
        </w:r>
        <w:r>
          <w:t>4</w:t>
        </w:r>
        <w:r>
          <w:fldChar w:fldCharType="end"/>
        </w:r>
      </w:hyperlink>
    </w:p>
    <w:p w14:paraId="087A131A" w14:textId="77777777" w:rsidR="00437E71" w:rsidRDefault="00437E71">
      <w:pPr>
        <w:pStyle w:val="TOC2"/>
        <w:tabs>
          <w:tab w:val="right" w:leader="dot" w:pos="9070"/>
        </w:tabs>
        <w:rPr>
          <w:rFonts w:hint="eastAsia"/>
        </w:rPr>
      </w:pPr>
      <w:hyperlink w:anchor="_Toc94973234" w:history="1">
        <w:r>
          <w:rPr>
            <w:rFonts w:hint="eastAsia"/>
          </w:rPr>
          <w:t xml:space="preserve">1.1 </w:t>
        </w:r>
        <w:r>
          <w:t>项目概述与研究意</w:t>
        </w:r>
        <w:r>
          <w:rPr>
            <w:rFonts w:hint="eastAsia"/>
          </w:rPr>
          <w:t>义</w:t>
        </w:r>
        <w:r>
          <w:tab/>
        </w:r>
        <w:r>
          <w:fldChar w:fldCharType="begin"/>
        </w:r>
        <w:r>
          <w:instrText xml:space="preserve"> PAGEREF _Toc94973234 \h </w:instrText>
        </w:r>
        <w:r>
          <w:fldChar w:fldCharType="separate"/>
        </w:r>
        <w:r>
          <w:t>4</w:t>
        </w:r>
        <w:r>
          <w:fldChar w:fldCharType="end"/>
        </w:r>
      </w:hyperlink>
    </w:p>
    <w:p w14:paraId="4E3B7E32" w14:textId="77777777" w:rsidR="00437E71" w:rsidRDefault="00437E71">
      <w:pPr>
        <w:pStyle w:val="TOC2"/>
        <w:tabs>
          <w:tab w:val="right" w:leader="dot" w:pos="9070"/>
        </w:tabs>
        <w:rPr>
          <w:rFonts w:hint="eastAsia"/>
        </w:rPr>
      </w:pPr>
      <w:hyperlink w:anchor="_Toc634794117" w:history="1">
        <w:r>
          <w:rPr>
            <w:rFonts w:hint="eastAsia"/>
          </w:rPr>
          <w:t xml:space="preserve">1.2 </w:t>
        </w:r>
        <w:r>
          <w:t>项目核心功能与特点</w:t>
        </w:r>
        <w:r>
          <w:tab/>
        </w:r>
        <w:r>
          <w:fldChar w:fldCharType="begin"/>
        </w:r>
        <w:r>
          <w:instrText xml:space="preserve"> PAGEREF _Toc634794117 \h </w:instrText>
        </w:r>
        <w:r>
          <w:fldChar w:fldCharType="separate"/>
        </w:r>
        <w:r>
          <w:t>4</w:t>
        </w:r>
        <w:r>
          <w:fldChar w:fldCharType="end"/>
        </w:r>
      </w:hyperlink>
    </w:p>
    <w:p w14:paraId="5B653561" w14:textId="77777777" w:rsidR="00437E71" w:rsidRDefault="00437E71">
      <w:pPr>
        <w:pStyle w:val="TOC2"/>
        <w:tabs>
          <w:tab w:val="right" w:leader="dot" w:pos="9070"/>
        </w:tabs>
        <w:rPr>
          <w:rFonts w:hint="eastAsia"/>
        </w:rPr>
      </w:pPr>
      <w:hyperlink w:anchor="_Toc285966123" w:history="1">
        <w:r>
          <w:rPr>
            <w:rFonts w:hint="eastAsia"/>
          </w:rPr>
          <w:t xml:space="preserve">1.3 </w:t>
        </w:r>
        <w:r>
          <w:rPr>
            <w:rFonts w:hint="eastAsia"/>
          </w:rPr>
          <w:t>项目目标</w:t>
        </w:r>
        <w:r>
          <w:tab/>
        </w:r>
        <w:r>
          <w:fldChar w:fldCharType="begin"/>
        </w:r>
        <w:r>
          <w:instrText xml:space="preserve"> PAGEREF _Toc285966123 \h </w:instrText>
        </w:r>
        <w:r>
          <w:fldChar w:fldCharType="separate"/>
        </w:r>
        <w:r>
          <w:t>5</w:t>
        </w:r>
        <w:r>
          <w:fldChar w:fldCharType="end"/>
        </w:r>
      </w:hyperlink>
    </w:p>
    <w:p w14:paraId="54BDB5AF" w14:textId="77777777" w:rsidR="00437E71" w:rsidRDefault="00437E71">
      <w:pPr>
        <w:pStyle w:val="TOC10"/>
        <w:tabs>
          <w:tab w:val="clear" w:pos="9120"/>
          <w:tab w:val="right" w:leader="dot" w:pos="9070"/>
        </w:tabs>
        <w:rPr>
          <w:rFonts w:hint="eastAsia"/>
        </w:rPr>
      </w:pPr>
      <w:hyperlink w:anchor="_Toc164227275" w:history="1">
        <w:r>
          <w:t xml:space="preserve">2 </w:t>
        </w:r>
        <w:r>
          <w:rPr>
            <w:rFonts w:hint="eastAsia"/>
          </w:rPr>
          <w:t>需求分析</w:t>
        </w:r>
        <w:r>
          <w:tab/>
        </w:r>
        <w:r>
          <w:fldChar w:fldCharType="begin"/>
        </w:r>
        <w:r>
          <w:instrText xml:space="preserve"> PAGEREF _Toc164227275 \h </w:instrText>
        </w:r>
        <w:r>
          <w:fldChar w:fldCharType="separate"/>
        </w:r>
        <w:r>
          <w:t>6</w:t>
        </w:r>
        <w:r>
          <w:fldChar w:fldCharType="end"/>
        </w:r>
      </w:hyperlink>
    </w:p>
    <w:p w14:paraId="0CEFE68D" w14:textId="77777777" w:rsidR="00437E71" w:rsidRDefault="00437E71">
      <w:pPr>
        <w:pStyle w:val="TOC2"/>
        <w:tabs>
          <w:tab w:val="right" w:leader="dot" w:pos="9070"/>
        </w:tabs>
        <w:rPr>
          <w:rFonts w:hint="eastAsia"/>
        </w:rPr>
      </w:pPr>
      <w:hyperlink w:anchor="_Toc651324530" w:history="1">
        <w:r>
          <w:rPr>
            <w:rFonts w:hint="eastAsia"/>
          </w:rPr>
          <w:t xml:space="preserve">2.1 </w:t>
        </w:r>
        <w:r>
          <w:t>项目需求捕获</w:t>
        </w:r>
        <w:r>
          <w:tab/>
        </w:r>
        <w:r>
          <w:fldChar w:fldCharType="begin"/>
        </w:r>
        <w:r>
          <w:instrText xml:space="preserve"> PAGEREF _Toc651324530 \h </w:instrText>
        </w:r>
        <w:r>
          <w:fldChar w:fldCharType="separate"/>
        </w:r>
        <w:r>
          <w:t>6</w:t>
        </w:r>
        <w:r>
          <w:fldChar w:fldCharType="end"/>
        </w:r>
      </w:hyperlink>
    </w:p>
    <w:p w14:paraId="6A6C58E1" w14:textId="77777777" w:rsidR="00437E71" w:rsidRDefault="00437E71">
      <w:pPr>
        <w:pStyle w:val="TOC2"/>
        <w:tabs>
          <w:tab w:val="right" w:leader="dot" w:pos="9070"/>
        </w:tabs>
        <w:rPr>
          <w:rFonts w:hint="eastAsia"/>
        </w:rPr>
      </w:pPr>
      <w:hyperlink w:anchor="_Toc1087226951" w:history="1">
        <w:r>
          <w:rPr>
            <w:rFonts w:hint="eastAsia"/>
          </w:rPr>
          <w:t xml:space="preserve">2.2 </w:t>
        </w:r>
        <w:r>
          <w:rPr>
            <w:rFonts w:hint="eastAsia"/>
          </w:rPr>
          <w:t>现有技术方案调研</w:t>
        </w:r>
        <w:r>
          <w:tab/>
        </w:r>
        <w:r>
          <w:fldChar w:fldCharType="begin"/>
        </w:r>
        <w:r>
          <w:instrText xml:space="preserve"> PAGEREF _Toc1087226951 \h </w:instrText>
        </w:r>
        <w:r>
          <w:fldChar w:fldCharType="separate"/>
        </w:r>
        <w:r>
          <w:t>8</w:t>
        </w:r>
        <w:r>
          <w:fldChar w:fldCharType="end"/>
        </w:r>
      </w:hyperlink>
    </w:p>
    <w:p w14:paraId="599AAFA4" w14:textId="77777777" w:rsidR="00437E71" w:rsidRDefault="00437E71">
      <w:pPr>
        <w:pStyle w:val="TOC2"/>
        <w:tabs>
          <w:tab w:val="right" w:leader="dot" w:pos="9070"/>
        </w:tabs>
        <w:rPr>
          <w:rFonts w:hint="eastAsia"/>
        </w:rPr>
      </w:pPr>
      <w:hyperlink w:anchor="_Toc85013134" w:history="1">
        <w:r>
          <w:rPr>
            <w:rFonts w:hint="eastAsia"/>
          </w:rPr>
          <w:t xml:space="preserve">2.3 </w:t>
        </w:r>
        <w:r>
          <w:rPr>
            <w:rFonts w:hint="eastAsia"/>
          </w:rPr>
          <w:t>关键能力分析</w:t>
        </w:r>
        <w:r>
          <w:tab/>
        </w:r>
        <w:r>
          <w:fldChar w:fldCharType="begin"/>
        </w:r>
        <w:r>
          <w:instrText xml:space="preserve"> PAGEREF _Toc85013134 \h </w:instrText>
        </w:r>
        <w:r>
          <w:fldChar w:fldCharType="separate"/>
        </w:r>
        <w:r>
          <w:t>12</w:t>
        </w:r>
        <w:r>
          <w:fldChar w:fldCharType="end"/>
        </w:r>
      </w:hyperlink>
    </w:p>
    <w:p w14:paraId="1E5102BE" w14:textId="77777777" w:rsidR="00437E71" w:rsidRDefault="00437E71">
      <w:pPr>
        <w:pStyle w:val="TOC10"/>
        <w:tabs>
          <w:tab w:val="clear" w:pos="9120"/>
          <w:tab w:val="right" w:leader="dot" w:pos="9070"/>
        </w:tabs>
        <w:rPr>
          <w:rFonts w:hint="eastAsia"/>
        </w:rPr>
      </w:pPr>
      <w:hyperlink w:anchor="_Toc739117883" w:history="1">
        <w:r>
          <w:t xml:space="preserve">3 </w:t>
        </w:r>
        <w:r>
          <w:rPr>
            <w:rFonts w:hint="eastAsia"/>
          </w:rPr>
          <w:t>总体设计方案</w:t>
        </w:r>
        <w:r>
          <w:tab/>
        </w:r>
        <w:r>
          <w:fldChar w:fldCharType="begin"/>
        </w:r>
        <w:r>
          <w:instrText xml:space="preserve"> PAGEREF _Toc739117883 \h </w:instrText>
        </w:r>
        <w:r>
          <w:fldChar w:fldCharType="separate"/>
        </w:r>
        <w:r>
          <w:t>14</w:t>
        </w:r>
        <w:r>
          <w:fldChar w:fldCharType="end"/>
        </w:r>
      </w:hyperlink>
    </w:p>
    <w:p w14:paraId="24E2F689" w14:textId="77777777" w:rsidR="00437E71" w:rsidRDefault="00437E71">
      <w:pPr>
        <w:pStyle w:val="TOC2"/>
        <w:tabs>
          <w:tab w:val="right" w:leader="dot" w:pos="9070"/>
        </w:tabs>
        <w:rPr>
          <w:rFonts w:hint="eastAsia"/>
        </w:rPr>
      </w:pPr>
      <w:hyperlink w:anchor="_Toc1308845333" w:history="1">
        <w:r>
          <w:rPr>
            <w:rFonts w:hint="eastAsia"/>
          </w:rPr>
          <w:t xml:space="preserve">3.1 </w:t>
        </w:r>
        <w:r>
          <w:rPr>
            <w:rFonts w:hint="eastAsia"/>
          </w:rPr>
          <w:t>研究思路</w:t>
        </w:r>
        <w:r>
          <w:tab/>
        </w:r>
        <w:r>
          <w:fldChar w:fldCharType="begin"/>
        </w:r>
        <w:r>
          <w:instrText xml:space="preserve"> PAGEREF _Toc1308845333 \h </w:instrText>
        </w:r>
        <w:r>
          <w:fldChar w:fldCharType="separate"/>
        </w:r>
        <w:r>
          <w:t>15</w:t>
        </w:r>
        <w:r>
          <w:fldChar w:fldCharType="end"/>
        </w:r>
      </w:hyperlink>
    </w:p>
    <w:p w14:paraId="3218B27F" w14:textId="77777777" w:rsidR="00437E71" w:rsidRDefault="00437E71">
      <w:pPr>
        <w:pStyle w:val="TOC2"/>
        <w:tabs>
          <w:tab w:val="right" w:leader="dot" w:pos="9070"/>
        </w:tabs>
        <w:rPr>
          <w:rFonts w:hint="eastAsia"/>
        </w:rPr>
      </w:pPr>
      <w:hyperlink w:anchor="_Toc1088515510" w:history="1">
        <w:r>
          <w:rPr>
            <w:rFonts w:hint="eastAsia"/>
          </w:rPr>
          <w:t xml:space="preserve">3.2 </w:t>
        </w:r>
        <w:r>
          <w:rPr>
            <w:rFonts w:hint="eastAsia"/>
          </w:rPr>
          <w:t>软件架构</w:t>
        </w:r>
        <w:r>
          <w:tab/>
        </w:r>
        <w:r>
          <w:fldChar w:fldCharType="begin"/>
        </w:r>
        <w:r>
          <w:instrText xml:space="preserve"> PAGEREF _Toc1088515510 \h </w:instrText>
        </w:r>
        <w:r>
          <w:fldChar w:fldCharType="separate"/>
        </w:r>
        <w:r>
          <w:t>18</w:t>
        </w:r>
        <w:r>
          <w:fldChar w:fldCharType="end"/>
        </w:r>
      </w:hyperlink>
    </w:p>
    <w:p w14:paraId="78848BF9" w14:textId="77777777" w:rsidR="00437E71" w:rsidRDefault="00437E71">
      <w:pPr>
        <w:pStyle w:val="TOC2"/>
        <w:tabs>
          <w:tab w:val="right" w:leader="dot" w:pos="9070"/>
        </w:tabs>
        <w:rPr>
          <w:rFonts w:hint="eastAsia"/>
        </w:rPr>
      </w:pPr>
      <w:hyperlink w:anchor="_Toc266987777" w:history="1">
        <w:r>
          <w:rPr>
            <w:rFonts w:hint="eastAsia"/>
          </w:rPr>
          <w:t xml:space="preserve">3.3 </w:t>
        </w:r>
        <w:r>
          <w:rPr>
            <w:rFonts w:hint="eastAsia"/>
          </w:rPr>
          <w:t>服务设计和框架代码生成工具</w:t>
        </w:r>
        <w:r>
          <w:tab/>
        </w:r>
        <w:r>
          <w:fldChar w:fldCharType="begin"/>
        </w:r>
        <w:r>
          <w:instrText xml:space="preserve"> PAGEREF _Toc266987777 \h </w:instrText>
        </w:r>
        <w:r>
          <w:fldChar w:fldCharType="separate"/>
        </w:r>
        <w:r>
          <w:t>22</w:t>
        </w:r>
        <w:r>
          <w:fldChar w:fldCharType="end"/>
        </w:r>
      </w:hyperlink>
    </w:p>
    <w:p w14:paraId="0FFAC77F" w14:textId="77777777" w:rsidR="00437E71" w:rsidRDefault="00437E71">
      <w:pPr>
        <w:pStyle w:val="TOC2"/>
        <w:tabs>
          <w:tab w:val="right" w:leader="dot" w:pos="9070"/>
        </w:tabs>
        <w:rPr>
          <w:rFonts w:hint="eastAsia"/>
        </w:rPr>
      </w:pPr>
      <w:hyperlink w:anchor="_Toc1170229456" w:history="1">
        <w:r>
          <w:rPr>
            <w:rFonts w:hint="eastAsia"/>
          </w:rPr>
          <w:t xml:space="preserve">3.4 </w:t>
        </w:r>
        <w:r>
          <w:rPr>
            <w:rFonts w:hint="eastAsia"/>
          </w:rPr>
          <w:t>调试部署工具</w:t>
        </w:r>
        <w:r>
          <w:tab/>
        </w:r>
        <w:r>
          <w:fldChar w:fldCharType="begin"/>
        </w:r>
        <w:r>
          <w:instrText xml:space="preserve"> PAGEREF _Toc1170229456 \h </w:instrText>
        </w:r>
        <w:r>
          <w:fldChar w:fldCharType="separate"/>
        </w:r>
        <w:r>
          <w:t>24</w:t>
        </w:r>
        <w:r>
          <w:fldChar w:fldCharType="end"/>
        </w:r>
      </w:hyperlink>
    </w:p>
    <w:p w14:paraId="22C40651" w14:textId="77777777" w:rsidR="00437E71" w:rsidRDefault="00437E71">
      <w:pPr>
        <w:pStyle w:val="TOC2"/>
        <w:tabs>
          <w:tab w:val="right" w:leader="dot" w:pos="9070"/>
        </w:tabs>
        <w:rPr>
          <w:rFonts w:hint="eastAsia"/>
        </w:rPr>
      </w:pPr>
      <w:hyperlink w:anchor="_Toc1391227766" w:history="1">
        <w:r>
          <w:rPr>
            <w:rFonts w:hint="eastAsia"/>
          </w:rPr>
          <w:t xml:space="preserve">3.5 </w:t>
        </w:r>
        <w:r>
          <w:rPr>
            <w:rFonts w:hint="eastAsia"/>
          </w:rPr>
          <w:t>验证工具</w:t>
        </w:r>
        <w:r>
          <w:tab/>
        </w:r>
        <w:r>
          <w:fldChar w:fldCharType="begin"/>
        </w:r>
        <w:r>
          <w:instrText xml:space="preserve"> PAGEREF _Toc1391227766 \h </w:instrText>
        </w:r>
        <w:r>
          <w:fldChar w:fldCharType="separate"/>
        </w:r>
        <w:r>
          <w:t>25</w:t>
        </w:r>
        <w:r>
          <w:fldChar w:fldCharType="end"/>
        </w:r>
      </w:hyperlink>
    </w:p>
    <w:p w14:paraId="55330739" w14:textId="77777777" w:rsidR="00437E71" w:rsidRDefault="00437E71">
      <w:pPr>
        <w:pStyle w:val="TOC10"/>
        <w:tabs>
          <w:tab w:val="clear" w:pos="9120"/>
          <w:tab w:val="right" w:leader="dot" w:pos="9070"/>
        </w:tabs>
        <w:rPr>
          <w:rFonts w:hint="eastAsia"/>
        </w:rPr>
      </w:pPr>
      <w:hyperlink w:anchor="_Toc563114626" w:history="1">
        <w:r>
          <w:t xml:space="preserve">4 </w:t>
        </w:r>
        <w:r>
          <w:rPr>
            <w:rFonts w:hint="eastAsia"/>
          </w:rPr>
          <w:t>功能模块设计方案</w:t>
        </w:r>
        <w:r>
          <w:tab/>
        </w:r>
        <w:r>
          <w:fldChar w:fldCharType="begin"/>
        </w:r>
        <w:r>
          <w:instrText xml:space="preserve"> PAGEREF _Toc563114626 \h </w:instrText>
        </w:r>
        <w:r>
          <w:fldChar w:fldCharType="separate"/>
        </w:r>
        <w:r>
          <w:t>27</w:t>
        </w:r>
        <w:r>
          <w:fldChar w:fldCharType="end"/>
        </w:r>
      </w:hyperlink>
    </w:p>
    <w:p w14:paraId="21A8FF95" w14:textId="77777777" w:rsidR="00437E71" w:rsidRDefault="00437E71">
      <w:pPr>
        <w:pStyle w:val="TOC2"/>
        <w:tabs>
          <w:tab w:val="right" w:leader="dot" w:pos="9070"/>
        </w:tabs>
        <w:rPr>
          <w:rFonts w:hint="eastAsia"/>
        </w:rPr>
      </w:pPr>
      <w:hyperlink w:anchor="_Toc307086853" w:history="1">
        <w:r>
          <w:rPr>
            <w:rFonts w:hint="eastAsia"/>
          </w:rPr>
          <w:t xml:space="preserve">4.1 </w:t>
        </w:r>
        <w:r>
          <w:rPr>
            <w:rFonts w:hint="eastAsia"/>
          </w:rPr>
          <w:t>服务设计和框架代码生成工具设计</w:t>
        </w:r>
        <w:r>
          <w:tab/>
        </w:r>
        <w:r>
          <w:fldChar w:fldCharType="begin"/>
        </w:r>
        <w:r>
          <w:instrText xml:space="preserve"> PAGEREF _Toc307086853 \h </w:instrText>
        </w:r>
        <w:r>
          <w:fldChar w:fldCharType="separate"/>
        </w:r>
        <w:r>
          <w:t>28</w:t>
        </w:r>
        <w:r>
          <w:fldChar w:fldCharType="end"/>
        </w:r>
      </w:hyperlink>
    </w:p>
    <w:p w14:paraId="6B61C3DA" w14:textId="77777777" w:rsidR="00437E71" w:rsidRDefault="00437E71">
      <w:pPr>
        <w:pStyle w:val="TOC2"/>
        <w:tabs>
          <w:tab w:val="right" w:leader="dot" w:pos="9070"/>
        </w:tabs>
        <w:rPr>
          <w:rFonts w:hint="eastAsia"/>
        </w:rPr>
      </w:pPr>
      <w:hyperlink w:anchor="_Toc805534630" w:history="1">
        <w:r>
          <w:rPr>
            <w:rFonts w:hint="eastAsia"/>
          </w:rPr>
          <w:t xml:space="preserve">4.2 </w:t>
        </w:r>
        <w:r>
          <w:rPr>
            <w:rFonts w:hint="eastAsia"/>
          </w:rPr>
          <w:t>调试部署工具设计</w:t>
        </w:r>
        <w:r>
          <w:tab/>
        </w:r>
        <w:r>
          <w:fldChar w:fldCharType="begin"/>
        </w:r>
        <w:r>
          <w:instrText xml:space="preserve"> PAGEREF _Toc805534630 \h </w:instrText>
        </w:r>
        <w:r>
          <w:fldChar w:fldCharType="separate"/>
        </w:r>
        <w:r>
          <w:t>42</w:t>
        </w:r>
        <w:r>
          <w:fldChar w:fldCharType="end"/>
        </w:r>
      </w:hyperlink>
    </w:p>
    <w:p w14:paraId="20A38266" w14:textId="77777777" w:rsidR="00437E71" w:rsidRDefault="00437E71">
      <w:pPr>
        <w:pStyle w:val="TOC2"/>
        <w:tabs>
          <w:tab w:val="right" w:leader="dot" w:pos="9070"/>
        </w:tabs>
        <w:rPr>
          <w:rFonts w:hint="eastAsia"/>
        </w:rPr>
      </w:pPr>
      <w:hyperlink w:anchor="_Toc883615722" w:history="1">
        <w:r>
          <w:rPr>
            <w:rFonts w:hint="eastAsia"/>
          </w:rPr>
          <w:t xml:space="preserve">4.3 </w:t>
        </w:r>
        <w:r>
          <w:rPr>
            <w:rFonts w:hint="eastAsia"/>
          </w:rPr>
          <w:t>验证工具设计</w:t>
        </w:r>
        <w:r>
          <w:tab/>
        </w:r>
        <w:r>
          <w:fldChar w:fldCharType="begin"/>
        </w:r>
        <w:r>
          <w:instrText xml:space="preserve"> PAGEREF _Toc883615722 \h </w:instrText>
        </w:r>
        <w:r>
          <w:fldChar w:fldCharType="separate"/>
        </w:r>
        <w:r>
          <w:t>45</w:t>
        </w:r>
        <w:r>
          <w:fldChar w:fldCharType="end"/>
        </w:r>
      </w:hyperlink>
    </w:p>
    <w:p w14:paraId="3BCE54CD" w14:textId="77777777" w:rsidR="00437E71" w:rsidRDefault="00437E71">
      <w:pPr>
        <w:pStyle w:val="TOC10"/>
        <w:tabs>
          <w:tab w:val="clear" w:pos="9120"/>
          <w:tab w:val="right" w:leader="dot" w:pos="9070"/>
        </w:tabs>
        <w:rPr>
          <w:rFonts w:hint="eastAsia"/>
        </w:rPr>
      </w:pPr>
      <w:hyperlink w:anchor="_Toc1080020649" w:history="1">
        <w:r>
          <w:t xml:space="preserve">5 </w:t>
        </w:r>
        <w:r>
          <w:rPr>
            <w:rFonts w:hint="eastAsia"/>
          </w:rPr>
          <w:t>关键技术及解决途径</w:t>
        </w:r>
        <w:r>
          <w:tab/>
        </w:r>
        <w:r>
          <w:fldChar w:fldCharType="begin"/>
        </w:r>
        <w:r>
          <w:instrText xml:space="preserve"> PAGEREF _Toc1080020649 \h </w:instrText>
        </w:r>
        <w:r>
          <w:fldChar w:fldCharType="separate"/>
        </w:r>
        <w:r>
          <w:t>48</w:t>
        </w:r>
        <w:r>
          <w:fldChar w:fldCharType="end"/>
        </w:r>
      </w:hyperlink>
    </w:p>
    <w:p w14:paraId="75981CD4" w14:textId="77777777" w:rsidR="00437E71" w:rsidRDefault="00437E71">
      <w:pPr>
        <w:pStyle w:val="TOC2"/>
        <w:tabs>
          <w:tab w:val="right" w:leader="dot" w:pos="9070"/>
        </w:tabs>
        <w:rPr>
          <w:rFonts w:hint="eastAsia"/>
        </w:rPr>
      </w:pPr>
      <w:hyperlink w:anchor="_Toc1375263299" w:history="1">
        <w:r>
          <w:rPr>
            <w:rFonts w:hint="eastAsia"/>
          </w:rPr>
          <w:t xml:space="preserve">5.1 </w:t>
        </w:r>
        <w:r>
          <w:t>组件化服务设计技术</w:t>
        </w:r>
        <w:r>
          <w:tab/>
        </w:r>
        <w:r>
          <w:fldChar w:fldCharType="begin"/>
        </w:r>
        <w:r>
          <w:instrText xml:space="preserve"> PAGEREF _Toc1375263299 \h </w:instrText>
        </w:r>
        <w:r>
          <w:fldChar w:fldCharType="separate"/>
        </w:r>
        <w:r>
          <w:t>48</w:t>
        </w:r>
        <w:r>
          <w:fldChar w:fldCharType="end"/>
        </w:r>
      </w:hyperlink>
    </w:p>
    <w:p w14:paraId="6796E17B" w14:textId="77777777" w:rsidR="00437E71" w:rsidRDefault="00437E71">
      <w:pPr>
        <w:pStyle w:val="TOC2"/>
        <w:tabs>
          <w:tab w:val="right" w:leader="dot" w:pos="9070"/>
        </w:tabs>
        <w:rPr>
          <w:rFonts w:hint="eastAsia"/>
        </w:rPr>
      </w:pPr>
      <w:hyperlink w:anchor="_Toc683773632" w:history="1">
        <w:r>
          <w:rPr>
            <w:rFonts w:hint="eastAsia"/>
          </w:rPr>
          <w:t xml:space="preserve">5.2 </w:t>
        </w:r>
        <w:r>
          <w:rPr>
            <w:rFonts w:hint="eastAsia"/>
          </w:rPr>
          <w:t>多</w:t>
        </w:r>
        <w:r>
          <w:rPr>
            <w:rFonts w:hint="eastAsia"/>
            <w:szCs w:val="32"/>
          </w:rPr>
          <w:t>用户协同建模一致性保障与模型驱动实现边界控制机制</w:t>
        </w:r>
        <w:r>
          <w:tab/>
        </w:r>
        <w:r>
          <w:fldChar w:fldCharType="begin"/>
        </w:r>
        <w:r>
          <w:instrText xml:space="preserve"> PAGEREF _Toc683773632 \h </w:instrText>
        </w:r>
        <w:r>
          <w:fldChar w:fldCharType="separate"/>
        </w:r>
        <w:r>
          <w:t>64</w:t>
        </w:r>
        <w:r>
          <w:fldChar w:fldCharType="end"/>
        </w:r>
      </w:hyperlink>
    </w:p>
    <w:p w14:paraId="22551E40" w14:textId="77777777" w:rsidR="00437E71" w:rsidRDefault="00437E71">
      <w:pPr>
        <w:pStyle w:val="TOC2"/>
        <w:tabs>
          <w:tab w:val="right" w:leader="dot" w:pos="9070"/>
        </w:tabs>
        <w:rPr>
          <w:rFonts w:hint="eastAsia"/>
        </w:rPr>
      </w:pPr>
      <w:hyperlink w:anchor="_Toc998437927" w:history="1">
        <w:r>
          <w:rPr>
            <w:rFonts w:hint="eastAsia"/>
          </w:rPr>
          <w:t xml:space="preserve">5.3 </w:t>
        </w:r>
        <w:r>
          <w:rPr>
            <w:rFonts w:hint="eastAsia"/>
          </w:rPr>
          <w:t>前后端解耦的图形化建模与模型一致性保障</w:t>
        </w:r>
        <w:r>
          <w:tab/>
        </w:r>
        <w:r>
          <w:fldChar w:fldCharType="begin"/>
        </w:r>
        <w:r>
          <w:instrText xml:space="preserve"> PAGEREF _Toc998437927 \h </w:instrText>
        </w:r>
        <w:r>
          <w:fldChar w:fldCharType="separate"/>
        </w:r>
        <w:r>
          <w:t>65</w:t>
        </w:r>
        <w:r>
          <w:fldChar w:fldCharType="end"/>
        </w:r>
      </w:hyperlink>
    </w:p>
    <w:p w14:paraId="36764CAD" w14:textId="77777777" w:rsidR="00437E71" w:rsidRDefault="00437E71">
      <w:pPr>
        <w:pStyle w:val="TOC10"/>
        <w:tabs>
          <w:tab w:val="clear" w:pos="9120"/>
          <w:tab w:val="right" w:leader="dot" w:pos="9070"/>
        </w:tabs>
        <w:rPr>
          <w:rFonts w:hint="eastAsia"/>
        </w:rPr>
      </w:pPr>
      <w:hyperlink w:anchor="_Toc309021431" w:history="1">
        <w:r>
          <w:t xml:space="preserve">6 </w:t>
        </w:r>
        <w:r>
          <w:rPr>
            <w:rFonts w:hint="eastAsia"/>
          </w:rPr>
          <w:t>试验验证方案</w:t>
        </w:r>
        <w:r>
          <w:tab/>
        </w:r>
        <w:r>
          <w:fldChar w:fldCharType="begin"/>
        </w:r>
        <w:r>
          <w:instrText xml:space="preserve"> PAGEREF _Toc309021431 \h </w:instrText>
        </w:r>
        <w:r>
          <w:fldChar w:fldCharType="separate"/>
        </w:r>
        <w:r>
          <w:t>66</w:t>
        </w:r>
        <w:r>
          <w:fldChar w:fldCharType="end"/>
        </w:r>
      </w:hyperlink>
    </w:p>
    <w:p w14:paraId="73685100" w14:textId="77777777" w:rsidR="00437E71" w:rsidRDefault="00437E71">
      <w:pPr>
        <w:pStyle w:val="TOC2"/>
        <w:tabs>
          <w:tab w:val="right" w:leader="dot" w:pos="9070"/>
        </w:tabs>
        <w:rPr>
          <w:rFonts w:hint="eastAsia"/>
        </w:rPr>
      </w:pPr>
      <w:hyperlink w:anchor="_Toc1107732371" w:history="1">
        <w:r>
          <w:rPr>
            <w:rFonts w:hint="eastAsia"/>
          </w:rPr>
          <w:t xml:space="preserve">6.1 </w:t>
        </w:r>
        <w:r>
          <w:rPr>
            <w:rFonts w:hint="eastAsia"/>
          </w:rPr>
          <w:t>验证目标</w:t>
        </w:r>
        <w:r>
          <w:tab/>
        </w:r>
        <w:r>
          <w:fldChar w:fldCharType="begin"/>
        </w:r>
        <w:r>
          <w:instrText xml:space="preserve"> PAGEREF _Toc1107732371 \h </w:instrText>
        </w:r>
        <w:r>
          <w:fldChar w:fldCharType="separate"/>
        </w:r>
        <w:r>
          <w:t>66</w:t>
        </w:r>
        <w:r>
          <w:fldChar w:fldCharType="end"/>
        </w:r>
      </w:hyperlink>
    </w:p>
    <w:p w14:paraId="03F86A22" w14:textId="77777777" w:rsidR="00437E71" w:rsidRDefault="00437E71">
      <w:pPr>
        <w:pStyle w:val="TOC2"/>
        <w:tabs>
          <w:tab w:val="right" w:leader="dot" w:pos="9070"/>
        </w:tabs>
        <w:rPr>
          <w:rFonts w:hint="eastAsia"/>
        </w:rPr>
      </w:pPr>
      <w:hyperlink w:anchor="_Toc1122223554" w:history="1">
        <w:r>
          <w:rPr>
            <w:rFonts w:hint="eastAsia"/>
          </w:rPr>
          <w:t xml:space="preserve">6.2 </w:t>
        </w:r>
        <w:r>
          <w:rPr>
            <w:rFonts w:hint="eastAsia"/>
          </w:rPr>
          <w:t>验证总体思路</w:t>
        </w:r>
        <w:r>
          <w:tab/>
        </w:r>
        <w:r>
          <w:fldChar w:fldCharType="begin"/>
        </w:r>
        <w:r>
          <w:instrText xml:space="preserve"> PAGEREF _Toc1122223554 \h </w:instrText>
        </w:r>
        <w:r>
          <w:fldChar w:fldCharType="separate"/>
        </w:r>
        <w:r>
          <w:t>67</w:t>
        </w:r>
        <w:r>
          <w:fldChar w:fldCharType="end"/>
        </w:r>
      </w:hyperlink>
    </w:p>
    <w:p w14:paraId="6C0C5B03" w14:textId="77777777" w:rsidR="00437E71" w:rsidRDefault="00437E71">
      <w:pPr>
        <w:pStyle w:val="TOC2"/>
        <w:tabs>
          <w:tab w:val="right" w:leader="dot" w:pos="9070"/>
        </w:tabs>
        <w:rPr>
          <w:rFonts w:hint="eastAsia"/>
        </w:rPr>
      </w:pPr>
      <w:hyperlink w:anchor="_Toc2009884124" w:history="1">
        <w:r>
          <w:rPr>
            <w:rFonts w:hint="eastAsia"/>
          </w:rPr>
          <w:t xml:space="preserve">6.3 </w:t>
        </w:r>
        <w:r>
          <w:rPr>
            <w:rFonts w:hint="eastAsia"/>
          </w:rPr>
          <w:t>验证环境</w:t>
        </w:r>
        <w:r>
          <w:tab/>
        </w:r>
        <w:r>
          <w:fldChar w:fldCharType="begin"/>
        </w:r>
        <w:r>
          <w:instrText xml:space="preserve"> PAGEREF _Toc2009884124 \h </w:instrText>
        </w:r>
        <w:r>
          <w:fldChar w:fldCharType="separate"/>
        </w:r>
        <w:r>
          <w:t>68</w:t>
        </w:r>
        <w:r>
          <w:fldChar w:fldCharType="end"/>
        </w:r>
      </w:hyperlink>
    </w:p>
    <w:p w14:paraId="310C78ED" w14:textId="77777777" w:rsidR="00437E71" w:rsidRDefault="00437E71">
      <w:pPr>
        <w:pStyle w:val="TOC2"/>
        <w:tabs>
          <w:tab w:val="right" w:leader="dot" w:pos="9070"/>
        </w:tabs>
        <w:rPr>
          <w:rFonts w:hint="eastAsia"/>
        </w:rPr>
      </w:pPr>
      <w:hyperlink w:anchor="_Toc204704758" w:history="1">
        <w:r>
          <w:rPr>
            <w:rFonts w:hint="eastAsia"/>
          </w:rPr>
          <w:t xml:space="preserve">6.4 </w:t>
        </w:r>
        <w:r>
          <w:rPr>
            <w:rFonts w:hint="eastAsia"/>
          </w:rPr>
          <w:t>功能完整性验证</w:t>
        </w:r>
        <w:r>
          <w:tab/>
        </w:r>
        <w:r>
          <w:fldChar w:fldCharType="begin"/>
        </w:r>
        <w:r>
          <w:instrText xml:space="preserve"> PAGEREF _Toc204704758 \h </w:instrText>
        </w:r>
        <w:r>
          <w:fldChar w:fldCharType="separate"/>
        </w:r>
        <w:r>
          <w:t>68</w:t>
        </w:r>
        <w:r>
          <w:fldChar w:fldCharType="end"/>
        </w:r>
      </w:hyperlink>
    </w:p>
    <w:p w14:paraId="4687F93C" w14:textId="77777777" w:rsidR="00437E71" w:rsidRDefault="00437E71">
      <w:pPr>
        <w:pStyle w:val="TOC2"/>
        <w:tabs>
          <w:tab w:val="right" w:leader="dot" w:pos="9070"/>
        </w:tabs>
        <w:rPr>
          <w:rFonts w:hint="eastAsia"/>
        </w:rPr>
      </w:pPr>
      <w:hyperlink w:anchor="_Toc204065212" w:history="1">
        <w:r>
          <w:rPr>
            <w:rFonts w:hint="eastAsia"/>
          </w:rPr>
          <w:t xml:space="preserve">6.5 </w:t>
        </w:r>
        <w:r>
          <w:rPr>
            <w:rFonts w:hint="eastAsia"/>
          </w:rPr>
          <w:t>跨平台验证</w:t>
        </w:r>
        <w:r>
          <w:tab/>
        </w:r>
        <w:r>
          <w:fldChar w:fldCharType="begin"/>
        </w:r>
        <w:r>
          <w:instrText xml:space="preserve"> PAGEREF _Toc204065212 \h </w:instrText>
        </w:r>
        <w:r>
          <w:fldChar w:fldCharType="separate"/>
        </w:r>
        <w:r>
          <w:t>70</w:t>
        </w:r>
        <w:r>
          <w:fldChar w:fldCharType="end"/>
        </w:r>
      </w:hyperlink>
    </w:p>
    <w:p w14:paraId="6971442B" w14:textId="77777777" w:rsidR="00437E71" w:rsidRDefault="00437E71">
      <w:pPr>
        <w:pStyle w:val="TOC10"/>
        <w:tabs>
          <w:tab w:val="clear" w:pos="9120"/>
          <w:tab w:val="right" w:leader="dot" w:pos="9070"/>
        </w:tabs>
        <w:rPr>
          <w:rFonts w:hint="eastAsia"/>
        </w:rPr>
      </w:pPr>
      <w:hyperlink w:anchor="_Toc192633825" w:history="1">
        <w:r>
          <w:t xml:space="preserve">7 </w:t>
        </w:r>
        <w:r>
          <w:rPr>
            <w:rFonts w:hint="eastAsia"/>
          </w:rPr>
          <w:t>研究风险分析</w:t>
        </w:r>
        <w:r>
          <w:tab/>
        </w:r>
        <w:r>
          <w:fldChar w:fldCharType="begin"/>
        </w:r>
        <w:r>
          <w:instrText xml:space="preserve"> PAGEREF _Toc192633825 \h </w:instrText>
        </w:r>
        <w:r>
          <w:fldChar w:fldCharType="separate"/>
        </w:r>
        <w:r>
          <w:t>71</w:t>
        </w:r>
        <w:r>
          <w:fldChar w:fldCharType="end"/>
        </w:r>
      </w:hyperlink>
    </w:p>
    <w:p w14:paraId="39510980" w14:textId="77777777" w:rsidR="00437E71" w:rsidRDefault="00437E71">
      <w:pPr>
        <w:pStyle w:val="TOC10"/>
        <w:tabs>
          <w:tab w:val="clear" w:pos="9120"/>
          <w:tab w:val="right" w:leader="dot" w:pos="9070"/>
        </w:tabs>
        <w:rPr>
          <w:rFonts w:hint="eastAsia"/>
        </w:rPr>
      </w:pPr>
      <w:hyperlink w:anchor="_Toc1338840746" w:history="1">
        <w:r>
          <w:t xml:space="preserve">8 </w:t>
        </w:r>
        <w:r>
          <w:rPr>
            <w:rFonts w:hint="eastAsia"/>
          </w:rPr>
          <w:t>过程管理</w:t>
        </w:r>
        <w:r>
          <w:tab/>
        </w:r>
        <w:r>
          <w:fldChar w:fldCharType="begin"/>
        </w:r>
        <w:r>
          <w:instrText xml:space="preserve"> PAGEREF _Toc1338840746 \h </w:instrText>
        </w:r>
        <w:r>
          <w:fldChar w:fldCharType="separate"/>
        </w:r>
        <w:r>
          <w:t>72</w:t>
        </w:r>
        <w:r>
          <w:fldChar w:fldCharType="end"/>
        </w:r>
      </w:hyperlink>
    </w:p>
    <w:p w14:paraId="74E65235" w14:textId="77777777" w:rsidR="00437E71" w:rsidRDefault="00437E71">
      <w:pPr>
        <w:pStyle w:val="TOC2"/>
        <w:tabs>
          <w:tab w:val="right" w:leader="dot" w:pos="9070"/>
        </w:tabs>
        <w:rPr>
          <w:rFonts w:hint="eastAsia"/>
        </w:rPr>
      </w:pPr>
      <w:hyperlink w:anchor="_Toc562764756" w:history="1">
        <w:r>
          <w:rPr>
            <w:rFonts w:hint="eastAsia"/>
          </w:rPr>
          <w:t xml:space="preserve">8.1 </w:t>
        </w:r>
        <w:r>
          <w:rPr>
            <w:rFonts w:hint="eastAsia"/>
          </w:rPr>
          <w:t>项目人员分工</w:t>
        </w:r>
        <w:r>
          <w:tab/>
        </w:r>
        <w:r>
          <w:fldChar w:fldCharType="begin"/>
        </w:r>
        <w:r>
          <w:instrText xml:space="preserve"> PAGEREF _Toc562764756 \h </w:instrText>
        </w:r>
        <w:r>
          <w:fldChar w:fldCharType="separate"/>
        </w:r>
        <w:r>
          <w:t>72</w:t>
        </w:r>
        <w:r>
          <w:fldChar w:fldCharType="end"/>
        </w:r>
      </w:hyperlink>
    </w:p>
    <w:p w14:paraId="42ECABDF" w14:textId="77777777" w:rsidR="00437E71" w:rsidRDefault="00437E71">
      <w:pPr>
        <w:pStyle w:val="TOC2"/>
        <w:tabs>
          <w:tab w:val="right" w:leader="dot" w:pos="9070"/>
        </w:tabs>
        <w:rPr>
          <w:rFonts w:hint="eastAsia"/>
        </w:rPr>
      </w:pPr>
      <w:hyperlink w:anchor="_Toc869272704" w:history="1">
        <w:r>
          <w:rPr>
            <w:rFonts w:hint="eastAsia"/>
          </w:rPr>
          <w:t xml:space="preserve">8.2 </w:t>
        </w:r>
        <w:r>
          <w:rPr>
            <w:rFonts w:hint="eastAsia"/>
          </w:rPr>
          <w:t>交付时间计划</w:t>
        </w:r>
        <w:r>
          <w:tab/>
        </w:r>
        <w:r>
          <w:fldChar w:fldCharType="begin"/>
        </w:r>
        <w:r>
          <w:instrText xml:space="preserve"> PAGEREF _Toc869272704 \h </w:instrText>
        </w:r>
        <w:r>
          <w:fldChar w:fldCharType="separate"/>
        </w:r>
        <w:r>
          <w:t>72</w:t>
        </w:r>
        <w:r>
          <w:fldChar w:fldCharType="end"/>
        </w:r>
      </w:hyperlink>
    </w:p>
    <w:p w14:paraId="0C8A6427" w14:textId="77777777" w:rsidR="00437E71" w:rsidRDefault="00437E71">
      <w:pPr>
        <w:pStyle w:val="TOC2"/>
        <w:tabs>
          <w:tab w:val="right" w:leader="dot" w:pos="9070"/>
        </w:tabs>
        <w:rPr>
          <w:rFonts w:hint="eastAsia"/>
        </w:rPr>
      </w:pPr>
      <w:hyperlink w:anchor="_Toc535085587" w:history="1">
        <w:r>
          <w:rPr>
            <w:rFonts w:hint="eastAsia"/>
          </w:rPr>
          <w:t xml:space="preserve">8.3 </w:t>
        </w:r>
        <w:r>
          <w:rPr>
            <w:rFonts w:hint="eastAsia"/>
          </w:rPr>
          <w:t>交付物</w:t>
        </w:r>
        <w:r>
          <w:tab/>
        </w:r>
        <w:r>
          <w:fldChar w:fldCharType="begin"/>
        </w:r>
        <w:r>
          <w:instrText xml:space="preserve"> PAGEREF _Toc535085587 \h </w:instrText>
        </w:r>
        <w:r>
          <w:fldChar w:fldCharType="separate"/>
        </w:r>
        <w:r>
          <w:t>73</w:t>
        </w:r>
        <w:r>
          <w:fldChar w:fldCharType="end"/>
        </w:r>
      </w:hyperlink>
    </w:p>
    <w:p w14:paraId="3430F35A" w14:textId="77777777" w:rsidR="00437E71" w:rsidRDefault="00437E71">
      <w:pPr>
        <w:pStyle w:val="TOC10"/>
        <w:tabs>
          <w:tab w:val="clear" w:pos="9120"/>
          <w:tab w:val="right" w:leader="dot" w:pos="9070"/>
        </w:tabs>
        <w:rPr>
          <w:rFonts w:hint="eastAsia"/>
        </w:rPr>
      </w:pPr>
      <w:hyperlink w:anchor="_Toc1669430720" w:history="1">
        <w:r>
          <w:t xml:space="preserve">9 </w:t>
        </w:r>
        <w:r>
          <w:rPr>
            <w:rFonts w:hint="eastAsia"/>
          </w:rPr>
          <w:t>结论</w:t>
        </w:r>
        <w:r>
          <w:tab/>
        </w:r>
        <w:r>
          <w:fldChar w:fldCharType="begin"/>
        </w:r>
        <w:r>
          <w:instrText xml:space="preserve"> PAGEREF _Toc1669430720 \h </w:instrText>
        </w:r>
        <w:r>
          <w:fldChar w:fldCharType="separate"/>
        </w:r>
        <w:r>
          <w:t>74</w:t>
        </w:r>
        <w:r>
          <w:fldChar w:fldCharType="end"/>
        </w:r>
      </w:hyperlink>
    </w:p>
    <w:p w14:paraId="54F48C99" w14:textId="77777777" w:rsidR="00437E71" w:rsidRDefault="00000000">
      <w:pPr>
        <w:pStyle w:val="affffffff8"/>
        <w:spacing w:before="360"/>
        <w:jc w:val="left"/>
        <w:rPr>
          <w:rStyle w:val="11"/>
          <w:b/>
          <w:bCs/>
        </w:rPr>
      </w:pPr>
      <w:r>
        <w:lastRenderedPageBreak/>
        <w:fldChar w:fldCharType="end"/>
      </w:r>
      <w:bookmarkStart w:id="2" w:name="_Ref164348639"/>
      <w:bookmarkStart w:id="3" w:name="_Toc1871243707"/>
      <w:r>
        <w:rPr>
          <w:rStyle w:val="11"/>
          <w:rFonts w:hint="eastAsia"/>
          <w:b/>
          <w:bCs/>
        </w:rPr>
        <w:t xml:space="preserve">1 </w:t>
      </w:r>
      <w:bookmarkEnd w:id="2"/>
      <w:r>
        <w:rPr>
          <w:rStyle w:val="11"/>
          <w:rFonts w:hint="eastAsia"/>
          <w:b/>
          <w:bCs/>
        </w:rPr>
        <w:t>概述</w:t>
      </w:r>
      <w:bookmarkEnd w:id="3"/>
    </w:p>
    <w:p w14:paraId="44C2BFAB" w14:textId="77777777" w:rsidR="00437E71" w:rsidRDefault="00000000">
      <w:pPr>
        <w:pStyle w:val="20"/>
        <w:spacing w:before="240"/>
        <w:rPr>
          <w:rFonts w:hint="eastAsia"/>
        </w:rPr>
      </w:pPr>
      <w:bookmarkStart w:id="4" w:name="_Toc94973234"/>
      <w:r>
        <w:t>项目概述与研究意</w:t>
      </w:r>
      <w:r>
        <w:rPr>
          <w:rFonts w:hint="eastAsia"/>
        </w:rPr>
        <w:t>义</w:t>
      </w:r>
      <w:bookmarkStart w:id="5" w:name="_Hlk218843626"/>
      <w:bookmarkEnd w:id="4"/>
    </w:p>
    <w:bookmarkEnd w:id="5"/>
    <w:p w14:paraId="7E3FE726" w14:textId="77777777" w:rsidR="00437E71" w:rsidRDefault="00000000">
      <w:r>
        <w:t>随着平台任务系统业务逻辑的日趋复杂，系统规模与模块耦合度呈线性增长。传统的</w:t>
      </w:r>
      <w:r>
        <w:t>“</w:t>
      </w:r>
      <w:r>
        <w:t>硬件耦合型</w:t>
      </w:r>
      <w:r>
        <w:t>”</w:t>
      </w:r>
      <w:r>
        <w:t>开发模式在应对软件密集型系统的快速迭代、跨平台兼容及高可靠运行需求时，面临架构灵活性不足与运维成本高昂的瓶颈。为解决上述问题，本项目引入服务化</w:t>
      </w:r>
      <w:r>
        <w:rPr>
          <w:rFonts w:hint="eastAsia"/>
        </w:rPr>
        <w:t>开发工具</w:t>
      </w:r>
      <w:r>
        <w:t>设计方案。</w:t>
      </w:r>
    </w:p>
    <w:p w14:paraId="74938973" w14:textId="77777777" w:rsidR="00437E71" w:rsidRDefault="00000000">
      <w:r>
        <w:t>本方案通过组件化封装、接口标准化协议及平台抽象层机制，构建出一套解耦的集成框架。该框架确保了各独立子系统在集成过程中的行为可预测性与结果可验证性，旨在从架构根源降低集成风险，提升系统整体的可控性与可维护性。</w:t>
      </w:r>
    </w:p>
    <w:p w14:paraId="5B0CE94D" w14:textId="77777777" w:rsidR="00437E71" w:rsidRDefault="00000000">
      <w:pPr>
        <w:pStyle w:val="20"/>
        <w:spacing w:before="240"/>
        <w:rPr>
          <w:rFonts w:hint="eastAsia"/>
        </w:rPr>
      </w:pPr>
      <w:bookmarkStart w:id="6" w:name="_Toc634794117"/>
      <w:r>
        <w:t>项目核心功能与特点</w:t>
      </w:r>
      <w:bookmarkEnd w:id="6"/>
    </w:p>
    <w:p w14:paraId="195F17CD" w14:textId="77777777" w:rsidR="00437E71" w:rsidRDefault="00000000">
      <w:pPr>
        <w:pStyle w:val="affff2"/>
        <w:numPr>
          <w:ilvl w:val="0"/>
          <w:numId w:val="29"/>
        </w:numPr>
        <w:ind w:firstLineChars="0"/>
      </w:pPr>
      <w:r>
        <w:t>模型驱动开发</w:t>
      </w:r>
    </w:p>
    <w:p w14:paraId="7020CB5E" w14:textId="77777777" w:rsidR="00437E71" w:rsidRDefault="00000000">
      <w:r>
        <w:rPr>
          <w:lang w:bidi="ar"/>
        </w:rPr>
        <w:t>平台全面贯彻模型驱动开发（</w:t>
      </w:r>
      <w:r>
        <w:rPr>
          <w:lang w:bidi="ar"/>
        </w:rPr>
        <w:t>MDD</w:t>
      </w:r>
      <w:r>
        <w:rPr>
          <w:lang w:bidi="ar"/>
        </w:rPr>
        <w:t>）范式，通过</w:t>
      </w:r>
      <w:r>
        <w:rPr>
          <w:lang w:bidi="ar"/>
        </w:rPr>
        <w:t>Eclipse Modeling Framework(EMF)</w:t>
      </w:r>
      <w:r>
        <w:rPr>
          <w:lang w:bidi="ar"/>
        </w:rPr>
        <w:t>构建了涵盖数据类型（</w:t>
      </w:r>
      <w:r>
        <w:rPr>
          <w:lang w:bidi="ar"/>
        </w:rPr>
        <w:t>Types</w:t>
      </w:r>
      <w:r>
        <w:rPr>
          <w:lang w:bidi="ar"/>
        </w:rPr>
        <w:t>）、服务接口（</w:t>
      </w:r>
      <w:r>
        <w:rPr>
          <w:lang w:bidi="ar"/>
        </w:rPr>
        <w:t>Interfaces</w:t>
      </w:r>
      <w:r>
        <w:rPr>
          <w:lang w:bidi="ar"/>
        </w:rPr>
        <w:t>）、组件实现（</w:t>
      </w:r>
      <w:r>
        <w:rPr>
          <w:lang w:bidi="ar"/>
        </w:rPr>
        <w:t>Component Implementations</w:t>
      </w:r>
      <w:r>
        <w:rPr>
          <w:lang w:bidi="ar"/>
        </w:rPr>
        <w:t>）及部署方案（</w:t>
      </w:r>
      <w:r>
        <w:rPr>
          <w:lang w:bidi="ar"/>
        </w:rPr>
        <w:t>Deployment</w:t>
      </w:r>
      <w:r>
        <w:rPr>
          <w:lang w:bidi="ar"/>
        </w:rPr>
        <w:t>）的多层级元模型体系。平台以形式化定义的架构、组件及接口模型作为工程全生命周期的核心实体，并深度集成</w:t>
      </w:r>
      <w:r>
        <w:rPr>
          <w:lang w:bidi="ar"/>
        </w:rPr>
        <w:t>SCA</w:t>
      </w:r>
      <w:r>
        <w:rPr>
          <w:lang w:bidi="ar"/>
        </w:rPr>
        <w:t>（服务组件架构）标准以增强模型的通用性与兼容性</w:t>
      </w:r>
      <w:r>
        <w:t>。在</w:t>
      </w:r>
      <w:r>
        <w:rPr>
          <w:rFonts w:hint="eastAsia"/>
        </w:rPr>
        <w:t>实践中，平台通过提供</w:t>
      </w:r>
      <w:r>
        <w:rPr>
          <w:rFonts w:hint="eastAsia"/>
        </w:rPr>
        <w:t>Web</w:t>
      </w:r>
      <w:r>
        <w:rPr>
          <w:rFonts w:hint="eastAsia"/>
        </w:rPr>
        <w:t>图形化建模工具，</w:t>
      </w:r>
      <w:r>
        <w:rPr>
          <w:lang w:bidi="ar"/>
        </w:rPr>
        <w:t>将复杂的系统设计意图转化为符合元模型约束的结构化数据</w:t>
      </w:r>
      <w:r>
        <w:t>。</w:t>
      </w:r>
      <w:r>
        <w:rPr>
          <w:lang w:bidi="ar"/>
        </w:rPr>
        <w:t>通过建立自动化映射链路，驱动</w:t>
      </w:r>
      <w:r>
        <w:t>EXVT</w:t>
      </w:r>
      <w:r>
        <w:rPr>
          <w:lang w:bidi="ar"/>
        </w:rPr>
        <w:t>一致性校验</w:t>
      </w:r>
      <w:r>
        <w:t>、</w:t>
      </w:r>
      <w:r>
        <w:rPr>
          <w:lang w:bidi="ar"/>
        </w:rPr>
        <w:t>MSCIGT</w:t>
      </w:r>
      <w:r>
        <w:rPr>
          <w:lang w:bidi="ar"/>
        </w:rPr>
        <w:t>代码与配置生成</w:t>
      </w:r>
      <w:r>
        <w:t>以及</w:t>
      </w:r>
      <w:r>
        <w:t>LDP</w:t>
      </w:r>
      <w:r>
        <w:rPr>
          <w:lang w:bidi="ar"/>
        </w:rPr>
        <w:t>构建与部署</w:t>
      </w:r>
      <w:r>
        <w:t>。</w:t>
      </w:r>
    </w:p>
    <w:p w14:paraId="3526C252" w14:textId="77777777" w:rsidR="00437E71" w:rsidRDefault="00000000">
      <w:pPr>
        <w:rPr>
          <w:lang w:bidi="ar"/>
        </w:rPr>
      </w:pPr>
      <w:r>
        <w:rPr>
          <w:lang w:bidi="ar"/>
        </w:rPr>
        <w:t>这种开发模式构建了从设计意图到最终实现的精确传递路径。系统将</w:t>
      </w:r>
      <w:r>
        <w:rPr>
          <w:lang w:bidi="ar"/>
        </w:rPr>
        <w:t>XML</w:t>
      </w:r>
      <w:r>
        <w:rPr>
          <w:lang w:bidi="ar"/>
        </w:rPr>
        <w:t>格式的模型文档作为全局</w:t>
      </w:r>
      <w:bookmarkStart w:id="7" w:name="OLE_LINK1"/>
      <w:r>
        <w:rPr>
          <w:lang w:bidi="ar"/>
        </w:rPr>
        <w:t>单一事实源（</w:t>
      </w:r>
      <w:r>
        <w:rPr>
          <w:rFonts w:hint="eastAsia"/>
          <w:lang w:bidi="ar"/>
        </w:rPr>
        <w:t>Single Source of Truth</w:t>
      </w:r>
      <w:r>
        <w:rPr>
          <w:rFonts w:hint="eastAsia"/>
          <w:lang w:bidi="ar"/>
        </w:rPr>
        <w:t>，</w:t>
      </w:r>
      <w:r>
        <w:rPr>
          <w:lang w:bidi="ar"/>
        </w:rPr>
        <w:t>SSOT</w:t>
      </w:r>
      <w:r>
        <w:rPr>
          <w:lang w:bidi="ar"/>
        </w:rPr>
        <w:t>）</w:t>
      </w:r>
      <w:bookmarkEnd w:id="7"/>
      <w:r>
        <w:rPr>
          <w:lang w:bidi="ar"/>
        </w:rPr>
        <w:t>，通过后端统一的资源管理机制（</w:t>
      </w:r>
      <w:r>
        <w:rPr>
          <w:lang w:bidi="ar"/>
        </w:rPr>
        <w:t>EditingContext</w:t>
      </w:r>
      <w:r>
        <w:rPr>
          <w:lang w:bidi="ar"/>
        </w:rPr>
        <w:t>）确保多用户协同环境下模型状态的唯一性，从而消除人工编码及离线文件合并引入的随机性偏差。此外，模型化的工程链路为自动化工具提供了可验证的输入标准，在提升工程追溯性的同时，利用其</w:t>
      </w:r>
      <w:bookmarkStart w:id="8" w:name="OLE_LINK2"/>
      <w:r>
        <w:rPr>
          <w:lang w:bidi="ar"/>
        </w:rPr>
        <w:t>平台无关性（</w:t>
      </w:r>
      <w:r>
        <w:rPr>
          <w:rFonts w:hint="eastAsia"/>
          <w:lang w:bidi="ar"/>
        </w:rPr>
        <w:t>Platform-Independent Model</w:t>
      </w:r>
      <w:r>
        <w:rPr>
          <w:rFonts w:hint="eastAsia"/>
          <w:lang w:bidi="ar"/>
        </w:rPr>
        <w:t>，</w:t>
      </w:r>
      <w:r>
        <w:rPr>
          <w:lang w:bidi="ar"/>
        </w:rPr>
        <w:t>PIM</w:t>
      </w:r>
      <w:r>
        <w:rPr>
          <w:lang w:bidi="ar"/>
        </w:rPr>
        <w:t>）</w:t>
      </w:r>
      <w:bookmarkEnd w:id="8"/>
      <w:r>
        <w:rPr>
          <w:lang w:bidi="ar"/>
        </w:rPr>
        <w:t>设计，有效屏蔽了底层硬件与操作系统的差异，确保了系统演进过程中模型资产的可重用性与验证成果的持续转化</w:t>
      </w:r>
      <w:r>
        <w:rPr>
          <w:rFonts w:hint="eastAsia"/>
          <w:lang w:bidi="ar"/>
        </w:rPr>
        <w:t>。</w:t>
      </w:r>
    </w:p>
    <w:p w14:paraId="2AF9904B" w14:textId="77777777" w:rsidR="00437E71" w:rsidRDefault="00000000">
      <w:pPr>
        <w:pStyle w:val="affff2"/>
        <w:numPr>
          <w:ilvl w:val="0"/>
          <w:numId w:val="29"/>
        </w:numPr>
        <w:ind w:firstLineChars="0"/>
      </w:pPr>
      <w:r>
        <w:t>实时编辑</w:t>
      </w:r>
    </w:p>
    <w:p w14:paraId="4321522E" w14:textId="77777777" w:rsidR="00437E71" w:rsidRDefault="00000000">
      <w:r>
        <w:rPr>
          <w:lang w:bidi="ar"/>
        </w:rPr>
        <w:t>系统通过建立集中式模型仓库与状态同步算法，支持多用户对同一架构模型、组件</w:t>
      </w:r>
      <w:r>
        <w:rPr>
          <w:lang w:bidi="ar"/>
        </w:rPr>
        <w:lastRenderedPageBreak/>
        <w:t>定义及系统配置进行高并发并行编辑，并通过实时消息总线保障变更在全局范围内的即时一致性。该机制将传统的</w:t>
      </w:r>
      <w:r>
        <w:rPr>
          <w:lang w:bidi="ar"/>
        </w:rPr>
        <w:t>“</w:t>
      </w:r>
      <w:r>
        <w:rPr>
          <w:lang w:bidi="ar"/>
        </w:rPr>
        <w:t>离线编辑、人工合并</w:t>
      </w:r>
      <w:r>
        <w:rPr>
          <w:lang w:bidi="ar"/>
        </w:rPr>
        <w:t>”</w:t>
      </w:r>
      <w:r>
        <w:rPr>
          <w:lang w:bidi="ar"/>
        </w:rPr>
        <w:t>流程重构为</w:t>
      </w:r>
      <w:r>
        <w:rPr>
          <w:lang w:bidi="ar"/>
        </w:rPr>
        <w:t>“</w:t>
      </w:r>
      <w:r>
        <w:rPr>
          <w:lang w:bidi="ar"/>
        </w:rPr>
        <w:t>在线协同、即时验证</w:t>
      </w:r>
      <w:r>
        <w:rPr>
          <w:lang w:bidi="ar"/>
        </w:rPr>
        <w:t>”</w:t>
      </w:r>
      <w:r>
        <w:rPr>
          <w:lang w:bidi="ar"/>
        </w:rPr>
        <w:t>模式，实现了架构冲突与接口不一致问题的</w:t>
      </w:r>
      <w:r>
        <w:rPr>
          <w:lang w:bidi="ar"/>
        </w:rPr>
        <w:t>“</w:t>
      </w:r>
      <w:r>
        <w:rPr>
          <w:lang w:bidi="ar"/>
        </w:rPr>
        <w:t>风险左移</w:t>
      </w:r>
      <w:r>
        <w:rPr>
          <w:lang w:bidi="ar"/>
        </w:rPr>
        <w:t>”</w:t>
      </w:r>
      <w:r>
        <w:rPr>
          <w:lang w:bidi="ar"/>
        </w:rPr>
        <w:t>，使其在设计阶段即可被自动识别并解决。这种实时交互能力显著降低了系统后期集成调试的不确定性，增强了工程流程的受控性与系统整体的运行可靠性。</w:t>
      </w:r>
    </w:p>
    <w:p w14:paraId="705A8CBE" w14:textId="77777777" w:rsidR="00437E71" w:rsidRDefault="00000000">
      <w:pPr>
        <w:pStyle w:val="affff2"/>
        <w:numPr>
          <w:ilvl w:val="0"/>
          <w:numId w:val="29"/>
        </w:numPr>
        <w:ind w:firstLineChars="0"/>
      </w:pPr>
      <w:r>
        <w:t>基于</w:t>
      </w:r>
      <w:r>
        <w:t>Web</w:t>
      </w:r>
      <w:r>
        <w:t>的</w:t>
      </w:r>
      <w:r>
        <w:rPr>
          <w:rFonts w:hint="eastAsia"/>
        </w:rPr>
        <w:t>访问</w:t>
      </w:r>
    </w:p>
    <w:p w14:paraId="5CD653A7" w14:textId="77777777" w:rsidR="00437E71" w:rsidRDefault="00000000">
      <w:r>
        <w:rPr>
          <w:lang w:bidi="ar"/>
        </w:rPr>
        <w:t>系统采用</w:t>
      </w:r>
      <w:r>
        <w:rPr>
          <w:lang w:bidi="ar"/>
        </w:rPr>
        <w:t>B/S</w:t>
      </w:r>
      <w:r>
        <w:rPr>
          <w:lang w:bidi="ar"/>
        </w:rPr>
        <w:t>架构，将建模引擎、配置逻辑及工程支撑能力集中部署于服务端，客户端仅需通过标准浏览器即可实现全流程访问，从而在物理与逻辑层面完成软件开发环境与底层操作系统、硬件平台的完全解耦。这种设计规避了异构环境下本地工具链部署与维护的碎片化问题，确保了工程环境的高度统一。同时，</w:t>
      </w:r>
      <w:r>
        <w:rPr>
          <w:lang w:bidi="ar"/>
        </w:rPr>
        <w:t>Web</w:t>
      </w:r>
      <w:r>
        <w:rPr>
          <w:lang w:bidi="ar"/>
        </w:rPr>
        <w:t>化访问模式为跨组织、多供应商的并行开发提供了标准化接入底座，能够有效支撑开放生态下的分布式协作，提升复杂系统集成过程中的架构适配能力。</w:t>
      </w:r>
    </w:p>
    <w:p w14:paraId="2554069C" w14:textId="77777777" w:rsidR="00437E71" w:rsidRDefault="00000000">
      <w:pPr>
        <w:pStyle w:val="20"/>
        <w:spacing w:before="240"/>
        <w:rPr>
          <w:rFonts w:hint="eastAsia"/>
        </w:rPr>
      </w:pPr>
      <w:bookmarkStart w:id="9" w:name="_Toc285966123"/>
      <w:r>
        <w:rPr>
          <w:rFonts w:hint="eastAsia"/>
        </w:rPr>
        <w:t>项目目标</w:t>
      </w:r>
      <w:bookmarkEnd w:id="9"/>
    </w:p>
    <w:p w14:paraId="238E5974" w14:textId="77777777" w:rsidR="00437E71" w:rsidRDefault="00000000">
      <w:r>
        <w:rPr>
          <w:rFonts w:hint="eastAsia"/>
          <w:lang w:bidi="ar"/>
        </w:rPr>
        <w:t>本项目构建面向服务架构（</w:t>
      </w:r>
      <w:r>
        <w:rPr>
          <w:rFonts w:hint="eastAsia"/>
          <w:lang w:bidi="ar"/>
        </w:rPr>
        <w:t>SOA</w:t>
      </w:r>
      <w:r>
        <w:rPr>
          <w:rFonts w:hint="eastAsia"/>
          <w:lang w:bidi="ar"/>
        </w:rPr>
        <w:t>）的全生命周期软件开发与工程支撑平台。通过集成化的系统设计，平台将基于</w:t>
      </w:r>
      <w:r>
        <w:rPr>
          <w:rFonts w:hint="eastAsia"/>
          <w:lang w:bidi="ar"/>
        </w:rPr>
        <w:t>Web</w:t>
      </w:r>
      <w:r>
        <w:rPr>
          <w:rFonts w:hint="eastAsia"/>
          <w:lang w:bidi="ar"/>
        </w:rPr>
        <w:t>的图形化架构设计、基于</w:t>
      </w:r>
      <w:r>
        <w:rPr>
          <w:rFonts w:hint="eastAsia"/>
          <w:lang w:bidi="ar"/>
        </w:rPr>
        <w:t>EXVT</w:t>
      </w:r>
      <w:r>
        <w:rPr>
          <w:rFonts w:hint="eastAsia"/>
          <w:lang w:bidi="ar"/>
        </w:rPr>
        <w:t>（</w:t>
      </w:r>
      <w:r>
        <w:rPr>
          <w:rFonts w:hint="eastAsia"/>
          <w:lang w:bidi="ar"/>
        </w:rPr>
        <w:t>XML</w:t>
      </w:r>
      <w:r>
        <w:rPr>
          <w:rFonts w:hint="eastAsia"/>
          <w:lang w:bidi="ar"/>
        </w:rPr>
        <w:t>验证工具）的模型全生命周期校验、基于</w:t>
      </w:r>
      <w:r>
        <w:rPr>
          <w:rFonts w:hint="eastAsia"/>
          <w:lang w:bidi="ar"/>
        </w:rPr>
        <w:t>ASCTG</w:t>
      </w:r>
      <w:r>
        <w:rPr>
          <w:rFonts w:hint="eastAsia"/>
          <w:lang w:bidi="ar"/>
        </w:rPr>
        <w:t>（测试生成工具）与</w:t>
      </w:r>
      <w:r>
        <w:rPr>
          <w:rFonts w:hint="eastAsia"/>
          <w:lang w:bidi="ar"/>
        </w:rPr>
        <w:t>MSCIGT</w:t>
      </w:r>
      <w:r>
        <w:rPr>
          <w:rFonts w:hint="eastAsia"/>
          <w:lang w:bidi="ar"/>
        </w:rPr>
        <w:t>（骨架生成工具）的组件开发与测试环境构建、基于</w:t>
      </w:r>
      <w:r>
        <w:rPr>
          <w:rFonts w:hint="eastAsia"/>
          <w:lang w:bidi="ar"/>
        </w:rPr>
        <w:t>CSMGVT</w:t>
      </w:r>
      <w:r>
        <w:rPr>
          <w:rFonts w:hint="eastAsia"/>
          <w:lang w:bidi="ar"/>
        </w:rPr>
        <w:t>（功能验证工具）的组件功能集成，及基于</w:t>
      </w:r>
      <w:r>
        <w:rPr>
          <w:rFonts w:hint="eastAsia"/>
          <w:lang w:bidi="ar"/>
        </w:rPr>
        <w:t>LDP</w:t>
      </w:r>
      <w:r>
        <w:rPr>
          <w:rFonts w:hint="eastAsia"/>
          <w:lang w:bidi="ar"/>
        </w:rPr>
        <w:t>（轻量化开发平台）的运行验证与部署活动统一纳入闭环管理环境。</w:t>
      </w:r>
      <w:r>
        <w:rPr>
          <w:lang w:bidi="ar"/>
        </w:rPr>
        <w:t>平台通过对上述六大工具的集中组织与要素管控，旨在消除传统分散式工具链导致的流程断裂与信息孤岛，确保工程交付物作为</w:t>
      </w:r>
      <w:r>
        <w:rPr>
          <w:lang w:bidi="ar"/>
        </w:rPr>
        <w:t>“</w:t>
      </w:r>
      <w:r>
        <w:rPr>
          <w:lang w:bidi="ar"/>
        </w:rPr>
        <w:t>单一事实源（</w:t>
      </w:r>
      <w:r>
        <w:rPr>
          <w:lang w:bidi="ar"/>
        </w:rPr>
        <w:t>SSOT</w:t>
      </w:r>
      <w:r>
        <w:rPr>
          <w:lang w:bidi="ar"/>
        </w:rPr>
        <w:t>）</w:t>
      </w:r>
      <w:r>
        <w:rPr>
          <w:lang w:bidi="ar"/>
        </w:rPr>
        <w:t>”</w:t>
      </w:r>
      <w:r>
        <w:rPr>
          <w:lang w:bidi="ar"/>
        </w:rPr>
        <w:t>在全生命周期内的高度一致，从而提升复杂航空软件的开发效率与工程受控水平</w:t>
      </w:r>
      <w:r>
        <w:rPr>
          <w:rFonts w:hint="eastAsia"/>
          <w:lang w:bidi="ar"/>
        </w:rPr>
        <w:t>。</w:t>
      </w:r>
    </w:p>
    <w:p w14:paraId="270A7542" w14:textId="77777777" w:rsidR="00437E71" w:rsidRDefault="00000000">
      <w:r>
        <w:rPr>
          <w:lang w:bidi="ar"/>
        </w:rPr>
        <w:t>在系统设计维度，平台采用可视化建模作为核心驱动方式，通过图形化手段对组件属性、系统架构拓扑、通信协议语义及部署结构进行形式化表达。该模式建立了高维架构逻辑与低维工程实现之间的语义映射，在降低系统复杂度认知负荷的同时，确保了设计意图的精确传递，为后续的自动化开发与系统集成提供了标准化的技术基准。</w:t>
      </w:r>
    </w:p>
    <w:p w14:paraId="57412EB4" w14:textId="77777777" w:rsidR="00437E71" w:rsidRDefault="00000000">
      <w:r>
        <w:rPr>
          <w:lang w:bidi="ar"/>
        </w:rPr>
        <w:t>质量保障体系通过内置的静态模型校验与架构规范检查引擎，对设计实体的完整性、语义一致性及合规性进行自动化审计。通过在设计阶段拦截潜在的结构性缺陷，平台实现了</w:t>
      </w:r>
      <w:r>
        <w:rPr>
          <w:lang w:bidi="ar"/>
        </w:rPr>
        <w:t>“</w:t>
      </w:r>
      <w:r>
        <w:rPr>
          <w:lang w:bidi="ar"/>
        </w:rPr>
        <w:t>风险左移</w:t>
      </w:r>
      <w:r>
        <w:rPr>
          <w:lang w:bidi="ar"/>
        </w:rPr>
        <w:t>”</w:t>
      </w:r>
      <w:r>
        <w:rPr>
          <w:lang w:bidi="ar"/>
        </w:rPr>
        <w:t>，有效阻断了错误向后期集成环节的传播，从而抑制集成风险并提升系</w:t>
      </w:r>
      <w:r>
        <w:rPr>
          <w:lang w:bidi="ar"/>
        </w:rPr>
        <w:lastRenderedPageBreak/>
        <w:t>统可靠性。此外，所有校验路径与结果均支持数字化归档，为系统的迭代演进提供可追溯的技术依据。</w:t>
      </w:r>
    </w:p>
    <w:p w14:paraId="7AA9A566" w14:textId="77777777" w:rsidR="00437E71" w:rsidRDefault="00000000">
      <w:r>
        <w:rPr>
          <w:lang w:bidi="ar"/>
        </w:rPr>
        <w:t>开发支撑能力基于模型驱动架构（</w:t>
      </w:r>
      <w:r>
        <w:rPr>
          <w:lang w:bidi="ar"/>
        </w:rPr>
        <w:t>MDA</w:t>
      </w:r>
      <w:r>
        <w:rPr>
          <w:lang w:bidi="ar"/>
        </w:rPr>
        <w:t>），通过预定义的映射规则自动解析架构模型，并生成符合技术规范的代码骨架与环境配置文件。该机制在提升开发效率、减少人工编码引入的随机性偏差的同时，确保了物理实现层与逻辑设计层的高度契合，构建了从设计模型到运行态代码的双向可追溯技术链路。</w:t>
      </w:r>
    </w:p>
    <w:p w14:paraId="593B3D7A" w14:textId="77777777" w:rsidR="00437E71" w:rsidRDefault="00000000">
      <w:r>
        <w:t>架构设计深度融合软硬件解耦原则，通过构建跨平台的抽象层实现业务逻辑与底层计算环境的物理隔离。该设计使软件开发活动脱离特定硬件架构或操作系统的约束，支持在异构环境下共享统一的开发支撑环境，无需进行二次适配。这一特性显著增强了系统在多态应用场景下的部署灵活性，为软件资产的长期演进与跨平台扩展奠定了架构基础。</w:t>
      </w:r>
    </w:p>
    <w:p w14:paraId="50B2623D" w14:textId="77777777" w:rsidR="00437E71" w:rsidRDefault="00000000">
      <w:r>
        <w:rPr>
          <w:lang w:bidi="ar"/>
        </w:rPr>
        <w:t>综上所述，本项目通过构建统一、可视化且可验证的平台化环境，实现了服务开发流程的规范化重塑。平台通过降低工程复杂度、抑制集成风险，最终达成提升系统自动化水平、优化工程成本以及保障系统可持续演进能力的设计目标。</w:t>
      </w:r>
    </w:p>
    <w:p w14:paraId="666F8DBB" w14:textId="77777777" w:rsidR="00437E71" w:rsidRDefault="00000000">
      <w:pPr>
        <w:pStyle w:val="10"/>
        <w:spacing w:before="360"/>
      </w:pPr>
      <w:bookmarkStart w:id="10" w:name="_Toc164227275"/>
      <w:r>
        <w:rPr>
          <w:rFonts w:hint="eastAsia"/>
        </w:rPr>
        <w:t>需求分析</w:t>
      </w:r>
      <w:bookmarkEnd w:id="10"/>
    </w:p>
    <w:p w14:paraId="609D3B63" w14:textId="77777777" w:rsidR="00437E71" w:rsidRDefault="00000000">
      <w:pPr>
        <w:pStyle w:val="20"/>
        <w:spacing w:before="240"/>
        <w:rPr>
          <w:rFonts w:hint="eastAsia"/>
        </w:rPr>
      </w:pPr>
      <w:bookmarkStart w:id="11" w:name="_Toc651324530"/>
      <w:r>
        <w:t>项目需求捕获</w:t>
      </w:r>
      <w:bookmarkEnd w:id="11"/>
    </w:p>
    <w:p w14:paraId="0AFC39DB" w14:textId="77777777" w:rsidR="00437E71" w:rsidRDefault="00000000">
      <w:r>
        <w:rPr>
          <w:rFonts w:hint="eastAsia"/>
        </w:rPr>
        <w:t>随着平台任务系统对软件能力依赖程度的不断加深，软件系统在功能规模、体系结构复杂度、运行环境异构性以及跨平台协同开发等方面均呈现出持续增长态势。传统以平台和硬件为中心的软件开发模式，通常围绕特定处理平台、特定操作系统和局部功能需求展开，虽然在早期专用系统开发中能够满足一定的工程需要，但面对当前复杂软件系统快速演进、持续集成、多方协同以及质量可控的综合要求时，已逐渐暴露出明显局限。特别是在多组织、多供应商共同参与的平台任务系统开发过程中，软件开发活动已不再局限于单一团队、单一环境和单一工具链之内，而是需要在统一架构约束下完成模型设计、接口定义、实现开发、验证分析和部署集成等一系列工程活动。如何在保证系统一致性、可移植性和可靠性的前提下，提高开发效率、降低集成风险并支撑系统持续演进，已成为平台任务系统软件研制必须重点解决的问题。</w:t>
      </w:r>
    </w:p>
    <w:p w14:paraId="094447D3" w14:textId="77777777" w:rsidR="00437E71" w:rsidRDefault="00000000">
      <w:r>
        <w:rPr>
          <w:rFonts w:hint="eastAsia"/>
        </w:rPr>
        <w:t>从现有工程实践来看，传统开发模式的突出问题主要体现在以下几个方面。一方面，</w:t>
      </w:r>
      <w:r>
        <w:rPr>
          <w:rFonts w:hint="eastAsia"/>
        </w:rPr>
        <w:lastRenderedPageBreak/>
        <w:t>不同模块、不同平台、不同研制单位往往采用各自独立的开发、构建、调试和验证工具，工具链之间缺乏统一的数据组织方式和工程协同机制，导致系统集成高度依赖人工衔接，环境部署复杂，工程复现能力不足，开发过程中的一致性保障较为薄弱。另一方面，模型、代码、文档、配置和测试数据等工程制品通常分散存储在不同团队和不同工具环境中，缺乏统一的管理载体和关联机制，不仅增加了沟通和维护成本，也使得需求变更、接口调整和系统演进过程中的影响分析较为困难。同时，在需求分析、架构设计、接口实现、配置管理和测试准备等关键环节，当前开发方式仍然较大程度依赖手工处理，自动化支撑能力不足，难以形成贯通设计、开发、验证和部署的完整工程流程。更为突出的是，许多结构性问题、一致性问题和架构约束问题无法在设计阶段被及时发现，而往往在后期集成联调阶段集中暴露，造成返工成本高、项目风险大、进度难以保障等一系列问题。随着系统规模和耦合程度进一步增加，这些问题将更加显著，并直接影响平台任务系统软件的研制效率和最终质量。</w:t>
      </w:r>
    </w:p>
    <w:p w14:paraId="1B842526" w14:textId="77777777" w:rsidR="00437E71" w:rsidRDefault="00000000">
      <w:r>
        <w:rPr>
          <w:rFonts w:hint="eastAsia"/>
        </w:rPr>
        <w:t>与此同时，现代软件工程技术和应用环境也在持续演进。平台任务系统不仅需要在复杂战场环境和多样化应用场景下长期稳定运行，还需要具备快速能力集成、灵活功能扩展和跨平台部署适配能力。在成本控制压力不断增大以及多供应商协同开发趋势日益明显的背景下，软件开发平台必须具备更强的开放性、规范性和工程支撑能力，以适应复杂系统软件开发从封闭式、本地化向开放式、协同化和平台化转变的发展方向。基于组件化设计和模型驱动开发的方法，能够通过统一抽象描述系统结构、接口关系和设计约束，将模型作为工程活动的核心载体，以自动化工具驱动代码生成、配置生成和一致性校验，从而减少人工实现差异，提升开发过程的规范化程度和成果的一致性。尤其是在多组织并行开发和系统持续演进场景下，组件化和模型驱动方法能够有效支撑软件资产复用、验证证据复用和工程流程复用，为复杂系统软件开发提供更加稳健的技术路径。因此，在本项目中，有必要面向组件服务架构构建一套统一的软件工程支撑平台，将模型设计、验证分析、代码生成、工程管理和部署集成等关键能力纳入同一工作环境，通过统一架构约束和统一工程数据管理，实现软件开发全过程的有效支撑。</w:t>
      </w:r>
    </w:p>
    <w:p w14:paraId="3791DED3" w14:textId="77777777" w:rsidR="00437E71" w:rsidRDefault="00000000">
      <w:r>
        <w:rPr>
          <w:rFonts w:hint="eastAsia"/>
        </w:rPr>
        <w:t>依据功能要求，并结合本项目总体目标分析，平台建设需求主要体现在对工程全过程统一支撑能力的需求上。首先，平台应具备统一的项目与工程管理能力，能够围绕软件工程对象建立规范化的组织方式，实现项目创建、工程维护、数据存储、成果管理以及相关开发资源的统一承载，为后续建模、验证、实现和部署活动提供稳定基础。其次，</w:t>
      </w:r>
      <w:r>
        <w:rPr>
          <w:rFonts w:hint="eastAsia"/>
        </w:rPr>
        <w:lastRenderedPageBreak/>
        <w:t>平台应具备面向组件服务架构的图形化建模能力，能够对系统中的组件、接口、连接关系、部署关系及相关属性进行规范化和可视化描述，使复杂系统结构和设计意图能够以统一形式表达并持续保持一致。在此基础上，平台还应具备面向模型的验证与分析能力，能够对模型完整性、一致性和规范符合性进行自动检查，在设计阶段及时发现潜在问题，降低系统级集成阶段集中暴露风险的可能性。进一步地，平台需要具备模型驱动的代码生成、配置生成和工程生成能力，以模型为输入自动形成符合规范的代码骨架和相关工程文件，从而减少重复性人工工作，提高开发效率，并增强实现结果与设计模型之间的对应关系。与此同时，平台还应提供必要的代码编辑与后续开发支撑能力，使自动生成结果能够与人工实现活动有效衔接，保证工程流程的连续性和可操作性。此外，考虑到本项目面向的是复杂系统的软件工程化支撑需求，平台还必须具备部署生成和工程集成能力，能够支撑从模型到部署结果的转换，并形成面向工程应用的完整输出。由于项目未来将面向多角色、多单位和多地域协同使用，平台还应采用基于</w:t>
      </w:r>
      <w:r>
        <w:rPr>
          <w:rFonts w:hint="eastAsia"/>
        </w:rPr>
        <w:t>B/S</w:t>
      </w:r>
      <w:r>
        <w:rPr>
          <w:rFonts w:hint="eastAsia"/>
        </w:rPr>
        <w:t>架构的统一访问模式，降低工具安装和环境维护成本，为协同开发、集中管理和持续演进提供适宜的技术基础。</w:t>
      </w:r>
    </w:p>
    <w:p w14:paraId="721E0B15" w14:textId="77777777" w:rsidR="00437E71" w:rsidRDefault="00000000">
      <w:r>
        <w:rPr>
          <w:rFonts w:hint="eastAsia"/>
        </w:rPr>
        <w:t>综合上述分析可以看出，本项目需求捕获的核心并不在于构建若干彼此独立的单点工具能力，而在于围绕组件化、模型驱动和工程协同三个关键方向，形成一套统一的软件开发支撑体系。该体系应能够将项目工程管理、系统建模、模型校验、代码生成、工程编辑和部署集成等关键环节有机贯通，实现设计数据、实现数据和验证数据之间的统一关联与全过程管理，从而提升平台任务系统软件开发的工程效率、质量一致性和过程可控性。同时，该平台还应具备良好的开放性、可扩展性和可复用性，使其不仅能够满足当前项目建设需要，还能够为后续系统升级、能力扩展、跨平台适配和软件资产长期积累提供持续支撑。由此可见，建设面向组件服务架构的软件工程化平台，是解决当前复杂系统软件开发中工具链割裂、过程分散、协同困难和集成风险高等问题的现实需要，也是提升软件开发规范化、自动化和体系化水平的重要途径。</w:t>
      </w:r>
    </w:p>
    <w:p w14:paraId="059C1AF2" w14:textId="77777777" w:rsidR="00437E71" w:rsidRDefault="00000000">
      <w:pPr>
        <w:pStyle w:val="20"/>
        <w:spacing w:before="240"/>
        <w:rPr>
          <w:rFonts w:hint="eastAsia"/>
        </w:rPr>
      </w:pPr>
      <w:bookmarkStart w:id="12" w:name="_Toc1087226951"/>
      <w:r>
        <w:rPr>
          <w:rFonts w:hint="eastAsia"/>
        </w:rPr>
        <w:t>现有技术方案调研</w:t>
      </w:r>
      <w:bookmarkEnd w:id="12"/>
    </w:p>
    <w:p w14:paraId="50C26232" w14:textId="77777777" w:rsidR="00437E71" w:rsidRDefault="00000000">
      <w:r>
        <w:rPr>
          <w:rFonts w:hint="eastAsia"/>
        </w:rPr>
        <w:t>结合机载与嵌入式软件研制对安全性、确定性、可验证性和工程可追溯性的高要求，现有技术方案调研重点围绕模型化开发、模型验证分析以及代码生成与工程落地三类能力展开。总体来看，国外在机载开放式体系结构、体系结构建模语言、模型驱动开发工</w:t>
      </w:r>
      <w:r>
        <w:rPr>
          <w:rFonts w:hint="eastAsia"/>
        </w:rPr>
        <w:lastRenderedPageBreak/>
        <w:t>具链以及与适航</w:t>
      </w:r>
      <w:r>
        <w:rPr>
          <w:rFonts w:hint="eastAsia"/>
        </w:rPr>
        <w:t>/</w:t>
      </w:r>
      <w:r>
        <w:rPr>
          <w:rFonts w:hint="eastAsia"/>
        </w:rPr>
        <w:t>高完整性过程结合方面起步较早，已形成较为成熟的标准体系和工具生态；国内在相关方向上已开展较多研究和工程探索，并在部分行业场景形成了一定应用基础，但总体上仍以专项工具、局部工具链和研究性平台为主，在面向机载复杂嵌入式软件全过程、统一化、协同化和工程化支撑方面仍有较大提升空间。</w:t>
      </w:r>
    </w:p>
    <w:p w14:paraId="4C3DFF6A" w14:textId="77777777" w:rsidR="00437E71" w:rsidRDefault="00000000">
      <w:r>
        <w:rPr>
          <w:rFonts w:hint="eastAsia"/>
        </w:rPr>
        <w:t>在模型化开发方面，国外机载与嵌入式领域已经形成了以开放标准和领域建模语言为基础的发展路径。典型代表是</w:t>
      </w:r>
      <w:r>
        <w:rPr>
          <w:rFonts w:hint="eastAsia"/>
        </w:rPr>
        <w:t>FACE</w:t>
      </w:r>
      <w:r>
        <w:rPr>
          <w:rFonts w:hint="eastAsia"/>
        </w:rPr>
        <w:t>（</w:t>
      </w:r>
      <w:r>
        <w:rPr>
          <w:rFonts w:hint="eastAsia"/>
        </w:rPr>
        <w:t>Future Airborne Capability Environment</w:t>
      </w:r>
      <w:r>
        <w:rPr>
          <w:rFonts w:hint="eastAsia"/>
        </w:rPr>
        <w:t>）技术体系，其核心目标是通过统一的参考架构、标准接口和数据模型，提高机载软件组件的可移植性、可复用性和跨平台集成能力。</w:t>
      </w:r>
      <w:r>
        <w:rPr>
          <w:rFonts w:hint="eastAsia"/>
        </w:rPr>
        <w:t>FACE</w:t>
      </w:r>
      <w:r>
        <w:rPr>
          <w:rFonts w:hint="eastAsia"/>
        </w:rPr>
        <w:t>强调将能力软件从特定平台绑定关系中解耦出来，通过标准化分段架构和一致性约束，支撑不同机载平台之间的软件迁移与能力复用。与</w:t>
      </w:r>
      <w:r>
        <w:rPr>
          <w:rFonts w:hint="eastAsia"/>
        </w:rPr>
        <w:t>FACE</w:t>
      </w:r>
      <w:r>
        <w:rPr>
          <w:rFonts w:hint="eastAsia"/>
        </w:rPr>
        <w:t>相配合的另一类关键技术是</w:t>
      </w:r>
      <w:r>
        <w:rPr>
          <w:rFonts w:hint="eastAsia"/>
        </w:rPr>
        <w:t>AADL</w:t>
      </w:r>
      <w:r>
        <w:rPr>
          <w:rFonts w:hint="eastAsia"/>
        </w:rPr>
        <w:t>（</w:t>
      </w:r>
      <w:r>
        <w:rPr>
          <w:rFonts w:hint="eastAsia"/>
        </w:rPr>
        <w:t>Architecture Analysis and Design Language</w:t>
      </w:r>
      <w:r>
        <w:rPr>
          <w:rFonts w:hint="eastAsia"/>
        </w:rPr>
        <w:t>）等面向嵌入式实时系统的体系结构建模语言。</w:t>
      </w:r>
      <w:r>
        <w:rPr>
          <w:rFonts w:hint="eastAsia"/>
        </w:rPr>
        <w:t>AADL</w:t>
      </w:r>
      <w:r>
        <w:rPr>
          <w:rFonts w:hint="eastAsia"/>
        </w:rPr>
        <w:t>能够同时描述软件结构、执行平台、线程、处理器、总线、存储、调度与部署等信息，适合表达机载嵌入式系统“软硬一体”的体系结构特征，并支持在同一模型基础上开展架构分析、验证和实现映射。围绕这些标准，国外已形成</w:t>
      </w:r>
      <w:r>
        <w:rPr>
          <w:rFonts w:hint="eastAsia"/>
        </w:rPr>
        <w:t>OSATE</w:t>
      </w:r>
      <w:r>
        <w:rPr>
          <w:rFonts w:hint="eastAsia"/>
        </w:rPr>
        <w:t>、</w:t>
      </w:r>
      <w:r>
        <w:rPr>
          <w:rFonts w:hint="eastAsia"/>
        </w:rPr>
        <w:t>Ocarina</w:t>
      </w:r>
      <w:r>
        <w:rPr>
          <w:rFonts w:hint="eastAsia"/>
        </w:rPr>
        <w:t>，以及</w:t>
      </w:r>
      <w:r>
        <w:rPr>
          <w:rFonts w:hint="eastAsia"/>
        </w:rPr>
        <w:t>SCADE Architect</w:t>
      </w:r>
      <w:r>
        <w:rPr>
          <w:rFonts w:hint="eastAsia"/>
        </w:rPr>
        <w:t>等工具生态，其中部分工具已支持</w:t>
      </w:r>
      <w:r>
        <w:rPr>
          <w:rFonts w:hint="eastAsia"/>
        </w:rPr>
        <w:t>AADL</w:t>
      </w:r>
      <w:r>
        <w:rPr>
          <w:rFonts w:hint="eastAsia"/>
        </w:rPr>
        <w:t>、</w:t>
      </w:r>
      <w:r>
        <w:rPr>
          <w:rFonts w:hint="eastAsia"/>
        </w:rPr>
        <w:t>FACE</w:t>
      </w:r>
      <w:r>
        <w:rPr>
          <w:rFonts w:hint="eastAsia"/>
        </w:rPr>
        <w:t>、</w:t>
      </w:r>
      <w:r>
        <w:rPr>
          <w:rFonts w:hint="eastAsia"/>
        </w:rPr>
        <w:t>ARINC 653</w:t>
      </w:r>
      <w:r>
        <w:rPr>
          <w:rFonts w:hint="eastAsia"/>
        </w:rPr>
        <w:t>等机载相关标准的联合使用，并能够实现从架构建模到分析、配置生成乃至部分代码生成的贯通支撑。这表明国外在机载软件模型化开发方面，已从单纯的图形化建模逐步发展到“标准化架构描述</w:t>
      </w:r>
      <w:r>
        <w:rPr>
          <w:rFonts w:hint="eastAsia"/>
        </w:rPr>
        <w:t>+</w:t>
      </w:r>
      <w:r>
        <w:rPr>
          <w:rFonts w:hint="eastAsia"/>
        </w:rPr>
        <w:t>可分析模型</w:t>
      </w:r>
      <w:r>
        <w:rPr>
          <w:rFonts w:hint="eastAsia"/>
        </w:rPr>
        <w:t>+</w:t>
      </w:r>
      <w:r>
        <w:rPr>
          <w:rFonts w:hint="eastAsia"/>
        </w:rPr>
        <w:t>工程自动化”的体系化阶段。</w:t>
      </w:r>
    </w:p>
    <w:p w14:paraId="017C6AE4" w14:textId="77777777" w:rsidR="00437E71" w:rsidRDefault="00000000">
      <w:r>
        <w:rPr>
          <w:rFonts w:hint="eastAsia"/>
        </w:rPr>
        <w:t>国内在模型化开发方面近年来也持续推进。一方面，高校和科研院所围绕</w:t>
      </w:r>
      <w:r>
        <w:rPr>
          <w:rFonts w:hint="eastAsia"/>
        </w:rPr>
        <w:t>AADL</w:t>
      </w:r>
      <w:r>
        <w:rPr>
          <w:rFonts w:hint="eastAsia"/>
        </w:rPr>
        <w:t>、形式化需求建模、体系结构描述和模型驱动方法开展了较为系统的研究，已经形成了针对复杂嵌入式实时系统的软件体系结构建模、模型转换、形式化分析和部分代码生成方法，为机载软件工程化平台建设提供了较好的理论与方法基础。另一方面，面向复杂装备研制的国产系统架构设计软件和模型驱动开发工具也在持续发展，开始强调从需求、架构、仿真到验证和代码生成的全过程数字化支撑。从发展态势看，国内已逐步认识到模型不应仅作为设计文档存在，而应成为后续分析、生成和验证活动的统一输入载体。不过，与国外成熟标准体系相比，国内当前相关工作仍更多集中于建模表达能力本身，针对机载开放式体系结构、标准化数据模型、跨平台移植约束和组件级复用机制的工程化结合还不够充分，尚未形成覆盖模型定义、规则约束、实现映射和成果复用的统一平台能力。</w:t>
      </w:r>
    </w:p>
    <w:p w14:paraId="1D1D5717" w14:textId="77777777" w:rsidR="00437E71" w:rsidRDefault="00000000">
      <w:r>
        <w:rPr>
          <w:rFonts w:hint="eastAsia"/>
        </w:rPr>
        <w:lastRenderedPageBreak/>
        <w:t>在模型验证分析方面，国外现有方案已经从传统的人工审查方式发展为基于体系结构模型的自动分析与前置验证。以</w:t>
      </w:r>
      <w:r>
        <w:rPr>
          <w:rFonts w:hint="eastAsia"/>
        </w:rPr>
        <w:t>AADL</w:t>
      </w:r>
      <w:r>
        <w:rPr>
          <w:rFonts w:hint="eastAsia"/>
        </w:rPr>
        <w:t>及其工具链为代表的路线，不仅能够对模型语法和语义进行校验，还能够围绕端到端时延、任务调度、资源分配、故障传播、安全分析、分区约束和需求追踪等问题开展分析。</w:t>
      </w:r>
      <w:r>
        <w:rPr>
          <w:rFonts w:hint="eastAsia"/>
        </w:rPr>
        <w:t>OSATE</w:t>
      </w:r>
      <w:r>
        <w:rPr>
          <w:rFonts w:hint="eastAsia"/>
        </w:rPr>
        <w:t>及其扩展组件已经支持部分与</w:t>
      </w:r>
      <w:r>
        <w:rPr>
          <w:rFonts w:hint="eastAsia"/>
        </w:rPr>
        <w:t>ARP4761</w:t>
      </w:r>
      <w:r>
        <w:rPr>
          <w:rFonts w:hint="eastAsia"/>
        </w:rPr>
        <w:t>过程相关的分析能力，并可结合</w:t>
      </w:r>
      <w:r>
        <w:rPr>
          <w:rFonts w:hint="eastAsia"/>
        </w:rPr>
        <w:t>AADL</w:t>
      </w:r>
      <w:r>
        <w:rPr>
          <w:rFonts w:hint="eastAsia"/>
        </w:rPr>
        <w:t>的行为、错误模型和</w:t>
      </w:r>
      <w:r>
        <w:rPr>
          <w:rFonts w:hint="eastAsia"/>
        </w:rPr>
        <w:t>ARINC 653</w:t>
      </w:r>
      <w:r>
        <w:rPr>
          <w:rFonts w:hint="eastAsia"/>
        </w:rPr>
        <w:t>等附录，对系统架构的关键属性进行检查。进一步地，</w:t>
      </w:r>
      <w:r>
        <w:rPr>
          <w:rFonts w:hint="eastAsia"/>
        </w:rPr>
        <w:t>FACE</w:t>
      </w:r>
      <w:r>
        <w:rPr>
          <w:rFonts w:hint="eastAsia"/>
        </w:rPr>
        <w:t>与</w:t>
      </w:r>
      <w:r>
        <w:rPr>
          <w:rFonts w:hint="eastAsia"/>
        </w:rPr>
        <w:t>AADL</w:t>
      </w:r>
      <w:r>
        <w:rPr>
          <w:rFonts w:hint="eastAsia"/>
        </w:rPr>
        <w:t>之间已经出现了模型互操作和映射工具，这说明国外已不仅将标准作为“描述规范”，而是在推动不同模型标准之间的联通与分析复用，使开放架构设计、数据模型定义和体系结构验证之间形成较紧密的技术闭环。与此同时，基于</w:t>
      </w:r>
      <w:r>
        <w:rPr>
          <w:rFonts w:hint="eastAsia"/>
        </w:rPr>
        <w:t>SCADE</w:t>
      </w:r>
      <w:r>
        <w:rPr>
          <w:rFonts w:hint="eastAsia"/>
        </w:rPr>
        <w:t>、</w:t>
      </w:r>
      <w:r>
        <w:rPr>
          <w:rFonts w:hint="eastAsia"/>
        </w:rPr>
        <w:t>MATLAB/Simulink</w:t>
      </w:r>
      <w:r>
        <w:rPr>
          <w:rFonts w:hint="eastAsia"/>
        </w:rPr>
        <w:t>等工具的模型驱动开发路线也已普遍将模型仿真、需求追踪、测试用例生成、形式化验证以及与</w:t>
      </w:r>
      <w:r>
        <w:rPr>
          <w:rFonts w:hint="eastAsia"/>
        </w:rPr>
        <w:t>DO-178C/DO-331</w:t>
      </w:r>
      <w:r>
        <w:rPr>
          <w:rFonts w:hint="eastAsia"/>
        </w:rPr>
        <w:t>等过程要求的衔接纳入工具链能力之中，体现出较高的工程成熟度。</w:t>
      </w:r>
    </w:p>
    <w:p w14:paraId="09A2D1EB" w14:textId="77777777" w:rsidR="00437E71" w:rsidRDefault="00000000">
      <w:r>
        <w:rPr>
          <w:rFonts w:hint="eastAsia"/>
        </w:rPr>
        <w:t>国内在模型验证分析方面同样已经开展了较多工作，尤其是在机载软件需求一致性分析、形式化建模验证、体系结构属性分析等方向形成了一批研究成果，并在部分专业领域构建了相应的工具原型。这些工作表明，国内已经具备将自然语言需求转化为形式化模型、对模型完整性和一致性开展自动化分析、并通过多范式方法进行验证的技术基础。在工程实践层面，也已有面向复杂装备研制的软件平台开始强调模型驱动下的协同建模、动态仿真和指标自动判别能力，说明国内对“验证前移”“问题前移”和“以模型支撑全过程质量保障”的认识已较为明确。然而，从机载嵌入式软件工程应用需求看，国内现有方案仍存在几个不足：一是验证能力与体系结构建模之间往往结合不够紧密，验证规则、架构约束和工程对象之间缺乏统一的数据组织；二是验证结果与后续代码生成、工程构建和部署集成之间的关联度不高，难以形成完整闭环；三是许多工具仍以研究验证或单点分析为主，距离面向多用户、多角色和复杂项目环境的稳定工程平台尚有差距。因此，构建能够在模型层统一承载架构约束、自动执行一致性校验并对后续工程活动形成约束传递的验证能力，仍是当前国内平台建设需要重点突破的方向。</w:t>
      </w:r>
    </w:p>
    <w:p w14:paraId="465BEB11" w14:textId="77777777" w:rsidR="00437E71" w:rsidRDefault="00000000">
      <w:r>
        <w:rPr>
          <w:rFonts w:hint="eastAsia"/>
        </w:rPr>
        <w:t>在代码生成与工程落地方面，国外机载与嵌入式领域已形成较成熟的模型驱动实现路径。典型方案包括基于</w:t>
      </w:r>
      <w:r>
        <w:rPr>
          <w:rFonts w:hint="eastAsia"/>
        </w:rPr>
        <w:t>SCADE</w:t>
      </w:r>
      <w:r>
        <w:rPr>
          <w:rFonts w:hint="eastAsia"/>
        </w:rPr>
        <w:t>的高完整性嵌入式软件开发环境、基于</w:t>
      </w:r>
      <w:r>
        <w:rPr>
          <w:rFonts w:hint="eastAsia"/>
        </w:rPr>
        <w:t>MATLAB/Simulink</w:t>
      </w:r>
      <w:r>
        <w:rPr>
          <w:rFonts w:hint="eastAsia"/>
        </w:rPr>
        <w:t>的模型设计与自动代码生成流程，以及基于</w:t>
      </w:r>
      <w:r>
        <w:rPr>
          <w:rFonts w:hint="eastAsia"/>
        </w:rPr>
        <w:t>AADL</w:t>
      </w:r>
      <w:r>
        <w:rPr>
          <w:rFonts w:hint="eastAsia"/>
        </w:rPr>
        <w:t>的配置生成与运行时框架生成工具链。这些工具普遍强调从模型到代码、从架构到配置、从设计到验证证据的连续映射关系，部分工具已支持满足</w:t>
      </w:r>
      <w:r>
        <w:rPr>
          <w:rFonts w:hint="eastAsia"/>
        </w:rPr>
        <w:t>DO-178C</w:t>
      </w:r>
      <w:r>
        <w:rPr>
          <w:rFonts w:hint="eastAsia"/>
        </w:rPr>
        <w:t>、</w:t>
      </w:r>
      <w:r>
        <w:rPr>
          <w:rFonts w:hint="eastAsia"/>
        </w:rPr>
        <w:t>DO-330</w:t>
      </w:r>
      <w:r>
        <w:rPr>
          <w:rFonts w:hint="eastAsia"/>
        </w:rPr>
        <w:t>、</w:t>
      </w:r>
      <w:r>
        <w:rPr>
          <w:rFonts w:hint="eastAsia"/>
        </w:rPr>
        <w:t>DO-331</w:t>
      </w:r>
      <w:r>
        <w:rPr>
          <w:rFonts w:hint="eastAsia"/>
        </w:rPr>
        <w:t>等过程要求的</w:t>
      </w:r>
      <w:r>
        <w:rPr>
          <w:rFonts w:hint="eastAsia"/>
        </w:rPr>
        <w:lastRenderedPageBreak/>
        <w:t>代码生成与工具鉴定思路。尤其是在机载场景中，自动生成不仅限于应用逻辑代码，还扩展到</w:t>
      </w:r>
      <w:r>
        <w:rPr>
          <w:rFonts w:hint="eastAsia"/>
        </w:rPr>
        <w:t>ARINC 653</w:t>
      </w:r>
      <w:r>
        <w:rPr>
          <w:rFonts w:hint="eastAsia"/>
        </w:rPr>
        <w:t>分区配置、运行时框架、接口绑定和部署相关产物，从而显著降低人工编码和人工配置带来的不一致问题。可以看出，国外现有方案的成熟经验在于：一方面通过形式化或半形式化模型提升实现过程的确定性和可追溯性，另一方面通过标准化接口与工程配置约束实现模型成果向目标平台的稳定映射。</w:t>
      </w:r>
    </w:p>
    <w:p w14:paraId="4F55C055" w14:textId="77777777" w:rsidR="00437E71" w:rsidRDefault="00000000">
      <w:r>
        <w:rPr>
          <w:rFonts w:hint="eastAsia"/>
        </w:rPr>
        <w:t>国内在该方向上也已有一定积累。一些研究工作已经探索了基于体系结构模型的</w:t>
      </w:r>
      <w:r>
        <w:rPr>
          <w:rFonts w:hint="eastAsia"/>
        </w:rPr>
        <w:t>Ada/C</w:t>
      </w:r>
      <w:r>
        <w:rPr>
          <w:rFonts w:hint="eastAsia"/>
        </w:rPr>
        <w:t>代码自动生成、嵌入式配置生成和运行框架构建方法，面向复杂装备的国产设计软件也开始强调基于模型的嵌入式代码生成能力。从发展趋势看，国内对“通过模型减少重复编码、通过生成提升一致性、通过模板化映射降低人工差错”的思路已基本形成共识。但总体而言，当前国内方案仍多集中于从功能模型到代码框架的局部生成，面向机载嵌入式软件所需的体系结构约束继承、部署信息联动、接口一致性保持、验证结果回灌以及人工实现边界控制等能力尚不完整，代码生成结果与工程构建、配置管理和部署产物之间仍缺乏统一组织。对于面向组件服务架构的软件工程平台而言，仅具备单纯代码骨架生成功能并不能满足实际工程需要，更关键的是要建立“模型定义正确、验证结果可信、生成映射可控、人工开发边界清晰、工程产物统一管理”的完整机制。</w:t>
      </w:r>
    </w:p>
    <w:p w14:paraId="27C0543F" w14:textId="77777777" w:rsidR="00437E71" w:rsidRDefault="00437E71"/>
    <w:p w14:paraId="186CC6C9" w14:textId="77777777" w:rsidR="00437E71" w:rsidRDefault="00000000">
      <w:r>
        <w:rPr>
          <w:rFonts w:hint="eastAsia"/>
        </w:rPr>
        <w:t>综上所述，国内外现有技术方案已经充分说明，机载与嵌入式软件开发正在由传统文档驱动、人工实现驱动的模式，向标准化架构描述、模型驱动开发和前置验证分析相结合的模式演进。国外在</w:t>
      </w:r>
      <w:r>
        <w:rPr>
          <w:rFonts w:hint="eastAsia"/>
        </w:rPr>
        <w:t>FACE</w:t>
      </w:r>
      <w:r>
        <w:rPr>
          <w:rFonts w:hint="eastAsia"/>
        </w:rPr>
        <w:t>、</w:t>
      </w:r>
      <w:r>
        <w:rPr>
          <w:rFonts w:hint="eastAsia"/>
        </w:rPr>
        <w:t>AADL</w:t>
      </w:r>
      <w:r>
        <w:rPr>
          <w:rFonts w:hint="eastAsia"/>
        </w:rPr>
        <w:t>以及成熟模型驱动工具链支撑下，已在标准化建模、自动分析和工程生成方面形成较完整的方法体系；国内已具备较好的研究基础和局部工程实践能力，但在面向机载复杂嵌入式软件全过程的一体化平台建设方面，仍缺少能够将体系结构建模、规则验证、代码生成和工程管理统一起来的工程化平台。因此，本项目在现有技术基础上开展面向组件服务架构的软件工程化平台建设，具有明确的现实需求和较强的技术可行性。其重点不在于重复构建通用开发工具能力，而在于面向机载与嵌入式领域的工程特点，将模型化开发、验证分析和工程生成三类核心能力进行统一组织与集成，形成可支撑复杂系统开发全过程的规范化平台。</w:t>
      </w:r>
    </w:p>
    <w:p w14:paraId="2012D4F4" w14:textId="77777777" w:rsidR="00437E71" w:rsidRDefault="00000000">
      <w:pPr>
        <w:pStyle w:val="20"/>
        <w:spacing w:before="240"/>
        <w:rPr>
          <w:rFonts w:hint="eastAsia"/>
        </w:rPr>
      </w:pPr>
      <w:bookmarkStart w:id="13" w:name="_Toc85013134"/>
      <w:r>
        <w:rPr>
          <w:rFonts w:hint="eastAsia"/>
        </w:rPr>
        <w:t>关键能力分析</w:t>
      </w:r>
      <w:bookmarkEnd w:id="13"/>
    </w:p>
    <w:p w14:paraId="0D805682" w14:textId="77777777" w:rsidR="00437E71" w:rsidRDefault="00000000">
      <w:r>
        <w:rPr>
          <w:rFonts w:hint="eastAsia"/>
        </w:rPr>
        <w:t>结合前述需求分析和现有技术方案调研结果可以看出，面向机载与嵌入式领域的软</w:t>
      </w:r>
      <w:r>
        <w:rPr>
          <w:rFonts w:hint="eastAsia"/>
        </w:rPr>
        <w:lastRenderedPageBreak/>
        <w:t>件工程化平台建设，关键不在于简单叠加若干孤立工具功能，而在于围绕模型化开发、模型验证分析以及代码生成与工程落地三项核心能力，构建贯通设计、开发、验证和集成全过程的统一支撑体系。只有在这三个方面形成稳定、协调、可继承的能力基础，才能有效应对复杂系统软件开发中长期存在的结构描述不统一、设计结果难验证、实现过程不一致以及工程交付效率不足等问题。因此，本项目的关键能力应围绕以下三个方面展开。</w:t>
      </w:r>
    </w:p>
    <w:p w14:paraId="0F835FBE" w14:textId="77777777" w:rsidR="00437E71" w:rsidRDefault="00000000">
      <w:pPr>
        <w:pStyle w:val="30"/>
      </w:pPr>
      <w:r>
        <w:rPr>
          <w:rFonts w:hint="eastAsia"/>
        </w:rPr>
        <w:t>面向组件服务架构的模型化开发能力</w:t>
      </w:r>
    </w:p>
    <w:p w14:paraId="3DFCBD70" w14:textId="77777777" w:rsidR="00437E71" w:rsidRDefault="00000000">
      <w:r>
        <w:rPr>
          <w:rFonts w:hint="eastAsia"/>
        </w:rPr>
        <w:t>本项目首先需要具备面向组件服务架构的模型化开发能力。该能力是平台开展后续验证分析、代码生成和工程集成的基础，其核心在于以统一模型为载体，对系统中的组件、接口、连接关系、约束信息以及相关工程属性进行规范化描述，并通过统一的建模机制形成系统架构、功能组织和设计意图的一致表达。在机载与嵌入式软件开发过程中，系统通常具有结构复杂、接口众多、部署关系敏感、变更影响范围广等特点，如果缺乏统一的模型表达方式，系统架构往往只能通过文档、表格和人工约定进行维护，不仅容易产生理解偏差和实现分歧，也难以为后续的自动分析和自动生成提供可靠输入。</w:t>
      </w:r>
    </w:p>
    <w:p w14:paraId="23FC3B1F" w14:textId="77777777" w:rsidR="00437E71" w:rsidRDefault="00000000">
      <w:r>
        <w:rPr>
          <w:rFonts w:hint="eastAsia"/>
        </w:rPr>
        <w:t>模型化开发能力的关键，不仅在于“能够画出模型”，更在于“能够以模型统一承载系统设计信息，并使模型成为后续工程活动的核心依据”。因此，平台需要支持对组件、端口、接口、连接、部署关系以及必要设计属性的统一描述，形成结构清晰、语义明确、可持续维护的系统模型。同时，平台还应具备较好的建模交互支撑能力，使架构设计、组件组织和接口配置能够以可视化、规范化方式完成，从而降低复杂系统建模门槛，提高设计效率和跨角色协作能力。通过建立统一的模型表达机制，能够将原本分散于文档、代码和配置中的架构信息收敛到同一事实来源中，为系统设计一致性控制、模型资产复用以及后续工程自动化处理奠定基础。</w:t>
      </w:r>
    </w:p>
    <w:p w14:paraId="1E74C80A" w14:textId="77777777" w:rsidR="00437E71" w:rsidRDefault="00000000">
      <w:pPr>
        <w:pStyle w:val="30"/>
      </w:pPr>
      <w:r>
        <w:rPr>
          <w:rFonts w:hint="eastAsia"/>
        </w:rPr>
        <w:t>面向架构约束的模型验证分析能力</w:t>
      </w:r>
    </w:p>
    <w:p w14:paraId="012AEED2" w14:textId="77777777" w:rsidR="00437E71" w:rsidRDefault="00000000">
      <w:r>
        <w:rPr>
          <w:rFonts w:hint="eastAsia"/>
        </w:rPr>
        <w:t>在具备统一模型表达基础上，项目进一步需要形成面向架构约束的模型验证分析能力。对于机载与嵌入式软件系统而言，设计阶段的问题如果不能被及时发现，往往会在后续实现、联调和系统集成阶段被放大，进而导致返工成本显著增加，甚至影响系统质量和项目进度。因此，平台必须能够围绕模型开展自动化验证分析，对模型语法合法性、结构完整性、接口匹配关系、连接正确性、依赖一致性以及设计约束符合性等内容进行</w:t>
      </w:r>
      <w:r>
        <w:rPr>
          <w:rFonts w:hint="eastAsia"/>
        </w:rPr>
        <w:lastRenderedPageBreak/>
        <w:t>系统检查，使问题尽可能在设计阶段暴露和闭环处理。</w:t>
      </w:r>
    </w:p>
    <w:p w14:paraId="671890D4" w14:textId="77777777" w:rsidR="00437E71" w:rsidRDefault="00000000">
      <w:r>
        <w:rPr>
          <w:rFonts w:hint="eastAsia"/>
        </w:rPr>
        <w:t>这一能力的意义在于将传统依赖人工审查和后期联调的问题发现方式，转变为基于模型的前置性质量保障方式。通过在建模阶段和模型变更过程中持续执行验证分析，平台能够及时识别架构层面的冲突、不一致和缺失项，避免错误向代码实现和部署配置阶段传递。同时，模型验证分析能力还应与模型化开发能力紧密耦合，使验证规则直接作用于统一模型对象，而不是分散作用于文档、代码和局部配置，从而保证验证结论与设计对象之间具有明确对应关系。对于本项目而言，验证分析不仅是辅助检查手段，更是保障模型可信、控制系统演进风险、支撑后续自动生成和工程交付的关键环节。只有模型本身具备足够的正确性、一致性和规范性，模型驱动开发链路才能真正发挥作用。</w:t>
      </w:r>
    </w:p>
    <w:p w14:paraId="34790B1B" w14:textId="77777777" w:rsidR="00437E71" w:rsidRDefault="00000000">
      <w:pPr>
        <w:pStyle w:val="30"/>
      </w:pPr>
      <w:r>
        <w:rPr>
          <w:rFonts w:hint="eastAsia"/>
        </w:rPr>
        <w:t>面向工程交付的代码生成与落地能力</w:t>
      </w:r>
    </w:p>
    <w:p w14:paraId="22ABD3F1" w14:textId="77777777" w:rsidR="00437E71" w:rsidRDefault="00000000">
      <w:r>
        <w:rPr>
          <w:rFonts w:hint="eastAsia"/>
        </w:rPr>
        <w:t>在完成模型表达和验证分析之后，项目还必须具备面向工程交付的代码生成与落地能力，使模型成果能够稳定转化为可开发、可构建、可集成的工程产物。这一能力的核心在于根据已定义并经过验证的系统模型，自动生成与架构保持一致的代码骨架、接口框架、配置文件以及必要的工程组织结构，将模型中的结构信息、接口关系和工程属性准确映射到实现层。对于复杂机载与嵌入式系统而言，如果模型定义完成后仍主要依赖人工完成代码框架编写、接口同步和工程文件维护，不仅会削弱模型驱动开发的价值，也容易因人工差异导致设计与实现脱节。因此，平台需要通过自动生成机制减少重复性工作，提高开发效率，并确保实现结果在结构层面与模型保持一致。</w:t>
      </w:r>
    </w:p>
    <w:p w14:paraId="34EE82D1" w14:textId="77777777" w:rsidR="00437E71" w:rsidRDefault="00000000">
      <w:r>
        <w:rPr>
          <w:rFonts w:hint="eastAsia"/>
        </w:rPr>
        <w:t>与此同时，代码生成与落地能力不能仅停留在代码骨架输出层面，还应考虑与后续人工开发、工程构建和系统部署之间的关系。平台需要明确模型生成部分与人工实现部分的边界，保证开发人员能够在受控前提下开展业务逻辑开发，既避免生成结果被随意破坏，又保留系统功能扩展所需的灵活性；还需要支持模型结果向工程文件、配置结果和部署相关产物的延伸，逐步形成从模型到代码、从代码到构建、从构建到交付的连续支撑链路。通过构建这种面向工程落地的自动生成能力，项目能够有效减少人工编码和人工配置带来的一致性风险，提升工程交付效率，并为后续持续集成、版本演进和软件资产复用提供基础条件。</w:t>
      </w:r>
    </w:p>
    <w:p w14:paraId="3D1D6398" w14:textId="77777777" w:rsidR="00437E71" w:rsidRDefault="00000000">
      <w:r>
        <w:rPr>
          <w:rFonts w:hint="eastAsia"/>
        </w:rPr>
        <w:t>综上所述，本项目的关键能力应聚焦于模型化开发、模型验证分析以及代码生成与工程落地三个方面。其中，模型化开发能力解决系统设计信息统一表达和统一组织的问</w:t>
      </w:r>
      <w:r>
        <w:rPr>
          <w:rFonts w:hint="eastAsia"/>
        </w:rPr>
        <w:lastRenderedPageBreak/>
        <w:t>题，模型验证分析能力解决架构正确性、一致性和规范性保障的问题，代码生成与工程落地能力解决模型成果向实现成果稳定转换的问题。三者相互衔接、逐层递进，共同构成本项目软件工程化平台的核心能力基础，也是支撑复杂机载与嵌入式软件开发全过程规范化、自动化和可持续演进的关键所在。下图</w:t>
      </w:r>
      <w:r>
        <w:rPr>
          <w:rFonts w:hint="eastAsia"/>
        </w:rPr>
        <w:t>2.1</w:t>
      </w:r>
      <w:r>
        <w:rPr>
          <w:rFonts w:hint="eastAsia"/>
        </w:rPr>
        <w:t>是项目关键能力分析图。</w:t>
      </w:r>
    </w:p>
    <w:p w14:paraId="0E7219ED" w14:textId="1C28C677" w:rsidR="00DB4631" w:rsidRDefault="00DB4631">
      <w:r>
        <w:rPr>
          <w:rFonts w:hint="eastAsia"/>
        </w:rPr>
        <w:object w:dxaOrig="16860" w:dyaOrig="9890" w14:anchorId="5206E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55pt;height:265.65pt" o:ole="">
            <v:imagedata r:id="rId8" o:title=""/>
          </v:shape>
          <o:OLEObject Type="Embed" ProgID="Visio.Drawing.15" ShapeID="_x0000_i1025" DrawAspect="Content" ObjectID="_1838141115" r:id="rId9"/>
        </w:object>
      </w:r>
    </w:p>
    <w:p w14:paraId="494D28EF" w14:textId="77777777" w:rsidR="00437E71" w:rsidRDefault="00000000">
      <w:pPr>
        <w:pStyle w:val="af9"/>
        <w:ind w:firstLine="400"/>
        <w:jc w:val="center"/>
        <w:rPr>
          <w:rFonts w:eastAsia="宋体" w:hint="eastAsia"/>
        </w:rPr>
      </w:pPr>
      <w:r>
        <w:t>图</w:t>
      </w:r>
      <w:r>
        <w:t xml:space="preserve"> </w:t>
      </w:r>
      <w:fldSimple w:instr=" STYLEREF 1 \s ">
        <w:r w:rsidR="00437E71">
          <w:rPr>
            <w:rFonts w:hint="eastAsia"/>
          </w:rPr>
          <w:t>2</w:t>
        </w:r>
      </w:fldSimple>
      <w:r>
        <w:rPr>
          <w:rFonts w:hint="eastAsia"/>
        </w:rPr>
        <w:t>.</w:t>
      </w:r>
      <w:r>
        <w:rPr>
          <w:rFonts w:hint="eastAsia"/>
        </w:rPr>
        <w:fldChar w:fldCharType="begin"/>
      </w:r>
      <w:r>
        <w:rPr>
          <w:rFonts w:hint="eastAsia"/>
        </w:rPr>
        <w:instrText xml:space="preserve"> </w:instrText>
      </w:r>
      <w:r>
        <w:instrText xml:space="preserve">SEQ </w:instrText>
      </w:r>
      <w:r>
        <w:instrText>图</w:instrText>
      </w:r>
      <w:r>
        <w:instrText xml:space="preserve"> \* ARABIC \s 1</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项目关键能力</w:t>
      </w:r>
    </w:p>
    <w:p w14:paraId="3028428D" w14:textId="77777777" w:rsidR="00437E71" w:rsidRDefault="00000000">
      <w:pPr>
        <w:pStyle w:val="10"/>
        <w:spacing w:before="360"/>
      </w:pPr>
      <w:bookmarkStart w:id="14" w:name="_Toc739117883"/>
      <w:r>
        <w:rPr>
          <w:rFonts w:hint="eastAsia"/>
        </w:rPr>
        <w:t>总体设计方案</w:t>
      </w:r>
      <w:bookmarkEnd w:id="14"/>
    </w:p>
    <w:p w14:paraId="138DDA04" w14:textId="77777777" w:rsidR="00437E71" w:rsidRDefault="00000000">
      <w:r>
        <w:rPr>
          <w:rFonts w:hint="eastAsia"/>
        </w:rPr>
        <w:t>本项目面向复杂机载与嵌入式软件系统的工程化开发需求，构建一套基于</w:t>
      </w:r>
      <w:r>
        <w:rPr>
          <w:rFonts w:hint="eastAsia"/>
        </w:rPr>
        <w:t>B/S</w:t>
      </w:r>
      <w:r>
        <w:rPr>
          <w:rFonts w:hint="eastAsia"/>
        </w:rPr>
        <w:t>架构的服务开发工具体系。总体方案遵循组件化设计、模型驱动开发、统一工程管理和平台无关性原则，以统一模型为核心数据载体，以在线化、协同化和工程化为基本实现方式，将系统设计、代码生成、验证分析、调试支撑和部署交付等活动纳入同一平台，形成覆盖软件开发全过程的总体技术方案。与传统依赖本地安装、工具分散和人工衔接的开发模式不同，本方案通过浏览器作为统一入口，在服务端集中提供建模、生成、验证、调试和部署能力，使不同角色、不同组织和不同平台环境下的用户能够围绕同一工程对象开展协同开发，从而降低工具链割裂、信息孤岛和环境维护成本带来的工程问题。</w:t>
      </w:r>
    </w:p>
    <w:p w14:paraId="43F1872C" w14:textId="77777777" w:rsidR="00437E71" w:rsidRDefault="00000000">
      <w:r>
        <w:rPr>
          <w:rFonts w:hint="eastAsia"/>
        </w:rPr>
        <w:t>从总体组成上看，平台由服务设计和框架代码生成工具、调试部署工具以及验证工具三部分构成。三类工具并不是彼此独立的单点能力，而是围绕统一模型和统一工程管</w:t>
      </w:r>
      <w:r>
        <w:rPr>
          <w:rFonts w:hint="eastAsia"/>
        </w:rPr>
        <w:lastRenderedPageBreak/>
        <w:t>理机制形成协同关系。其中，服务设计和框架代码生成工具负责项目工程组织、系统建模、服务设计以及代码框架生成，是平台的设计入口和模型源头；调试部署工具负责围绕生成结果和工程对象开展在线调试、代码编辑支撑、构建组织和部署输出，是实现工程落地的重要环节；验证工具负责对模型和相关工程对象进行完整性检查、一致性分析和规则验证，是保障系统设计结果正确、工程过程受控和后续生成可信的关键支撑。三类工具共同构成统一、可视化、可验证、可演进的软件开发支撑平台，实现从系统设计到工程交付的全过程支撑。</w:t>
      </w:r>
    </w:p>
    <w:p w14:paraId="23DB73E9" w14:textId="77777777" w:rsidR="00437E71" w:rsidRDefault="00000000">
      <w:r>
        <w:rPr>
          <w:rFonts w:hint="eastAsia"/>
        </w:rPr>
        <w:t>平台以统一模型和统一工程数据为核心组织对象，通过三类工具协同配合，完整响应项目提出的功能性需求和非功能性需求。其中，服务设计和框架代码生成工具主要覆盖项目创建、工程初始化、图形化建模、模型驱动设计、统一模型表达、实时协同编辑以及框架代码生成等功能；调试部署工具主要覆盖受控代码编辑、在线调试支撑、工程构建组织、部署生成和交付输出等功能；验证工具主要覆盖模型合法性检查、一致性分析、规则校验和持续验证等功能。同时，平台依托</w:t>
      </w:r>
      <w:r>
        <w:rPr>
          <w:rFonts w:hint="eastAsia"/>
        </w:rPr>
        <w:t xml:space="preserve"> B/S </w:t>
      </w:r>
      <w:r>
        <w:rPr>
          <w:rFonts w:hint="eastAsia"/>
        </w:rPr>
        <w:t>架构、浏览器访问、服务端集中处理和统一数据管理机制，对跨平台访问、平台无关性、工程可追溯性、长期演进能力、结果归档复用以及多用户协同一致性等非功能性需求提供统一支撑，从而形成覆盖设计、实现、验证和部署全过程的软件工程化总体方案。</w:t>
      </w:r>
    </w:p>
    <w:p w14:paraId="34FA6BB7" w14:textId="77777777" w:rsidR="00437E71" w:rsidRDefault="00000000">
      <w:pPr>
        <w:pStyle w:val="20"/>
        <w:spacing w:before="240"/>
        <w:rPr>
          <w:rFonts w:hint="eastAsia"/>
        </w:rPr>
      </w:pPr>
      <w:bookmarkStart w:id="15" w:name="_Toc1308845333"/>
      <w:r>
        <w:rPr>
          <w:rFonts w:hint="eastAsia"/>
        </w:rPr>
        <w:t>研究思路</w:t>
      </w:r>
      <w:bookmarkEnd w:id="15"/>
    </w:p>
    <w:p w14:paraId="06031C8F" w14:textId="77777777" w:rsidR="00437E71" w:rsidRDefault="00000000">
      <w:pPr>
        <w:pStyle w:val="30"/>
      </w:pPr>
      <w:r>
        <w:rPr>
          <w:rFonts w:hint="eastAsia"/>
        </w:rPr>
        <w:t>设计原则概述</w:t>
      </w:r>
    </w:p>
    <w:p w14:paraId="406B3B98" w14:textId="77777777" w:rsidR="00437E71" w:rsidRDefault="00000000">
      <w:r>
        <w:rPr>
          <w:lang w:bidi="ar"/>
        </w:rPr>
        <w:t>本系统构建基于</w:t>
      </w:r>
      <w:r>
        <w:rPr>
          <w:lang w:bidi="ar"/>
        </w:rPr>
        <w:t>B/S</w:t>
      </w:r>
      <w:r>
        <w:rPr>
          <w:lang w:bidi="ar"/>
        </w:rPr>
        <w:t>架构的航空软件协同开发环境，旨在通过云端化部署实现机载软件工程链的平台化重塑。系统底层深度集成</w:t>
      </w:r>
      <w:r>
        <w:rPr>
          <w:rFonts w:hint="eastAsia"/>
          <w:lang w:bidi="ar"/>
        </w:rPr>
        <w:t>模型驱动开发</w:t>
      </w:r>
      <w:r>
        <w:rPr>
          <w:lang w:bidi="ar"/>
        </w:rPr>
        <w:t>与微服务化架构思想，通过将开发链路从本地物理环境解耦，构建支持多角色并行协作与统一资源调配的技术底座。在模块化设计层面，系统遵循</w:t>
      </w:r>
      <w:r>
        <w:rPr>
          <w:lang w:bidi="ar"/>
        </w:rPr>
        <w:t>“</w:t>
      </w:r>
      <w:r>
        <w:rPr>
          <w:lang w:bidi="ar"/>
        </w:rPr>
        <w:t>高内聚、松耦合</w:t>
      </w:r>
      <w:r>
        <w:rPr>
          <w:lang w:bidi="ar"/>
        </w:rPr>
        <w:t>”</w:t>
      </w:r>
      <w:r>
        <w:rPr>
          <w:lang w:bidi="ar"/>
        </w:rPr>
        <w:t>原则，将业务逻辑解构为模型设计、形式化验证、自动化代码生成及全生命周期管理等核心子系统。各子系统间通过标准化的</w:t>
      </w:r>
      <w:r>
        <w:rPr>
          <w:lang w:bidi="ar"/>
        </w:rPr>
        <w:t>RESTful</w:t>
      </w:r>
      <w:r>
        <w:rPr>
          <w:lang w:bidi="ar"/>
        </w:rPr>
        <w:t>接口或消息总线实现数据交互与状态同步，确保了工程流程在全生命周期内的逻辑连续性与数据一致性。</w:t>
      </w:r>
    </w:p>
    <w:p w14:paraId="6CD9FF0C" w14:textId="77777777" w:rsidR="00437E71" w:rsidRDefault="00000000">
      <w:r>
        <w:rPr>
          <w:lang w:bidi="ar"/>
        </w:rPr>
        <w:t>系统体系结构采用面向服务的组件化设计模式，将复杂的业务逻辑封装为具备自治能力的逻辑单元。每个组件通过定义严格的接口契约（</w:t>
      </w:r>
      <w:r>
        <w:rPr>
          <w:lang w:bidi="ar"/>
        </w:rPr>
        <w:t>Interface Contract</w:t>
      </w:r>
      <w:r>
        <w:rPr>
          <w:lang w:bidi="ar"/>
        </w:rPr>
        <w:t>）隐藏内部实现细节，实现功能边界的清晰划分与物理隔离。这种架构设计不仅通过降低系统熵值提升</w:t>
      </w:r>
      <w:r>
        <w:rPr>
          <w:lang w:bidi="ar"/>
        </w:rPr>
        <w:lastRenderedPageBreak/>
        <w:t>了整体的鲁棒性，还为组件的跨平台复用、热插拔替换及按需扩展提供了确定性的技术路径。通过标准化组件库的积累，系统能够有效支撑复杂航空电子系统在不同型号与版本间的敏捷演进与功能迭代。</w:t>
      </w:r>
    </w:p>
    <w:p w14:paraId="021A5E7B" w14:textId="77777777" w:rsidR="00437E71" w:rsidRDefault="00000000">
      <w:r>
        <w:rPr>
          <w:lang w:bidi="ar"/>
        </w:rPr>
        <w:t>在工程方法论层面，系统确立模型驱动架构（</w:t>
      </w:r>
      <w:r>
        <w:rPr>
          <w:lang w:bidi="ar"/>
        </w:rPr>
        <w:t>MDA</w:t>
      </w:r>
      <w:r>
        <w:rPr>
          <w:lang w:bidi="ar"/>
        </w:rPr>
        <w:t>）为核心生产范式，将形式化模型定义为贯穿设计、实现与验证全过程的单一事实源（</w:t>
      </w:r>
      <w:r>
        <w:rPr>
          <w:lang w:bidi="ar"/>
        </w:rPr>
        <w:t>SSOT</w:t>
      </w:r>
      <w:r>
        <w:rPr>
          <w:lang w:bidi="ar"/>
        </w:rPr>
        <w:t>）。开发活动以组件模型、服务模型及交互语义的定义为逻辑起点，通过对系统行为与结构的形式化描述，消除自然语言带来的歧义性。基于已定义的模型，系统利用模板驱动技术自动合成符合航空适航标准的代码骨架与配置文件，确保了物理实现层对逻辑设计层的绝对保真。此外，通过在模型层引入静态语义分析与冲突检测机制，实现了设计缺陷的风险左移，显著提升了系统的一致性与工程交付质量。</w:t>
      </w:r>
    </w:p>
    <w:p w14:paraId="48A7568C" w14:textId="77777777" w:rsidR="00437E71" w:rsidRDefault="00000000">
      <w:r>
        <w:rPr>
          <w:rFonts w:hint="eastAsia"/>
        </w:rPr>
        <w:t>为满足机载环境对软件可移植性的严苛要求，系统在架构设计上严格执行平台无关性原则。通过构建抽象层（</w:t>
      </w:r>
      <w:r>
        <w:rPr>
          <w:rFonts w:hint="eastAsia"/>
        </w:rPr>
        <w:t>Abstraction Layer</w:t>
      </w:r>
      <w:r>
        <w:rPr>
          <w:rFonts w:hint="eastAsia"/>
        </w:rPr>
        <w:t>）实现逻辑模型与底层硬件架构、操作系统及执行环境的深度解耦。模型仅关注业务逻辑的语义表达，通过后端编译器实现面向不同目标语言（如</w:t>
      </w:r>
      <w:r>
        <w:rPr>
          <w:rFonts w:hint="eastAsia"/>
        </w:rPr>
        <w:t>C/C++</w:t>
      </w:r>
      <w:r>
        <w:rPr>
          <w:rFonts w:hint="eastAsia"/>
        </w:rPr>
        <w:t>）及异构计算平台（如不同架构的</w:t>
      </w:r>
      <w:r>
        <w:rPr>
          <w:rFonts w:hint="eastAsia"/>
        </w:rPr>
        <w:t>SoC</w:t>
      </w:r>
      <w:r>
        <w:rPr>
          <w:rFonts w:hint="eastAsia"/>
        </w:rPr>
        <w:t>、</w:t>
      </w:r>
      <w:r>
        <w:rPr>
          <w:rFonts w:hint="eastAsia"/>
        </w:rPr>
        <w:t>RTOS</w:t>
      </w:r>
      <w:r>
        <w:rPr>
          <w:rFonts w:hint="eastAsia"/>
        </w:rPr>
        <w:t>）的定向生成。这一特性确保了机载软件资产能够摆脱特定硬件生命周期的束缚，在多态部署环境下保持长期可维护性与跨平台演进能力。</w:t>
      </w:r>
    </w:p>
    <w:p w14:paraId="56B005BD" w14:textId="77777777" w:rsidR="00437E71" w:rsidRDefault="00000000">
      <w:r>
        <w:rPr>
          <w:lang w:bidi="ar"/>
        </w:rPr>
        <w:t>系统针对组件运行态构建了标准化的生命周期控制框架，实现对组件初始化、调度执行、异常捕获及资源回收等各阶段的确定性管控。通过引入状态机模型与实时监控机制，系统支持组件的动态编排与在线更新，并具备对运行负载、内存足迹及逻辑异常的持续观测能力。这种全生命周期的闭环管理机制，不仅增强了复杂航空软件系统在动态负载下的运行灵活性与故障隔离能力，也为系统的高可靠运行与视情维护（</w:t>
      </w:r>
      <w:r>
        <w:rPr>
          <w:lang w:bidi="ar"/>
        </w:rPr>
        <w:t>CBM</w:t>
      </w:r>
      <w:r>
        <w:rPr>
          <w:lang w:bidi="ar"/>
        </w:rPr>
        <w:t>）提供了数字化的监控支撑。</w:t>
      </w:r>
    </w:p>
    <w:p w14:paraId="39D8FC14" w14:textId="77777777" w:rsidR="00437E71" w:rsidRDefault="00000000">
      <w:pPr>
        <w:pStyle w:val="30"/>
      </w:pPr>
      <w:r>
        <w:rPr>
          <w:rFonts w:hint="eastAsia"/>
        </w:rPr>
        <w:t>核心设计理念</w:t>
      </w:r>
    </w:p>
    <w:p w14:paraId="544B4BA1" w14:textId="77777777" w:rsidR="00437E71" w:rsidRDefault="00000000">
      <w:r>
        <w:rPr>
          <w:lang w:bidi="ar"/>
        </w:rPr>
        <w:t>系统在总体架构设计上遵循严格的模块化范式，通过功能解构建立高内聚、松耦合的软件结构。物理与逻辑层面的职能拆分确保了各模块具备明确的功能边界与自治能力，使其在结构上消除功能交叉与职责冗余。模块间实施严格的逻辑隔离，内部状态与执行细节对外部不可见，仅通过形式化定义的接口进行交互。这种运行时的独立性有效构建了故障防火墙，能够抑制单一模块异常引发的链式失效风险，保障系统整体的鲁棒性。</w:t>
      </w:r>
    </w:p>
    <w:p w14:paraId="67A13A73" w14:textId="77777777" w:rsidR="00437E71" w:rsidRDefault="00000000">
      <w:r>
        <w:rPr>
          <w:lang w:bidi="ar"/>
        </w:rPr>
        <w:lastRenderedPageBreak/>
        <w:t>模块间的交互完全基于预定义的标准化契约，接口仅暴露必要的功能原语与数据格式，实现与具体实现逻辑的深度解耦。这种基于契约的通信机制屏蔽了底层代码的异构性，赋予模块良好的可替换性与版本独立演进能力。在系统迭代过程中，只要接口契约保持语义与语法的一致性，内部逻辑的重构或升级将对全局架构保持透明，从而显著收敛大规模系统集成过程中的技术风险与回归测试成本。</w:t>
      </w:r>
    </w:p>
    <w:p w14:paraId="2F4C3B40" w14:textId="77777777" w:rsidR="00437E71" w:rsidRDefault="00000000">
      <w:r>
        <w:t>系统采用面向服务（</w:t>
      </w:r>
      <w:r>
        <w:t>SOA</w:t>
      </w:r>
      <w:r>
        <w:t>）的组件建模思想，通过预置的标准本体模型与服务框架，确立了组件结构、交互协议及并发语义的标准化约束。该模式为开发人员提供了统一的设计基准，消除了从底层构建元模型的冗余工作，确保了不同来源组件间的互操作性与架构一致性。通过可视化手段对组件属性、依赖路径及状态机行为进行精确描述，设计人员可专注于系统级的任务协同与逻辑编排，实现了业务逻辑与底层工程实现的解耦。同时，标准化的建模范式支撑了自动化的模型静态分析，为系统的正确性验证提供了形式化依据。</w:t>
      </w:r>
    </w:p>
    <w:p w14:paraId="1A89C831" w14:textId="77777777" w:rsidR="00437E71" w:rsidRDefault="00000000">
      <w:r>
        <w:rPr>
          <w:lang w:bidi="ar"/>
        </w:rPr>
        <w:t>系统构建了覆盖组件</w:t>
      </w:r>
      <w:r>
        <w:rPr>
          <w:lang w:bidi="ar"/>
        </w:rPr>
        <w:t>“</w:t>
      </w:r>
      <w:r>
        <w:rPr>
          <w:lang w:bidi="ar"/>
        </w:rPr>
        <w:t>建模</w:t>
      </w:r>
      <w:r>
        <w:rPr>
          <w:lang w:bidi="ar"/>
        </w:rPr>
        <w:t>-</w:t>
      </w:r>
      <w:r>
        <w:rPr>
          <w:lang w:bidi="ar"/>
        </w:rPr>
        <w:t>生成</w:t>
      </w:r>
      <w:r>
        <w:rPr>
          <w:lang w:bidi="ar"/>
        </w:rPr>
        <w:t>-</w:t>
      </w:r>
      <w:r>
        <w:rPr>
          <w:lang w:bidi="ar"/>
        </w:rPr>
        <w:t>部署</w:t>
      </w:r>
      <w:r>
        <w:rPr>
          <w:lang w:bidi="ar"/>
        </w:rPr>
        <w:t>-</w:t>
      </w:r>
      <w:r>
        <w:rPr>
          <w:lang w:bidi="ar"/>
        </w:rPr>
        <w:t>运行</w:t>
      </w:r>
      <w:r>
        <w:rPr>
          <w:lang w:bidi="ar"/>
        </w:rPr>
        <w:t>-</w:t>
      </w:r>
      <w:r>
        <w:rPr>
          <w:lang w:bidi="ar"/>
        </w:rPr>
        <w:t>终止</w:t>
      </w:r>
      <w:r>
        <w:rPr>
          <w:lang w:bidi="ar"/>
        </w:rPr>
        <w:t>”</w:t>
      </w:r>
      <w:r>
        <w:rPr>
          <w:lang w:bidi="ar"/>
        </w:rPr>
        <w:t>的全生命周期管理框架，旨在实现对逻辑实体运行全轨迹的精确观测与确定性控制。该机制通过实时监控组件的资源足迹、消息延迟及调用链状态，将其运行指标与预设的安全策略进行动态对齐。一旦识别出资源超限或逻辑死锁等异常征兆，管理引擎将根据既定策略自动执行隔离、重启或状态恢复流程，强制实现故障域的物理收敛。此外，全周期的事件追溯审计链为事故调查与性能调优提供了不可篡改的数字化证据。</w:t>
      </w:r>
    </w:p>
    <w:p w14:paraId="32D1AD49" w14:textId="77777777" w:rsidR="00437E71" w:rsidRDefault="00000000">
      <w:r>
        <w:rPr>
          <w:lang w:bidi="ar"/>
        </w:rPr>
        <w:t>全生命周期管理机制进一步支撑了系统的动态扩展与在线演进能力。在无需关停系统的前提下，平台能够协调新旧组件的平滑切换，通过生命周期状态机的同步机制确保接口兼容性与执行流的连续性。这种在线更新能力结合运行态监控，构成了</w:t>
      </w:r>
      <w:r>
        <w:rPr>
          <w:lang w:bidi="ar"/>
        </w:rPr>
        <w:t>“</w:t>
      </w:r>
      <w:r>
        <w:rPr>
          <w:lang w:bidi="ar"/>
        </w:rPr>
        <w:t>监控</w:t>
      </w:r>
      <w:r>
        <w:rPr>
          <w:lang w:bidi="ar"/>
        </w:rPr>
        <w:t>-</w:t>
      </w:r>
      <w:r>
        <w:rPr>
          <w:lang w:bidi="ar"/>
        </w:rPr>
        <w:t>决策</w:t>
      </w:r>
      <w:r>
        <w:rPr>
          <w:lang w:bidi="ar"/>
        </w:rPr>
        <w:t>-</w:t>
      </w:r>
      <w:r>
        <w:rPr>
          <w:lang w:bidi="ar"/>
        </w:rPr>
        <w:t>执行</w:t>
      </w:r>
      <w:r>
        <w:rPr>
          <w:lang w:bidi="ar"/>
        </w:rPr>
        <w:t>”</w:t>
      </w:r>
      <w:r>
        <w:rPr>
          <w:lang w:bidi="ar"/>
        </w:rPr>
        <w:t>的闭环，大幅降低了系统维护过程中的人工干预需求，为复杂航空软件在长周期任务中的持续可用性提供了技术保障。</w:t>
      </w:r>
    </w:p>
    <w:p w14:paraId="30F186D0" w14:textId="77777777" w:rsidR="00437E71" w:rsidRDefault="00000000">
      <w:r>
        <w:rPr>
          <w:lang w:bidi="ar"/>
        </w:rPr>
        <w:t>系统架构严格遵循平台无关性原则，通过构建抽象层实现业务逻辑与底层运行环境（如操作系统、底层驱动及硬件架构）的解耦。该设计确保了同一套架构模型可面向</w:t>
      </w:r>
      <w:r>
        <w:rPr>
          <w:lang w:bidi="ar"/>
        </w:rPr>
        <w:t>Windows</w:t>
      </w:r>
      <w:r>
        <w:rPr>
          <w:lang w:bidi="ar"/>
        </w:rPr>
        <w:t>、</w:t>
      </w:r>
      <w:r>
        <w:rPr>
          <w:lang w:bidi="ar"/>
        </w:rPr>
        <w:t>Linux</w:t>
      </w:r>
      <w:r>
        <w:rPr>
          <w:lang w:bidi="ar"/>
        </w:rPr>
        <w:t>及各类</w:t>
      </w:r>
      <w:r>
        <w:rPr>
          <w:lang w:bidi="ar"/>
        </w:rPr>
        <w:t>RTOS</w:t>
      </w:r>
      <w:r>
        <w:rPr>
          <w:lang w:bidi="ar"/>
        </w:rPr>
        <w:t>等异构环境进行一致化的代码生成与工程构建。通过规范化定义代码结构与运行时依赖，系统消除了因平台差异导致的非确定性行为，确保了软件资产在不同硬件代际间的平滑迁移。这种解耦设计结合模型驱动开发，使开发活动的重心从特定平台适配转向高层抽象模型，显著增强了系统在复杂应用场景下的部署灵</w:t>
      </w:r>
      <w:r>
        <w:rPr>
          <w:lang w:bidi="ar"/>
        </w:rPr>
        <w:lastRenderedPageBreak/>
        <w:t>活性与长期可维护性。</w:t>
      </w:r>
    </w:p>
    <w:p w14:paraId="3CCDA35E" w14:textId="77777777" w:rsidR="00437E71" w:rsidRDefault="00000000">
      <w:r>
        <w:rPr>
          <w:rFonts w:hint="eastAsia"/>
        </w:rPr>
        <w:t>总体而言，通用性与平台无关性设计通过实现软件架构与底层运行环境的解耦，不仅保证了系统的跨平台兼容性和长期可维护性，还降低了开发和运维成本，提升了软件系统的工程价值和部署灵活性，为复杂航空软件系统在多样化作战或运行环境中的应用提供了可靠保障。</w:t>
      </w:r>
    </w:p>
    <w:p w14:paraId="380123C4" w14:textId="77777777" w:rsidR="00437E71" w:rsidRDefault="00000000">
      <w:pPr>
        <w:pStyle w:val="20"/>
        <w:spacing w:before="240"/>
        <w:rPr>
          <w:rFonts w:hint="eastAsia"/>
        </w:rPr>
      </w:pPr>
      <w:bookmarkStart w:id="16" w:name="_Toc1088515510"/>
      <w:r>
        <w:rPr>
          <w:rFonts w:hint="eastAsia"/>
        </w:rPr>
        <w:t>软件架构</w:t>
      </w:r>
      <w:bookmarkEnd w:id="16"/>
    </w:p>
    <w:p w14:paraId="1EC5EF25" w14:textId="77777777" w:rsidR="00437E71" w:rsidRDefault="00000000">
      <w:pPr>
        <w:pStyle w:val="30"/>
      </w:pPr>
      <w:bookmarkStart w:id="17" w:name="_Hlk218845170"/>
      <w:r>
        <w:rPr>
          <w:rFonts w:hint="eastAsia"/>
        </w:rPr>
        <w:t>系统整体架构概述</w:t>
      </w:r>
    </w:p>
    <w:bookmarkEnd w:id="17"/>
    <w:p w14:paraId="2A742939" w14:textId="77777777" w:rsidR="00437E71" w:rsidRDefault="00000000">
      <w:r>
        <w:rPr>
          <w:lang w:bidi="ar"/>
        </w:rPr>
        <w:t>本技术方案采用结构化的软件系统工程方法，确立了从高阶设计、自动化生成到运行支撑的全生命周期编排体系。区别于传统的代码驱动模式，本方案推行</w:t>
      </w:r>
      <w:r>
        <w:rPr>
          <w:lang w:bidi="ar"/>
        </w:rPr>
        <w:t>“</w:t>
      </w:r>
      <w:r>
        <w:rPr>
          <w:lang w:bidi="ar"/>
        </w:rPr>
        <w:t>架构中心化</w:t>
      </w:r>
      <w:r>
        <w:rPr>
          <w:lang w:bidi="ar"/>
        </w:rPr>
        <w:t>”</w:t>
      </w:r>
      <w:r>
        <w:rPr>
          <w:lang w:bidi="ar"/>
        </w:rPr>
        <w:t>的研发范式，通过预定义的分层架构与工程阶段划分，实现对系统拓扑、服务边界及关键约束的前置设计。这种设计先行（</w:t>
      </w:r>
      <w:r>
        <w:rPr>
          <w:lang w:bidi="ar"/>
        </w:rPr>
        <w:t>Design-First</w:t>
      </w:r>
      <w:r>
        <w:rPr>
          <w:lang w:bidi="ar"/>
        </w:rPr>
        <w:t>）的策略旨在工程早期确立稳定的架构基准，通过形式化定义规避工程后期的结构性偏移，为系统的可持续演进提供确定性底座。</w:t>
      </w:r>
    </w:p>
    <w:p w14:paraId="455E2DD3" w14:textId="77777777" w:rsidR="00437E71" w:rsidRDefault="00000000">
      <w:r>
        <w:rPr>
          <w:lang w:bidi="ar"/>
        </w:rPr>
        <w:t>系统将软件交付链路解构为一系列具备严苛约束与明确输入输出关系的阶段化活动，实现了工程复杂度的解耦与离散化管理。各工程阶段聚焦于特定的抽象维度：前期阶段致力于业务逻辑与服务能力的语义建模；中期阶段侧重于模型的一致性静态分析与自动化生成转换；后期阶段则聚焦于实现代码的精细化重构、环境参数配置及异构平台适配。这种阶段化的演进路径确保了设计成果的逐步固化，通过</w:t>
      </w:r>
      <w:r>
        <w:rPr>
          <w:lang w:bidi="ar"/>
        </w:rPr>
        <w:t>“</w:t>
      </w:r>
      <w:r>
        <w:rPr>
          <w:lang w:bidi="ar"/>
        </w:rPr>
        <w:t>风险左移</w:t>
      </w:r>
      <w:r>
        <w:rPr>
          <w:lang w:bidi="ar"/>
        </w:rPr>
        <w:t>”</w:t>
      </w:r>
      <w:r>
        <w:rPr>
          <w:lang w:bidi="ar"/>
        </w:rPr>
        <w:t>机制在各阶段关口抑制误差传播，确保最终交付物与原始设计意图的高度对齐。</w:t>
      </w:r>
    </w:p>
    <w:p w14:paraId="4910C162" w14:textId="77777777" w:rsidR="00437E71" w:rsidRDefault="00000000">
      <w:r>
        <w:rPr>
          <w:lang w:bidi="ar"/>
        </w:rPr>
        <w:t>在体系结构层面，系统实施分层防御与关注点分离（</w:t>
      </w:r>
      <w:r>
        <w:rPr>
          <w:lang w:bidi="ar"/>
        </w:rPr>
        <w:t>SoC</w:t>
      </w:r>
      <w:r>
        <w:rPr>
          <w:lang w:bidi="ar"/>
        </w:rPr>
        <w:t>）策略，将平台功能纵向划分为服务设计模块、模型验证层、代码生成层、代码编辑层及部署生成层。各逻辑层之间通过标准化的数据契约与接口协议进行协同，确保了底层实现与高层逻辑的物理隔离。分层架构设计有效收敛了功能交叉引发的副作用，赋予系统良好的横向扩展性与局部迭代能力，支持在不影响全局架构稳定性的前提下，对特定工程能力进行独立升级与技术栈替换。</w:t>
      </w:r>
    </w:p>
    <w:p w14:paraId="22D79C41" w14:textId="77777777" w:rsidR="00437E71" w:rsidRDefault="00000000">
      <w:r>
        <w:rPr>
          <w:lang w:bidi="ar"/>
        </w:rPr>
        <w:t>作为平台的中枢，后端系统承担着模型全生命周期治理、视图元数据注册、语义一致性校验及工程数据持久化等核心职能。后端引擎通过构建统一的模型仓库，实现了工程资产的</w:t>
      </w:r>
      <w:r>
        <w:rPr>
          <w:lang w:bidi="ar"/>
        </w:rPr>
        <w:t>“</w:t>
      </w:r>
      <w:r>
        <w:rPr>
          <w:lang w:bidi="ar"/>
        </w:rPr>
        <w:t>单一事实源（</w:t>
      </w:r>
      <w:r>
        <w:rPr>
          <w:lang w:bidi="ar"/>
        </w:rPr>
        <w:t>SSOT</w:t>
      </w:r>
      <w:r>
        <w:rPr>
          <w:lang w:bidi="ar"/>
        </w:rPr>
        <w:t>）</w:t>
      </w:r>
      <w:r>
        <w:rPr>
          <w:lang w:bidi="ar"/>
        </w:rPr>
        <w:t>”</w:t>
      </w:r>
      <w:r>
        <w:rPr>
          <w:lang w:bidi="ar"/>
        </w:rPr>
        <w:t>管理，充当设计逻辑向工程实现转化的调度枢纽。基于</w:t>
      </w:r>
      <w:r>
        <w:rPr>
          <w:lang w:bidi="ar"/>
        </w:rPr>
        <w:lastRenderedPageBreak/>
        <w:t>预定义的校验规则库，后端系统对跨层传递的模型数据进行实时的完整性与合规性审计，为后续的自动化生成、集成部署及系统稳态运行提供高可信的数据支撑与规则约束。</w:t>
      </w:r>
    </w:p>
    <w:p w14:paraId="44922050" w14:textId="77777777" w:rsidR="00437E71" w:rsidRDefault="00000000">
      <w:pPr>
        <w:rPr>
          <w:lang w:bidi="ar"/>
        </w:rPr>
      </w:pPr>
      <w:r>
        <w:rPr>
          <w:lang w:bidi="ar"/>
        </w:rPr>
        <w:t>综上所述，该架构通过分阶段编排与多维分层设计的深度融合，实现了从抽象模型到运行态制品的确定性转化。该设计既保障了复杂航空软件在设计阶段的逻辑严密性与语义一致性，又赋予了系统在部署运行阶段必要的灵活性与环境适应性。通过构建标准化、平台化的工程环境，本架构显著提升了软件交付的可预测性，为复杂系统的长期演进与分布式协同奠定了坚实的工程化基础。</w:t>
      </w:r>
      <w:r>
        <w:rPr>
          <w:rFonts w:hint="eastAsia"/>
          <w:lang w:bidi="ar"/>
        </w:rPr>
        <w:t>模块架构分层图如下图</w:t>
      </w:r>
      <w:r>
        <w:rPr>
          <w:rFonts w:hint="eastAsia"/>
          <w:lang w:bidi="ar"/>
        </w:rPr>
        <w:t>3.1</w:t>
      </w:r>
      <w:r>
        <w:rPr>
          <w:rFonts w:hint="eastAsia"/>
          <w:lang w:bidi="ar"/>
        </w:rPr>
        <w:t>所示。</w:t>
      </w:r>
    </w:p>
    <w:p w14:paraId="148469D1" w14:textId="0B00F1CF" w:rsidR="003C682A" w:rsidRDefault="003C682A" w:rsidP="003C682A">
      <w:r>
        <w:rPr>
          <w:rFonts w:hint="eastAsia"/>
        </w:rPr>
        <w:object w:dxaOrig="17071" w:dyaOrig="7881" w14:anchorId="6DD54D04">
          <v:shape id="_x0000_i1026" type="#_x0000_t75" style="width:426.7pt;height:196.6pt" o:ole="">
            <v:imagedata r:id="rId10" o:title=""/>
          </v:shape>
          <o:OLEObject Type="Embed" ProgID="Visio.Drawing.15" ShapeID="_x0000_i1026" DrawAspect="Content" ObjectID="_1838141116" r:id="rId11"/>
        </w:object>
      </w:r>
    </w:p>
    <w:p w14:paraId="3904283B" w14:textId="77777777" w:rsidR="00437E71" w:rsidRDefault="00000000">
      <w:pPr>
        <w:pStyle w:val="af9"/>
        <w:ind w:firstLine="400"/>
        <w:jc w:val="center"/>
        <w:rPr>
          <w:rFonts w:eastAsia="宋体" w:hint="eastAsia"/>
        </w:rPr>
      </w:pPr>
      <w:r>
        <w:t>图</w:t>
      </w:r>
      <w:r>
        <w:t xml:space="preserve"> </w:t>
      </w:r>
      <w:fldSimple w:instr=" STYLEREF 1 \s ">
        <w:r w:rsidR="00437E71">
          <w:rPr>
            <w:rFonts w:hint="eastAsia"/>
          </w:rPr>
          <w:t>3</w:t>
        </w:r>
      </w:fldSimple>
      <w:r>
        <w:rPr>
          <w:rFonts w:hint="eastAsia"/>
        </w:rPr>
        <w:t>.</w:t>
      </w:r>
      <w:r>
        <w:rPr>
          <w:rFonts w:hint="eastAsia"/>
        </w:rPr>
        <w:fldChar w:fldCharType="begin"/>
      </w:r>
      <w:r>
        <w:rPr>
          <w:rFonts w:hint="eastAsia"/>
        </w:rPr>
        <w:instrText xml:space="preserve"> </w:instrText>
      </w:r>
      <w:r>
        <w:instrText xml:space="preserve">SEQ </w:instrText>
      </w:r>
      <w:r>
        <w:instrText>图</w:instrText>
      </w:r>
      <w:r>
        <w:instrText xml:space="preserve"> \* ARABIC \s 1</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系统架构分层图</w:t>
      </w:r>
    </w:p>
    <w:p w14:paraId="6F883DC4" w14:textId="77777777" w:rsidR="00437E71" w:rsidRDefault="00000000">
      <w:pPr>
        <w:pStyle w:val="30"/>
      </w:pPr>
      <w:r>
        <w:rPr>
          <w:rFonts w:hint="eastAsia"/>
        </w:rPr>
        <w:t>分层架构设计</w:t>
      </w:r>
    </w:p>
    <w:p w14:paraId="58B67C57" w14:textId="77777777" w:rsidR="00437E71" w:rsidRDefault="00000000">
      <w:r>
        <w:rPr>
          <w:rFonts w:hint="eastAsia"/>
        </w:rPr>
        <w:t>服务设计模块</w:t>
      </w:r>
    </w:p>
    <w:p w14:paraId="6BCD046C" w14:textId="77777777" w:rsidR="00437E71" w:rsidRDefault="00000000">
      <w:r>
        <w:rPr>
          <w:rFonts w:hint="eastAsia"/>
        </w:rPr>
        <w:t>服务设计模块是系统架构设计的起始层，也是用户与系统交互的首要入口。该层通过可视化前端界面提供完整的组件建模和系统结构设计能力，使开发人员能够以直观、图形化的方式规划系统架构。在该层中，开发人员以组件模型为核心，对系统中各组件的类型、接口、依赖关系以及交互方式进行抽象建模，而不涉及任何具体业务逻辑或功能实现。该层关注的是“系统设计由哪些组件构成，以及组件之间如何协同工作”，从宏观层面回答系统的组成与结构问题。最终，设计完成的软件系统模型将以统一、规范的描述格式（如</w:t>
      </w:r>
      <w:r>
        <w:rPr>
          <w:rFonts w:hint="eastAsia"/>
        </w:rPr>
        <w:t>XML</w:t>
      </w:r>
      <w:r>
        <w:rPr>
          <w:rFonts w:hint="eastAsia"/>
        </w:rPr>
        <w:t>）进行存储与表达，并作为标准化输入传递至下游层次。</w:t>
      </w:r>
    </w:p>
    <w:p w14:paraId="332F95E0" w14:textId="77777777" w:rsidR="00437E71" w:rsidRDefault="00000000">
      <w:r>
        <w:rPr>
          <w:rFonts w:hint="eastAsia"/>
        </w:rPr>
        <w:t>核心任务是：</w:t>
      </w:r>
    </w:p>
    <w:p w14:paraId="439588EB" w14:textId="77777777" w:rsidR="00437E71" w:rsidRDefault="00000000">
      <w:pPr>
        <w:pStyle w:val="affff2"/>
        <w:numPr>
          <w:ilvl w:val="0"/>
          <w:numId w:val="30"/>
        </w:numPr>
        <w:ind w:firstLineChars="0"/>
      </w:pPr>
      <w:r>
        <w:rPr>
          <w:rFonts w:hint="eastAsia"/>
        </w:rPr>
        <w:t>组件建模与管理：在</w:t>
      </w:r>
      <w:r>
        <w:rPr>
          <w:rFonts w:hint="eastAsia"/>
        </w:rPr>
        <w:t>UI</w:t>
      </w:r>
      <w:r>
        <w:rPr>
          <w:rFonts w:hint="eastAsia"/>
        </w:rPr>
        <w:t>中以图形化方式创建和配置系统组件，包括组件类型、接口定义、依赖关系及交互协议。</w:t>
      </w:r>
    </w:p>
    <w:p w14:paraId="5AB27157" w14:textId="77777777" w:rsidR="00437E71" w:rsidRDefault="00000000">
      <w:pPr>
        <w:pStyle w:val="affff2"/>
        <w:numPr>
          <w:ilvl w:val="0"/>
          <w:numId w:val="30"/>
        </w:numPr>
        <w:ind w:firstLineChars="0"/>
      </w:pPr>
      <w:r>
        <w:rPr>
          <w:rFonts w:hint="eastAsia"/>
        </w:rPr>
        <w:lastRenderedPageBreak/>
        <w:t>协作模式设计：通过拖拽或配置的方式规划组件间消息传递和协作机制，确保系统架构的模块化和可扩展性。</w:t>
      </w:r>
    </w:p>
    <w:p w14:paraId="0AB30BDF" w14:textId="77777777" w:rsidR="00437E71" w:rsidRDefault="00000000">
      <w:pPr>
        <w:pStyle w:val="affff2"/>
        <w:numPr>
          <w:ilvl w:val="0"/>
          <w:numId w:val="30"/>
        </w:numPr>
        <w:ind w:firstLineChars="0"/>
      </w:pPr>
      <w:r>
        <w:rPr>
          <w:rFonts w:hint="eastAsia"/>
        </w:rPr>
        <w:t>标准化输出：将用户操作生成的系统模型以统一、规范的格式（如</w:t>
      </w:r>
      <w:r>
        <w:rPr>
          <w:rFonts w:hint="eastAsia"/>
        </w:rPr>
        <w:t>XML</w:t>
      </w:r>
      <w:r>
        <w:rPr>
          <w:rFonts w:hint="eastAsia"/>
        </w:rPr>
        <w:t>）保存，作为唯一事实来源，供下游模型验证层和代码生成层使用。</w:t>
      </w:r>
    </w:p>
    <w:p w14:paraId="11DB27C1" w14:textId="77777777" w:rsidR="00437E71" w:rsidRDefault="00000000">
      <w:r>
        <w:rPr>
          <w:rFonts w:hint="eastAsia"/>
        </w:rPr>
        <w:t>模型验证层</w:t>
      </w:r>
    </w:p>
    <w:p w14:paraId="1F90E45E" w14:textId="77777777" w:rsidR="00437E71" w:rsidRDefault="00000000">
      <w:r>
        <w:rPr>
          <w:rFonts w:hint="eastAsia"/>
        </w:rPr>
        <w:t>模型验证层贯穿软件系统从设计到生成的全过程，是保障系统正确性与可靠性的关键层次。该层对软件模型进行多阶段、多维度的自动化验证，包括模型语法与结构合法性验证、组件关系一致性验证以及设计规则约束检查等。通过在各层之间引入验证机制，可以在系统生成的早期阶段发现潜在设计错误，避免问题在后期放大，有效降低调试和维护成本，并为开发人员提供快速、明确的错误定位与反馈支持。</w:t>
      </w:r>
    </w:p>
    <w:p w14:paraId="1495A80B" w14:textId="77777777" w:rsidR="00437E71" w:rsidRDefault="00000000">
      <w:r>
        <w:rPr>
          <w:rFonts w:hint="eastAsia"/>
        </w:rPr>
        <w:t>核心任务：</w:t>
      </w:r>
    </w:p>
    <w:p w14:paraId="4C5C62D2" w14:textId="77777777" w:rsidR="00437E71" w:rsidRDefault="00000000">
      <w:pPr>
        <w:pStyle w:val="affff2"/>
        <w:numPr>
          <w:ilvl w:val="0"/>
          <w:numId w:val="30"/>
        </w:numPr>
        <w:ind w:firstLineChars="0"/>
      </w:pPr>
      <w:r>
        <w:rPr>
          <w:rFonts w:hint="eastAsia"/>
        </w:rPr>
        <w:t>合法性检验：对系统模型进行语法、结构和依赖关系的合法性验证，校验组件接口一致性、交互约束及设计规则符合性。</w:t>
      </w:r>
    </w:p>
    <w:p w14:paraId="0F47EE4E" w14:textId="77777777" w:rsidR="00437E71" w:rsidRDefault="00000000">
      <w:pPr>
        <w:pStyle w:val="affff2"/>
        <w:numPr>
          <w:ilvl w:val="0"/>
          <w:numId w:val="30"/>
        </w:numPr>
        <w:ind w:firstLineChars="0"/>
      </w:pPr>
      <w:r>
        <w:rPr>
          <w:rFonts w:hint="eastAsia"/>
        </w:rPr>
        <w:t>提高效率与安全性：在系统生成早期发现设计缺陷，避免问题积累到后期开发和测试阶段，提供错误定位与反馈支持，加快开发迭代速度，增强系统可靠性与安全性。</w:t>
      </w:r>
    </w:p>
    <w:p w14:paraId="558DDBE9" w14:textId="77777777" w:rsidR="00437E71" w:rsidRDefault="00000000">
      <w:r>
        <w:rPr>
          <w:rFonts w:hint="eastAsia"/>
        </w:rPr>
        <w:t>代码生成层</w:t>
      </w:r>
    </w:p>
    <w:p w14:paraId="3E3A4E9D" w14:textId="77777777" w:rsidR="00437E71" w:rsidRDefault="00000000">
      <w:r>
        <w:rPr>
          <w:rFonts w:hint="eastAsia"/>
        </w:rPr>
        <w:t>代码生成层主要负责将服务设计模块输出的软件系统模型转化为可供开发的程序结构骨架。该层通过解析统一格式的软件模型，引入代码框架生成机制，自动生成各个软件模块的基础代码结构，包括模块定义、接口声明以及必要的通信与交互框架。</w:t>
      </w:r>
    </w:p>
    <w:p w14:paraId="5DE6B620" w14:textId="77777777" w:rsidR="00437E71" w:rsidRDefault="00000000">
      <w:r>
        <w:rPr>
          <w:rFonts w:hint="eastAsia"/>
        </w:rPr>
        <w:t>通过该机制，可以有效减少人工重复编码工作，提高开发效率与一致性。生成的模块代码骨架将通过统一的接口和端口传递给代码编辑层，为后续功能实现提供标准化基础。</w:t>
      </w:r>
    </w:p>
    <w:p w14:paraId="76E5C256" w14:textId="77777777" w:rsidR="00437E71" w:rsidRDefault="00000000">
      <w:r>
        <w:rPr>
          <w:rFonts w:hint="eastAsia"/>
        </w:rPr>
        <w:t>核心任务：</w:t>
      </w:r>
    </w:p>
    <w:p w14:paraId="675D5FD7" w14:textId="77777777" w:rsidR="00437E71" w:rsidRDefault="00000000">
      <w:pPr>
        <w:pStyle w:val="affff2"/>
        <w:numPr>
          <w:ilvl w:val="0"/>
          <w:numId w:val="30"/>
        </w:numPr>
        <w:ind w:firstLineChars="0"/>
      </w:pPr>
      <w:r>
        <w:rPr>
          <w:rFonts w:hint="eastAsia"/>
        </w:rPr>
        <w:t>自动化建模：解析统一格式的系统模型，生成模块定义、接口声明及通信框架，自动生成基础代码骨架，包括模块初始化、接口调用模板和数据交互通道。</w:t>
      </w:r>
    </w:p>
    <w:p w14:paraId="0432AC07" w14:textId="77777777" w:rsidR="00437E71" w:rsidRDefault="00000000">
      <w:pPr>
        <w:pStyle w:val="affff2"/>
        <w:numPr>
          <w:ilvl w:val="0"/>
          <w:numId w:val="30"/>
        </w:numPr>
        <w:ind w:firstLineChars="0"/>
      </w:pPr>
      <w:r>
        <w:rPr>
          <w:rFonts w:hint="eastAsia"/>
        </w:rPr>
        <w:t>多平台兼容：支持多目标平台的代码生成，确保跨平台一致性和可移植性。</w:t>
      </w:r>
    </w:p>
    <w:p w14:paraId="26FE31C1" w14:textId="77777777" w:rsidR="00437E71" w:rsidRDefault="00000000">
      <w:pPr>
        <w:pStyle w:val="affff2"/>
        <w:numPr>
          <w:ilvl w:val="0"/>
          <w:numId w:val="30"/>
        </w:numPr>
        <w:ind w:firstLineChars="0"/>
      </w:pPr>
      <w:r>
        <w:rPr>
          <w:rFonts w:hint="eastAsia"/>
        </w:rPr>
        <w:t>提升效率与一致性：显著减少手工重复编码，为开发人员提供标准化接口和模块框架，降低二次集成和重构风险。</w:t>
      </w:r>
    </w:p>
    <w:p w14:paraId="00C78F36" w14:textId="77777777" w:rsidR="00437E71" w:rsidRDefault="00000000">
      <w:r>
        <w:rPr>
          <w:rFonts w:hint="eastAsia"/>
        </w:rPr>
        <w:t>代码编辑层</w:t>
      </w:r>
    </w:p>
    <w:p w14:paraId="02CDB2C8" w14:textId="77777777" w:rsidR="00437E71" w:rsidRDefault="00000000">
      <w:r>
        <w:rPr>
          <w:rFonts w:hint="eastAsia"/>
        </w:rPr>
        <w:lastRenderedPageBreak/>
        <w:t>代码编辑层是系统功能实现的核心层次，主要承担具体业务逻辑与算法的开发任务。开发人员在代码生成层所提供的模块代码骨架基础上，针对各模块的职责与需求，实现相应的功能逻辑、数据处理流程以及控制算法。</w:t>
      </w:r>
    </w:p>
    <w:p w14:paraId="285063EC" w14:textId="77777777" w:rsidR="00437E71" w:rsidRDefault="00000000">
      <w:r>
        <w:rPr>
          <w:rFonts w:hint="eastAsia"/>
        </w:rPr>
        <w:t>该层既保证了功能实现的灵活性，又能够保持整体系统结构与上层模型的一致性。完成模块功能实现后，系统将以统一接口形式输出完整的软件模块信息，供部署生成层进一步处理。</w:t>
      </w:r>
    </w:p>
    <w:p w14:paraId="2F161BBA" w14:textId="77777777" w:rsidR="00437E71" w:rsidRDefault="00000000">
      <w:r>
        <w:rPr>
          <w:rFonts w:hint="eastAsia"/>
        </w:rPr>
        <w:t>核心任务：</w:t>
      </w:r>
    </w:p>
    <w:p w14:paraId="7E328898" w14:textId="77777777" w:rsidR="00437E71" w:rsidRDefault="00000000">
      <w:pPr>
        <w:pStyle w:val="affff2"/>
        <w:numPr>
          <w:ilvl w:val="0"/>
          <w:numId w:val="30"/>
        </w:numPr>
        <w:ind w:firstLineChars="0"/>
      </w:pPr>
      <w:r>
        <w:rPr>
          <w:rFonts w:hint="eastAsia"/>
        </w:rPr>
        <w:t>代码具体实现：实现各模块的业务逻辑、数据处理流程和控制算法，确保功能实现与生成层提供的接口规范一致。</w:t>
      </w:r>
    </w:p>
    <w:p w14:paraId="73AF257E" w14:textId="77777777" w:rsidR="00437E71" w:rsidRDefault="00000000">
      <w:pPr>
        <w:pStyle w:val="affff2"/>
        <w:numPr>
          <w:ilvl w:val="0"/>
          <w:numId w:val="30"/>
        </w:numPr>
        <w:ind w:firstLineChars="0"/>
      </w:pPr>
      <w:r>
        <w:rPr>
          <w:rFonts w:hint="eastAsia"/>
        </w:rPr>
        <w:t>一致性检查与测试：保证系统功能实现的灵活性，同时维持与上层设计模型的一致性，对模块进行单元测试，确保功能正确性与模块健壮性。</w:t>
      </w:r>
    </w:p>
    <w:p w14:paraId="213E3528" w14:textId="77777777" w:rsidR="00437E71" w:rsidRDefault="00000000">
      <w:r>
        <w:rPr>
          <w:rFonts w:hint="eastAsia"/>
        </w:rPr>
        <w:t>部署生成层</w:t>
      </w:r>
    </w:p>
    <w:p w14:paraId="6A8A0609" w14:textId="77777777" w:rsidR="00437E71" w:rsidRDefault="00000000">
      <w:r>
        <w:rPr>
          <w:rFonts w:hint="eastAsia"/>
        </w:rPr>
        <w:t>部署生成层主要负责根据系统设计模型和已实现的软件模块，按照预定义的部署规则与策略，自动生成可执行的软件系统文件。该层通过对模块组合关系、部署配置及运行环境进行统一管理，实现软件系统的整体构建与打包。</w:t>
      </w:r>
    </w:p>
    <w:p w14:paraId="4C16848D" w14:textId="77777777" w:rsidR="00437E71" w:rsidRDefault="00000000">
      <w:r>
        <w:rPr>
          <w:rFonts w:hint="eastAsia"/>
        </w:rPr>
        <w:t>核心任务是自动处理平台依赖、库文件、配置文件和运行环境的整合，生成完整可执行系统文件，减少人工操作带来的错误。下图</w:t>
      </w:r>
      <w:r>
        <w:rPr>
          <w:rFonts w:hint="eastAsia"/>
        </w:rPr>
        <w:t>3.2</w:t>
      </w:r>
      <w:r>
        <w:rPr>
          <w:rFonts w:hint="eastAsia"/>
        </w:rPr>
        <w:t>是各个层次之间的关系。</w:t>
      </w:r>
    </w:p>
    <w:p w14:paraId="0D558D55" w14:textId="1FA09200" w:rsidR="00F338C6" w:rsidRDefault="00F338C6">
      <w:r>
        <w:rPr>
          <w:rFonts w:hint="eastAsia"/>
        </w:rPr>
        <w:object w:dxaOrig="19480" w:dyaOrig="12071" w14:anchorId="5FF2E4A9">
          <v:shape id="_x0000_i1027" type="#_x0000_t75" style="width:452.85pt;height:280.65pt" o:ole="">
            <v:imagedata r:id="rId12" o:title=""/>
          </v:shape>
          <o:OLEObject Type="Embed" ProgID="Visio.Drawing.15" ShapeID="_x0000_i1027" DrawAspect="Content" ObjectID="_1838141117" r:id="rId13"/>
        </w:object>
      </w:r>
    </w:p>
    <w:p w14:paraId="59161E24" w14:textId="77777777" w:rsidR="00437E71" w:rsidRDefault="00000000">
      <w:pPr>
        <w:pStyle w:val="af9"/>
        <w:ind w:firstLine="400"/>
        <w:jc w:val="center"/>
        <w:rPr>
          <w:rFonts w:eastAsia="宋体" w:hint="eastAsia"/>
        </w:rPr>
      </w:pPr>
      <w:r>
        <w:t>图</w:t>
      </w:r>
      <w:r>
        <w:t xml:space="preserve"> </w:t>
      </w:r>
      <w:fldSimple w:instr=" STYLEREF 1 \s ">
        <w:r w:rsidR="00437E71">
          <w:rPr>
            <w:rFonts w:hint="eastAsia"/>
          </w:rPr>
          <w:t>3</w:t>
        </w:r>
      </w:fldSimple>
      <w:r>
        <w:rPr>
          <w:rFonts w:hint="eastAsia"/>
        </w:rPr>
        <w:t>.</w:t>
      </w:r>
      <w:r>
        <w:rPr>
          <w:rFonts w:hint="eastAsia"/>
        </w:rPr>
        <w:fldChar w:fldCharType="begin"/>
      </w:r>
      <w:r>
        <w:rPr>
          <w:rFonts w:hint="eastAsia"/>
        </w:rPr>
        <w:instrText xml:space="preserve"> </w:instrText>
      </w:r>
      <w:r>
        <w:instrText xml:space="preserve">SEQ </w:instrText>
      </w:r>
      <w:r>
        <w:instrText>图</w:instrText>
      </w:r>
      <w:r>
        <w:instrText xml:space="preserve"> \* ARABIC \s 1</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各层次之间关系</w:t>
      </w:r>
    </w:p>
    <w:p w14:paraId="408F310E" w14:textId="77777777" w:rsidR="00437E71" w:rsidRDefault="00000000">
      <w:pPr>
        <w:pStyle w:val="20"/>
        <w:spacing w:before="240"/>
        <w:rPr>
          <w:rFonts w:hint="eastAsia"/>
        </w:rPr>
      </w:pPr>
      <w:bookmarkStart w:id="18" w:name="_Toc266987777"/>
      <w:r>
        <w:rPr>
          <w:rFonts w:hint="eastAsia"/>
        </w:rPr>
        <w:t>服务设计和框架代码生成工具</w:t>
      </w:r>
      <w:bookmarkEnd w:id="18"/>
    </w:p>
    <w:p w14:paraId="5059C817" w14:textId="77777777" w:rsidR="00437E71" w:rsidRDefault="00000000">
      <w:r>
        <w:rPr>
          <w:rFonts w:hint="eastAsia"/>
        </w:rPr>
        <w:t>服务设计和框架代码生成工具是本项目总体设计方案中的核心部分，主要面向系统设计阶段和初始开发阶段，承担项目工程管理、图形化建模、模型驱动开发、统一模型表达和框架代码生成等任务。该工具以模型驱动开发为核心思想，将组件、接口、连接关系、部署相关属性以及设计约束统一沉淀为规范化模型，并将该模型作为平台中的唯一事实来源，用于支撑后续验证、调试和部署活动。通过这一方式，系统能够摆脱传统文档驱动和人工同步方式下设计信息分散、结构表达不统一和实现偏差难控制等问题，使系统设计结果从源头上具备清晰性、一致性和可追溯性。</w:t>
      </w:r>
    </w:p>
    <w:p w14:paraId="1F5E0AAD" w14:textId="77777777" w:rsidR="00437E71" w:rsidRDefault="00000000">
      <w:r>
        <w:rPr>
          <w:rFonts w:hint="eastAsia"/>
        </w:rPr>
        <w:t>除承担系统设计和框架生成职责外，该工具还应具备项目工程管理和在线协同建模能力。在项目工程管理方面，工具应支持项目创建、工程初始化、模型分类组织、设计资源维护和成果统一存储，使项目中的组件模型、接口定义、配置属性和生成结果能够围绕同一工程对象进行组织和管理，为全过程开发提供统一上下文。在协同建模方面，工具应支持多用户围绕同一模型开展并行设计和实时编辑，使模型变更能够即时共享并统一管理，从而满足项目对实时协同和工程一致性的要求，避免传统离线文件模式下因人工合并造成的结构冲突和信息失配。</w:t>
      </w:r>
    </w:p>
    <w:p w14:paraId="75CC4D09" w14:textId="77777777" w:rsidR="00437E71" w:rsidRDefault="00000000">
      <w:r>
        <w:rPr>
          <w:rFonts w:hint="eastAsia"/>
        </w:rPr>
        <w:lastRenderedPageBreak/>
        <w:t>在工程组织方面，该工具应支持项目创建、工程初始化、模型分类管理、设计资源维护和成果统一存储等能力，使项目中的组件模型、接口定义、配置属性和生成结果能够围绕同一工程对象进行组织和管理，为平台全过程协同开发提供基础支撑。在设计能力方面，该工具应支持面向组件服务架构的图形化建模，用户可通过浏览器界面在线完成组件创建、接口配置、服务连接、属性设置和系统结构组织，并支持多人围绕同一模型开展实时编辑和协同设计，使模型变更能够及时共享和统一管理。由于项目明确强调在线化和跨平台使用方式，该工具在交互层面应以</w:t>
      </w:r>
      <w:r>
        <w:rPr>
          <w:rFonts w:hint="eastAsia"/>
        </w:rPr>
        <w:t>Web</w:t>
      </w:r>
      <w:r>
        <w:rPr>
          <w:rFonts w:hint="eastAsia"/>
        </w:rPr>
        <w:t>化、零安装和集中管理为基本特征，在实现设计便利性的同时，保证不同用户对系统结构认知的一致性。</w:t>
      </w:r>
    </w:p>
    <w:p w14:paraId="39B44955" w14:textId="77777777" w:rsidR="00437E71" w:rsidRDefault="00000000">
      <w:r>
        <w:rPr>
          <w:rFonts w:hint="eastAsia"/>
        </w:rPr>
        <w:t>在模型表达方面，该工具应将用户图形化设计结果自动转换为统一、规范化的模型描述，确保模型不仅能够表达组件结构和接口关系，还能够承载必要的架构约束、工程属性和后续处理所需的信息。这一能力对于平台后续验证分析、代码生成和部署生成至关重要，因为只有建立统一模型表达和统一事实来源，才能避免代码、文档和配置之间出现多源不一致问题。在此基础上，工具进一步提供框架代码生成能力，根据已定义的系统模型自动生成符合服务开发规范的代码骨架、接口声明、通信模板、配置文件和基础工程目录结构。生成过程应以“结构自动生成、业务逻辑预留扩展”为基本原则，使开发人员能够在标准化框架基础上开展后续实现工作，同时保证生成结果与模型在结构和接口层面保持一致。总体上，该工具承担的是“定义系统、形成设计成果、生成初始工程”的职责，是整个总体方案的前端核心。</w:t>
      </w:r>
    </w:p>
    <w:p w14:paraId="546E0D7B" w14:textId="77777777" w:rsidR="00437E71" w:rsidRDefault="00000000">
      <w:r>
        <w:rPr>
          <w:rFonts w:hint="eastAsia"/>
        </w:rPr>
        <w:t>此外，统一模型不仅用于支撑当前工程活动，还应作为平台长期积累的软件工程资产进行管理。系统应支持对模型、接口描述、框架模板以及相关设计成果进行版本化维护、结果归档和复用管理，使设计结果能够在后续升级、扩展和派生开发过程中持续复用。通过建立模型资产沉淀机制，平台能够进一步增强系统演进能力和工程可持续性，使模型驱动开发不仅服务于当前设计活动，也服务于后续维护和能力扩展。</w:t>
      </w:r>
    </w:p>
    <w:p w14:paraId="1D080C17" w14:textId="77777777" w:rsidR="00437E71" w:rsidRDefault="00000000">
      <w:r>
        <w:rPr>
          <w:rFonts w:hint="eastAsia"/>
        </w:rPr>
        <w:t>下图</w:t>
      </w:r>
      <w:r>
        <w:rPr>
          <w:rFonts w:hint="eastAsia"/>
        </w:rPr>
        <w:t>3.3</w:t>
      </w:r>
      <w:r>
        <w:rPr>
          <w:rFonts w:hint="eastAsia"/>
        </w:rPr>
        <w:t>是服务设计和框架代码生成工具的分层框图。</w:t>
      </w:r>
    </w:p>
    <w:p w14:paraId="23A326B0" w14:textId="1A5D3D83" w:rsidR="000A7583" w:rsidRDefault="000A7583">
      <w:r>
        <w:rPr>
          <w:rFonts w:hint="eastAsia"/>
        </w:rPr>
        <w:object w:dxaOrig="16961" w:dyaOrig="9011" w14:anchorId="44285B7E">
          <v:shape id="_x0000_i1028" type="#_x0000_t75" style="width:452.85pt;height:240.7pt" o:ole="">
            <v:imagedata r:id="rId14" o:title=""/>
          </v:shape>
          <o:OLEObject Type="Embed" ProgID="Visio.Drawing.15" ShapeID="_x0000_i1028" DrawAspect="Content" ObjectID="_1838141118" r:id="rId15"/>
        </w:object>
      </w:r>
    </w:p>
    <w:p w14:paraId="07FFFFAC"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3</w:t>
      </w:r>
      <w:r>
        <w:rPr>
          <w:rFonts w:hint="eastAsia"/>
        </w:rPr>
        <w:fldChar w:fldCharType="end"/>
      </w:r>
      <w:r>
        <w:rPr>
          <w:rFonts w:hint="eastAsia"/>
        </w:rPr>
        <w:t xml:space="preserve"> </w:t>
      </w:r>
      <w:r>
        <w:rPr>
          <w:rFonts w:hint="eastAsia"/>
        </w:rPr>
        <w:t>服务设计和框架代码生成工具分层框图</w:t>
      </w:r>
    </w:p>
    <w:p w14:paraId="03001FD0" w14:textId="77777777" w:rsidR="00437E71" w:rsidRDefault="00000000">
      <w:pPr>
        <w:pStyle w:val="20"/>
        <w:spacing w:before="240"/>
        <w:rPr>
          <w:rFonts w:hint="eastAsia"/>
        </w:rPr>
      </w:pPr>
      <w:bookmarkStart w:id="19" w:name="_Toc1170229456"/>
      <w:r>
        <w:rPr>
          <w:rFonts w:hint="eastAsia"/>
        </w:rPr>
        <w:t>调试部署工具</w:t>
      </w:r>
      <w:bookmarkEnd w:id="19"/>
    </w:p>
    <w:p w14:paraId="36D11620" w14:textId="77777777" w:rsidR="00437E71" w:rsidRDefault="00000000">
      <w:r>
        <w:rPr>
          <w:rFonts w:hint="eastAsia"/>
        </w:rPr>
        <w:t>调试部署工具主要面向系统实现阶段和工程交付阶段，承担在线调试支撑、受控代码编辑、工程构建组织、部署生成以及交付输出等任务，是连接设计成果与实际工程落地的重要组成部分。该工具在总体方案中的核心作用，是围绕由服务设计和框架代码生成工具形成的模型和工程结果，提供进一步的实现支撑和部署支撑，使平台不仅能够“设计系统”和“生成框架”，还能够“完成开发”和“形成可交付结果”。</w:t>
      </w:r>
    </w:p>
    <w:p w14:paraId="0E4A9FE0" w14:textId="77777777" w:rsidR="00437E71" w:rsidRDefault="00000000">
      <w:r>
        <w:rPr>
          <w:rFonts w:hint="eastAsia"/>
        </w:rPr>
        <w:t>该工具除承担调试与部署职责外，还应面向多环境工程应用提供统一支撑。针对开发、测试和运行等不同场景，系统应能够对构建对象、部署配置和运行环境差异进行统一管理，并支持在不同平台条件下生成一致、可控的工程结果。通过将部署规则、配置映射和交付输出纳入统一流程，平台不仅能够提高部署效率和工程可重复性，也能够为持续集成和持续交付流程提供基础支撑，满足项目对自动化部署、多环境适配和平台无关性的非功能要求。</w:t>
      </w:r>
    </w:p>
    <w:p w14:paraId="5FE3FB1C" w14:textId="77777777" w:rsidR="00437E71" w:rsidRDefault="00000000">
      <w:r>
        <w:rPr>
          <w:rFonts w:hint="eastAsia"/>
        </w:rPr>
        <w:t>在调试支撑方面，该工具应面向组件框架代码、接口实现、服务调用关系和工程配置对象提供在线调试与问题定位能力，支持开发人员围绕生成结果开展后续业务逻辑开发和联调分析。考虑到项目需求中提出了实时协同和在线化的工程模式，该工具应能够在统一平台内对模型结果、代码实现和工程配置进行关联展示和联合调整，使用户在发</w:t>
      </w:r>
      <w:r>
        <w:rPr>
          <w:rFonts w:hint="eastAsia"/>
        </w:rPr>
        <w:lastRenderedPageBreak/>
        <w:t>现接口不匹配、配置异常、模块组合错误或交互逻辑问题时，能够快速回溯到对应模型或工程对象进行修正。同时，工具还应支持结构受控、逻辑可扩展的代码编辑方式，明确模型生成部分与人工编写逻辑之间的边界，既防止生成结果被无序破坏，又保留功能实现所需的灵活性，从而保证系统在长期演进过程中既能持续扩展，又不发生明显架构漂移。</w:t>
      </w:r>
    </w:p>
    <w:p w14:paraId="48255DDA" w14:textId="77777777" w:rsidR="00437E71" w:rsidRDefault="00000000">
      <w:r>
        <w:rPr>
          <w:rFonts w:hint="eastAsia"/>
        </w:rPr>
        <w:t>在工程交付层面，调试部署工具还应承担构建状态、部署状态和交付结果的统一管理职责。对于生成的构建结果、部署文件和运行配置，系统应支持统一查看、统一输出和统一归档，使交付产物不仅能够服务于当前部署任务，也能够作为后续问题追踪、版本回溯和工程复用的基础成果进行保存。通过这一机制，平台能够将代码实现、工程构建和交付输出进一步纳入项目级管理闭环，增强工程过程的可控性和结果的可追溯性。</w:t>
      </w:r>
    </w:p>
    <w:p w14:paraId="5C8E57A0" w14:textId="77777777" w:rsidR="00437E71" w:rsidRDefault="00000000">
      <w:r>
        <w:rPr>
          <w:rFonts w:hint="eastAsia"/>
        </w:rPr>
        <w:t>在部署支撑方面，该工具应根据系统模型、框架代码生成结果以及用户后续实现内容，自动完成工程构建、配置组织、打包处理和部署结果生成，形成从模型到工程、从工程到部署产物的连续转换链路。针对复杂机载与嵌入式软件系统中模块组合关系复杂、配置差异显著和手工部署成本高的问题，该工具需要统一管理构建对象、配置映射和部署输出过程，使部署活动由人工操作转变为规则化、自动化和可重复执行的工程流程。同时，该工具还应保持与平台</w:t>
      </w:r>
      <w:r>
        <w:rPr>
          <w:rFonts w:hint="eastAsia"/>
        </w:rPr>
        <w:t>Web</w:t>
      </w:r>
      <w:r>
        <w:rPr>
          <w:rFonts w:hint="eastAsia"/>
        </w:rPr>
        <w:t>化使用模式一致，支持在线查看工程状态、在线触发生成过程和在线管理部署结果，以进一步增强平台的集中化支撑能力。总体而言，调试部署工具承担的是“支撑工程实现、组织构建过程、形成部署结果”的职责，是实现平台工程化落地和交付应用的关键环节。</w:t>
      </w:r>
    </w:p>
    <w:p w14:paraId="5BC47063" w14:textId="77777777" w:rsidR="00437E71" w:rsidRDefault="00000000">
      <w:r>
        <w:rPr>
          <w:rFonts w:hint="eastAsia"/>
        </w:rPr>
        <w:t>下图</w:t>
      </w:r>
      <w:r>
        <w:rPr>
          <w:rFonts w:hint="eastAsia"/>
        </w:rPr>
        <w:t>3.4</w:t>
      </w:r>
      <w:r>
        <w:rPr>
          <w:rFonts w:hint="eastAsia"/>
        </w:rPr>
        <w:t>是调试部署工具的分层框图。</w:t>
      </w:r>
    </w:p>
    <w:p w14:paraId="3562AE1D" w14:textId="1DF5CE27" w:rsidR="00BF3842" w:rsidRDefault="00BF3842">
      <w:pPr>
        <w:rPr>
          <w:rFonts w:hint="eastAsia"/>
        </w:rPr>
      </w:pPr>
      <w:r>
        <w:rPr>
          <w:rFonts w:hint="eastAsia"/>
        </w:rPr>
        <w:object w:dxaOrig="12090" w:dyaOrig="6000" w14:anchorId="3C6AD448">
          <v:shape id="_x0000_i1032" type="#_x0000_t75" style="width:453.45pt;height:225.1pt" o:ole="">
            <v:imagedata r:id="rId16" o:title=""/>
          </v:shape>
          <o:OLEObject Type="Embed" ProgID="Visio.Drawing.15" ShapeID="_x0000_i1032" DrawAspect="Content" ObjectID="_1838141119" r:id="rId17"/>
        </w:object>
      </w:r>
    </w:p>
    <w:p w14:paraId="357EE3BB"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4</w:t>
      </w:r>
      <w:r>
        <w:rPr>
          <w:rFonts w:hint="eastAsia"/>
        </w:rPr>
        <w:fldChar w:fldCharType="end"/>
      </w:r>
      <w:r>
        <w:rPr>
          <w:rFonts w:hint="eastAsia"/>
        </w:rPr>
        <w:t xml:space="preserve"> </w:t>
      </w:r>
      <w:r>
        <w:rPr>
          <w:rFonts w:hint="eastAsia"/>
        </w:rPr>
        <w:t>调试部署工具分层框图</w:t>
      </w:r>
    </w:p>
    <w:p w14:paraId="5FF35246" w14:textId="77777777" w:rsidR="00437E71" w:rsidRDefault="00000000">
      <w:pPr>
        <w:pStyle w:val="20"/>
        <w:spacing w:before="240"/>
        <w:rPr>
          <w:rFonts w:hint="eastAsia"/>
        </w:rPr>
      </w:pPr>
      <w:bookmarkStart w:id="20" w:name="_Toc1391227766"/>
      <w:r>
        <w:rPr>
          <w:rFonts w:hint="eastAsia"/>
        </w:rPr>
        <w:t>验证工具</w:t>
      </w:r>
      <w:bookmarkEnd w:id="20"/>
    </w:p>
    <w:p w14:paraId="14A8435D" w14:textId="77777777" w:rsidR="00437E71" w:rsidRDefault="00000000">
      <w:r>
        <w:rPr>
          <w:rFonts w:hint="eastAsia"/>
        </w:rPr>
        <w:t>验证工具是本项目总体设计方案中保障系统正确性、一致性和工程可控性的关键组成部分，主要面向模型和工程对象开展自动化验证分析。该工具贯穿设计、生成、调试和部署全过程，其目标是在系统开发早期和变更过程中及时发现结构缺陷、接口冲突、依赖不一致和规则违反等问题，将传统依赖人工检查和后期集成发现问题的方式，转变为基于统一模型和统一工程对象的前置验证与持续校验机制，从而有效降低后续返工成本和系统集成风险。</w:t>
      </w:r>
    </w:p>
    <w:p w14:paraId="162D0AE6" w14:textId="77777777" w:rsidR="00437E71" w:rsidRDefault="00000000">
      <w:r>
        <w:rPr>
          <w:rFonts w:hint="eastAsia"/>
        </w:rPr>
        <w:t>考虑到项目明确提出了多用户协同和实时编辑需求，验证工具还应承担协同场景下一致性保障职责。对于多用户并行修改模型、接口和系统配置的情况，系统应能够在统一模型层面对并发变更后的结果开展一致性校验和规则检查，及时识别潜在冲突和结构异常，避免因协同建模而产生的全局不一致问题。通过这一机制，平台能够使在线协同设计活动始终处于工程规则和架构约束的控制之下，在提高协作效率的同时保证设计结果的可靠性。</w:t>
      </w:r>
    </w:p>
    <w:p w14:paraId="5907D14D" w14:textId="77777777" w:rsidR="00437E71" w:rsidRDefault="00000000">
      <w:r>
        <w:rPr>
          <w:rFonts w:hint="eastAsia"/>
        </w:rPr>
        <w:t>在验证内容方面，该工具应支持对模型语法合法性、结构完整性、组件依赖关系、接口匹配关系、连接正确性和设计规则约束进行多维度检查，并能够对验证结果进行结构化输出和可追溯保存。由于平台以统一模型作为开发全过程的核心载体，验证工具必须与模型表达机制紧密结合，使所有验证活动直接面向组件模型、接口模型、架构关系</w:t>
      </w:r>
      <w:r>
        <w:rPr>
          <w:rFonts w:hint="eastAsia"/>
        </w:rPr>
        <w:lastRenderedPageBreak/>
        <w:t>和相关工程属性执行，而不是依赖人工整理后的中间结果。通过这一方式，验证结果能够准确作用于设计对象本身，并及时反馈给设计工具和调试部署工具，形成“设计即验证、变更即验证、生成前验证、部署前验证”的持续验证工作机制。</w:t>
      </w:r>
    </w:p>
    <w:p w14:paraId="1BF55636" w14:textId="77777777" w:rsidR="00437E71" w:rsidRDefault="00000000">
      <w:r>
        <w:rPr>
          <w:rFonts w:hint="eastAsia"/>
        </w:rPr>
        <w:t>此外，验证工具不仅服务于模型层面的质量保障，也应服务于整体工程过程的可控性保障。随着系统模型调整、代码框架更新、人工逻辑补充和部署配置变化，验证工具应支持持续执行一致性分析和规则检查，确保系统在演进过程中保持结构稳定、接口一致和工程结果可信。验证结果应作为平台中的正式工程成果进行存储和管理，为问题追踪、过程审计、版本演进和后续复用提供依据。通过引入验证工具，平台能够将模型驱动开发、代码生成和部署生成活动置于可检查、可分析和可控制的工程机制之下，从而显著提升软件开发过程的规范性、可靠性和可追溯性。</w:t>
      </w:r>
    </w:p>
    <w:p w14:paraId="2DF903ED" w14:textId="77777777" w:rsidR="00437E71" w:rsidRDefault="00000000">
      <w:r>
        <w:rPr>
          <w:rFonts w:hint="eastAsia"/>
        </w:rPr>
        <w:t>验证结果不应仅作为即时提示信息存在，还应作为正式工程制品纳入平台管理。系统应支持对验证规则、验证结论、问题记录和修正结果进行统一保存和追溯，使验证活动形成完整证据链，为后续问题分析、版本审计、系统升级和工程复用提供依据。通过将验证结果归档化和资产化，平台能够进一步增强开发过程的透明性、可追溯性和长期维护能力。</w:t>
      </w:r>
    </w:p>
    <w:p w14:paraId="45185850" w14:textId="77777777" w:rsidR="00437E71" w:rsidRDefault="00000000">
      <w:r>
        <w:rPr>
          <w:rFonts w:hint="eastAsia"/>
        </w:rPr>
        <w:t>下图</w:t>
      </w:r>
      <w:r>
        <w:rPr>
          <w:rFonts w:hint="eastAsia"/>
        </w:rPr>
        <w:t>3.5</w:t>
      </w:r>
      <w:r>
        <w:rPr>
          <w:rFonts w:hint="eastAsia"/>
        </w:rPr>
        <w:t>是验证工具的分层框图。</w:t>
      </w:r>
    </w:p>
    <w:p w14:paraId="2C6893E5" w14:textId="04C27A04" w:rsidR="00A2607C" w:rsidRDefault="00BF3842">
      <w:r>
        <w:rPr>
          <w:rFonts w:hint="eastAsia"/>
        </w:rPr>
        <w:object w:dxaOrig="12090" w:dyaOrig="6000" w14:anchorId="3F01A6B2">
          <v:shape id="_x0000_i1036" type="#_x0000_t75" style="width:453.45pt;height:225.1pt" o:ole="">
            <v:imagedata r:id="rId18" o:title=""/>
          </v:shape>
          <o:OLEObject Type="Embed" ProgID="Visio.Drawing.15" ShapeID="_x0000_i1036" DrawAspect="Content" ObjectID="_1838141120" r:id="rId19"/>
        </w:object>
      </w:r>
    </w:p>
    <w:p w14:paraId="065B8B15"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5</w:t>
      </w:r>
      <w:r>
        <w:rPr>
          <w:rFonts w:hint="eastAsia"/>
        </w:rPr>
        <w:fldChar w:fldCharType="end"/>
      </w:r>
      <w:r>
        <w:rPr>
          <w:rFonts w:hint="eastAsia"/>
        </w:rPr>
        <w:t xml:space="preserve"> </w:t>
      </w:r>
      <w:r>
        <w:rPr>
          <w:rFonts w:hint="eastAsia"/>
        </w:rPr>
        <w:t>验证工具分层框图</w:t>
      </w:r>
    </w:p>
    <w:p w14:paraId="00F356D6" w14:textId="77777777" w:rsidR="00437E71" w:rsidRDefault="00000000">
      <w:r>
        <w:rPr>
          <w:rFonts w:hint="eastAsia"/>
        </w:rPr>
        <w:t>综上，本项目总体设计方案以统一模型和统一工程管理为基础，通过服务设计和框架代码生成工具、调试部署工具以及验证工具三类核心工具，构建覆盖设计、实现、验</w:t>
      </w:r>
      <w:r>
        <w:rPr>
          <w:rFonts w:hint="eastAsia"/>
        </w:rPr>
        <w:lastRenderedPageBreak/>
        <w:t>证和交付全过程的软件工程化平台。其中，服务设计和框架代码生成工具负责完成项目工程组织、图形化建模、模型驱动开发和框架生成，是平台设计入口；调试部署工具负责开展在线调试、受控实现、工程构建和部署输出，是平台工程落地的关键支撑；验证工具负责对模型和工程对象进行自动化分析与一致性检查，是平台全过程质量保障的核心机制。三类工具分工明确、数据统一、过程衔接紧密，能够较好覆盖项目需求中提出的主要功能要求，并支撑复杂机载与嵌入式软件系统的规范化、自动化和协同化开发。下图</w:t>
      </w:r>
      <w:r>
        <w:rPr>
          <w:rFonts w:hint="eastAsia"/>
        </w:rPr>
        <w:t>3.6</w:t>
      </w:r>
      <w:r>
        <w:rPr>
          <w:rFonts w:hint="eastAsia"/>
        </w:rPr>
        <w:t>是三个工具的总体流程图。</w:t>
      </w:r>
    </w:p>
    <w:p w14:paraId="421468CE" w14:textId="0F0EC542" w:rsidR="0025718C" w:rsidRDefault="0025718C">
      <w:r>
        <w:rPr>
          <w:rFonts w:hint="eastAsia"/>
        </w:rPr>
        <w:object w:dxaOrig="14371" w:dyaOrig="3181" w14:anchorId="2A10FB53">
          <v:shape id="_x0000_i1031" type="#_x0000_t75" style="width:453.45pt;height:100.5pt" o:ole="">
            <v:imagedata r:id="rId20" o:title=""/>
          </v:shape>
          <o:OLEObject Type="Embed" ProgID="Visio.Drawing.15" ShapeID="_x0000_i1031" DrawAspect="Content" ObjectID="_1838141121" r:id="rId21"/>
        </w:object>
      </w:r>
    </w:p>
    <w:p w14:paraId="2D68A0EF"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6</w:t>
      </w:r>
      <w:r>
        <w:rPr>
          <w:rFonts w:hint="eastAsia"/>
        </w:rPr>
        <w:fldChar w:fldCharType="end"/>
      </w:r>
      <w:r>
        <w:rPr>
          <w:rFonts w:hint="eastAsia"/>
        </w:rPr>
        <w:t>总体流程图</w:t>
      </w:r>
    </w:p>
    <w:p w14:paraId="21F2C42F" w14:textId="77777777" w:rsidR="00437E71" w:rsidRDefault="00000000">
      <w:pPr>
        <w:pStyle w:val="10"/>
        <w:spacing w:before="360"/>
      </w:pPr>
      <w:bookmarkStart w:id="21" w:name="_Toc563114626"/>
      <w:r>
        <w:rPr>
          <w:rFonts w:hint="eastAsia"/>
        </w:rPr>
        <w:t>功能模块设计方案</w:t>
      </w:r>
      <w:bookmarkEnd w:id="21"/>
    </w:p>
    <w:p w14:paraId="795D089D" w14:textId="77777777" w:rsidR="00437E71" w:rsidRDefault="00000000">
      <w:r>
        <w:t>本方案围绕服务开发全过程，按照三个工具的维度对平台功能模块进行组织，分别为服务设计工具、代码生成工具和部署生成工具。三个工具以统一模型为数据主线，通过标准化输入输出实现工程流程贯通。其中，服务设计工具负责项目组织、模型构建、关系配置与一致性校验；代码生成工具负责将设计结果自动转换为可开发的工程骨架；部署生成工具负责将工程代码进一步转换为可运行、可部署的系统结果。三者协同构成从系统设计到工程落地的完整支撑链路。</w:t>
      </w:r>
    </w:p>
    <w:p w14:paraId="012066D0" w14:textId="77777777" w:rsidR="00437E71" w:rsidRDefault="00000000">
      <w:pPr>
        <w:pStyle w:val="20"/>
        <w:spacing w:before="240"/>
        <w:rPr>
          <w:rFonts w:hint="eastAsia"/>
        </w:rPr>
      </w:pPr>
      <w:bookmarkStart w:id="22" w:name="_Toc307086853"/>
      <w:r>
        <w:rPr>
          <w:rFonts w:hint="eastAsia"/>
        </w:rPr>
        <w:t>服务设计和框架代码生成工具设计</w:t>
      </w:r>
      <w:bookmarkEnd w:id="22"/>
    </w:p>
    <w:p w14:paraId="5314E77E" w14:textId="77777777" w:rsidR="00437E71" w:rsidRDefault="00000000">
      <w:r>
        <w:rPr>
          <w:rFonts w:hint="eastAsia"/>
        </w:rPr>
        <w:t>服务设计模块是组件服务开发平台的核心实现层，承担着系统中组件模型构建、模型管理以及组件与服务关系设计等关键任务。从整体工程角度来看，该层是连接系统架构设计与后续工程生成、部署执行的重要枢纽，其设计质量直接影响平台整体的一致性、可扩展性以及后续开发效率。</w:t>
      </w:r>
    </w:p>
    <w:p w14:paraId="6401B3E0" w14:textId="77777777" w:rsidR="00437E71" w:rsidRDefault="00000000">
      <w:r>
        <w:rPr>
          <w:rFonts w:hint="eastAsia"/>
        </w:rPr>
        <w:t>在服务设计模块中，系统不直接以代码形式描述组件和服务，而是通过统一的模型描述机制，对组件、服务及其相互关系进行抽象建模。通过这种方式，可以在系统实现</w:t>
      </w:r>
      <w:r>
        <w:rPr>
          <w:rFonts w:hint="eastAsia"/>
        </w:rPr>
        <w:lastRenderedPageBreak/>
        <w:t>之前，对组件服务系统的整体结构形成清晰、可操作的工程描述，从而降低系统复杂度在后期集中暴露的风险。同时，模型化的设计成果为后续代码生成、部署生成等环节提供了规范化、结构化的输入，保证各工程阶段之间的数据传递具备一致性和可追溯性。</w:t>
      </w:r>
    </w:p>
    <w:p w14:paraId="305E7B48" w14:textId="77777777" w:rsidR="00437E71" w:rsidRDefault="00000000">
      <w:r>
        <w:rPr>
          <w:rFonts w:hint="eastAsia"/>
        </w:rPr>
        <w:t>此外，服务设计模块支持将设计完成的软件模型以统一格式进行导出，使模型数据能够在不同工程阶段和不同工具之间稳定流转。这种统一的模型输出机制，有助于对系统设计成果进行版本管理和结果复用，为系统的长期演进提供可靠支撑。</w:t>
      </w:r>
    </w:p>
    <w:p w14:paraId="33AC4A01" w14:textId="77777777" w:rsidR="00437E71" w:rsidRDefault="00000000">
      <w:pPr>
        <w:pStyle w:val="30"/>
      </w:pPr>
      <w:r>
        <w:rPr>
          <w:rFonts w:hint="eastAsia"/>
        </w:rPr>
        <w:t>模型体系设计</w:t>
      </w:r>
    </w:p>
    <w:p w14:paraId="739FE1D3" w14:textId="77777777" w:rsidR="00437E71" w:rsidRDefault="00000000">
      <w:r>
        <w:rPr>
          <w:rFonts w:hint="eastAsia"/>
        </w:rPr>
        <w:t>为保证组件服务模型在整个系统中的一致性与可管理性，服务设计模块通过定义统一的模型体系，对系统中涉及的各类要素进行标准化建模。具体而言，该层通过引入统一的</w:t>
      </w:r>
      <w:r>
        <w:rPr>
          <w:rFonts w:hint="eastAsia"/>
        </w:rPr>
        <w:t>EMFModel</w:t>
      </w:r>
      <w:r>
        <w:rPr>
          <w:rFonts w:hint="eastAsia"/>
        </w:rPr>
        <w:t>与</w:t>
      </w:r>
      <w:r>
        <w:rPr>
          <w:rFonts w:hint="eastAsia"/>
        </w:rPr>
        <w:t>ToolsModel</w:t>
      </w:r>
      <w:r>
        <w:rPr>
          <w:rFonts w:hint="eastAsia"/>
        </w:rPr>
        <w:t>，为组件、服务以及平台相关要素提供一致的模型初始化方式和结构约束。</w:t>
      </w:r>
    </w:p>
    <w:p w14:paraId="57A75735" w14:textId="77777777" w:rsidR="00437E71" w:rsidRDefault="00000000">
      <w:r>
        <w:rPr>
          <w:rFonts w:hint="eastAsia"/>
        </w:rPr>
        <w:t>在统一模型体系下，不同类型的组件模型在语义层面和结构层面均遵循相同的建模规范，避免因模型定义差异导致的理解偏差和工程冲突。通过标准化模型结构，系统能够在不同工程阶段对模型进行统一解析、校验和处理，从而提升整体工程流程的稳定性。</w:t>
      </w:r>
    </w:p>
    <w:p w14:paraId="49C97A53" w14:textId="77777777" w:rsidR="00437E71" w:rsidRDefault="00000000">
      <w:r>
        <w:rPr>
          <w:rFonts w:hint="eastAsia"/>
        </w:rPr>
        <w:t>这种统一模型体系的设计，使用户在进行组件和服务建模时无需关注底层模型实现差异，而可以将设计重心集中于组件服务本身及其相互关系的构建。模型体系在后台承担复杂性，而对用户侧提供一致、清晰的建模体验，有效降低系统使用和维护成本。</w:t>
      </w:r>
    </w:p>
    <w:p w14:paraId="51669579" w14:textId="77777777" w:rsidR="00437E71" w:rsidRDefault="00000000">
      <w:pPr>
        <w:pStyle w:val="30"/>
      </w:pPr>
      <w:r>
        <w:rPr>
          <w:rFonts w:hint="eastAsia"/>
        </w:rPr>
        <w:t>服务设计平台架构</w:t>
      </w:r>
    </w:p>
    <w:p w14:paraId="67811C32" w14:textId="77777777" w:rsidR="00437E71" w:rsidRDefault="00000000">
      <w:r>
        <w:rPr>
          <w:rFonts w:hint="eastAsia"/>
        </w:rPr>
        <w:t>服务设计模块整体采用</w:t>
      </w:r>
      <w:r>
        <w:rPr>
          <w:rFonts w:hint="eastAsia"/>
        </w:rPr>
        <w:t>B/S</w:t>
      </w:r>
      <w:r>
        <w:rPr>
          <w:rFonts w:hint="eastAsia"/>
        </w:rPr>
        <w:t>架构，以浏览器作为统一的用户访问入口，实现组件与服务模型的设计、编辑和管理。该架构通过将用户交互逻辑与模型处理逻辑进行有效解耦，使系统在保持良好用户体验的同时，也具备较强的可扩展性与可维护性，能够支持多用户环境下的集中化建模需求。</w:t>
      </w:r>
    </w:p>
    <w:p w14:paraId="5F2390D0" w14:textId="77777777" w:rsidR="00437E71" w:rsidRDefault="00000000">
      <w:r>
        <w:rPr>
          <w:rFonts w:hint="eastAsia"/>
        </w:rPr>
        <w:t>在该架构下，前端主要负责模型的可视化展示和交互操作，包括组件结构展示、属性编辑以及服务关系配置等功能；后端则集中承担模型解析、模型管理、一致性校验以及模型持久化等核心处理逻辑。前后端之间通过统一的接口进行通信，保证模型操作过程的规范性和安全性。</w:t>
      </w:r>
    </w:p>
    <w:p w14:paraId="727775EB" w14:textId="77777777" w:rsidR="00437E71" w:rsidRDefault="00000000">
      <w:r>
        <w:rPr>
          <w:rFonts w:hint="eastAsia"/>
        </w:rPr>
        <w:t>在建模视图设计方面，后端通过</w:t>
      </w:r>
      <w:r>
        <w:rPr>
          <w:rFonts w:hint="eastAsia"/>
        </w:rPr>
        <w:t>RepresentationDescriptionProvider</w:t>
      </w:r>
      <w:r>
        <w:rPr>
          <w:rFonts w:hint="eastAsia"/>
        </w:rPr>
        <w:t>机制向</w:t>
      </w:r>
      <w:r>
        <w:rPr>
          <w:rFonts w:hint="eastAsia"/>
        </w:rPr>
        <w:t>Sirius Web</w:t>
      </w:r>
      <w:r>
        <w:rPr>
          <w:rFonts w:hint="eastAsia"/>
        </w:rPr>
        <w:t>注册项目树视图、组件实现视图以及逻辑关系视图等多种建模视图描述。每一种视图均</w:t>
      </w:r>
      <w:r>
        <w:rPr>
          <w:rFonts w:hint="eastAsia"/>
        </w:rPr>
        <w:lastRenderedPageBreak/>
        <w:t>基于模型语义进行定义，通过</w:t>
      </w:r>
      <w:r>
        <w:rPr>
          <w:rFonts w:hint="eastAsia"/>
        </w:rPr>
        <w:t>AQL</w:t>
      </w:r>
      <w:r>
        <w:rPr>
          <w:rFonts w:hint="eastAsia"/>
        </w:rPr>
        <w:t>表达式描述模型元素的可视化规则、布局方式以及交互行为，使前端能够在不直接操作底层模型数据的前提下，对模型结构进行直观展示和编辑。</w:t>
      </w:r>
    </w:p>
    <w:p w14:paraId="6BF3A9F6" w14:textId="77777777" w:rsidR="00437E71" w:rsidRDefault="00000000">
      <w:r>
        <w:rPr>
          <w:rFonts w:hint="eastAsia"/>
        </w:rPr>
        <w:t>在模型操作流程中，前端所有建模操作（如创建组件、修改属性、建立服务关系等）均以请求形式发送至后端。后端在接收到请求后，首先对操作进行一致性校验和约束检查，确保模型状态符合既定工程规则；随后对模型状态进行更新，并通过</w:t>
      </w:r>
      <w:r>
        <w:rPr>
          <w:rFonts w:hint="eastAsia"/>
        </w:rPr>
        <w:t>EMF</w:t>
      </w:r>
      <w:r>
        <w:rPr>
          <w:rFonts w:hint="eastAsia"/>
        </w:rPr>
        <w:t>提供的资源管理机制完成模型数据的统一持久化。通过这种处理流程，实现了模型操作逻辑与用户界面逻辑的有效分离，保证了系统整体数据的一致性、可靠性以及可扩展性。</w:t>
      </w:r>
    </w:p>
    <w:p w14:paraId="7DCC2A4A" w14:textId="77777777" w:rsidR="00437E71" w:rsidRDefault="00000000">
      <w:pPr>
        <w:rPr>
          <w:lang w:bidi="ar"/>
        </w:rPr>
      </w:pPr>
      <w:r>
        <w:rPr>
          <w:lang w:bidi="ar"/>
        </w:rPr>
        <w:t>扩展底层的</w:t>
      </w:r>
      <w:r>
        <w:rPr>
          <w:rStyle w:val="HTML1"/>
          <w:kern w:val="0"/>
          <w:lang w:bidi="ar"/>
        </w:rPr>
        <w:t>.ecore</w:t>
      </w:r>
      <w:r>
        <w:rPr>
          <w:lang w:bidi="ar"/>
        </w:rPr>
        <w:t>元模型文件，增加对逻辑系统和部署方案的具体节点定义。在逻辑系统模型中，引入处理器对象（包含</w:t>
      </w:r>
      <w:r>
        <w:rPr>
          <w:rStyle w:val="HTML1"/>
          <w:kern w:val="0"/>
          <w:lang w:bidi="ar"/>
        </w:rPr>
        <w:t>core_count</w:t>
      </w:r>
      <w:r>
        <w:rPr>
          <w:lang w:bidi="ar"/>
        </w:rPr>
        <w:t>,</w:t>
      </w:r>
      <w:r>
        <w:rPr>
          <w:rStyle w:val="HTML1"/>
          <w:kern w:val="0"/>
          <w:lang w:bidi="ar"/>
        </w:rPr>
        <w:t>ns_step</w:t>
      </w:r>
      <w:r>
        <w:rPr>
          <w:lang w:bidi="ar"/>
        </w:rPr>
        <w:t>,</w:t>
      </w:r>
      <w:r>
        <w:rPr>
          <w:rStyle w:val="HTML1"/>
          <w:kern w:val="0"/>
          <w:lang w:bidi="ar"/>
        </w:rPr>
        <w:t>processor_type</w:t>
      </w:r>
      <w:r>
        <w:rPr>
          <w:lang w:bidi="ar"/>
        </w:rPr>
        <w:t>属性）、计算节点对象（包含</w:t>
      </w:r>
      <w:r>
        <w:rPr>
          <w:rStyle w:val="HTML1"/>
          <w:kern w:val="0"/>
          <w:lang w:bidi="ar"/>
        </w:rPr>
        <w:t>memory_size</w:t>
      </w:r>
      <w:r>
        <w:rPr>
          <w:lang w:bidi="ar"/>
        </w:rPr>
        <w:t>,</w:t>
      </w:r>
      <w:r>
        <w:rPr>
          <w:rStyle w:val="HTML1"/>
          <w:kern w:val="0"/>
          <w:lang w:bidi="ar"/>
        </w:rPr>
        <w:t>endianness</w:t>
      </w:r>
      <w:r>
        <w:rPr>
          <w:lang w:bidi="ar"/>
        </w:rPr>
        <w:t>,</w:t>
      </w:r>
      <w:r>
        <w:rPr>
          <w:rStyle w:val="HTML1"/>
          <w:kern w:val="0"/>
          <w:lang w:bidi="ar"/>
        </w:rPr>
        <w:t>os_type</w:t>
      </w:r>
      <w:r>
        <w:rPr>
          <w:lang w:bidi="ar"/>
        </w:rPr>
        <w:t>,</w:t>
      </w:r>
      <w:r>
        <w:rPr>
          <w:rStyle w:val="HTML1"/>
          <w:kern w:val="0"/>
          <w:lang w:bidi="ar"/>
        </w:rPr>
        <w:t>os_version</w:t>
      </w:r>
      <w:r>
        <w:rPr>
          <w:lang w:bidi="ar"/>
        </w:rPr>
        <w:t>,</w:t>
      </w:r>
      <w:r>
        <w:rPr>
          <w:rStyle w:val="HTML1"/>
          <w:kern w:val="0"/>
          <w:lang w:bidi="ar"/>
        </w:rPr>
        <w:t>switch_time</w:t>
      </w:r>
      <w:r>
        <w:rPr>
          <w:lang w:bidi="ar"/>
        </w:rPr>
        <w:t>属性）。在网络通信模型中增加</w:t>
      </w:r>
      <w:r>
        <w:rPr>
          <w:rStyle w:val="HTML1"/>
          <w:kern w:val="0"/>
          <w:lang w:bidi="ar"/>
        </w:rPr>
        <w:t>UDPBinding</w:t>
      </w:r>
      <w:r>
        <w:rPr>
          <w:lang w:bidi="ar"/>
        </w:rPr>
        <w:t>元素，支持端到端通信端口及协议配置；在部署模型中增加保护域（</w:t>
      </w:r>
      <w:r>
        <w:rPr>
          <w:lang w:bidi="ar"/>
        </w:rPr>
        <w:t>Protection Domain</w:t>
      </w:r>
      <w:r>
        <w:rPr>
          <w:lang w:bidi="ar"/>
        </w:rPr>
        <w:t>）定义，以满足高安全性隔离需求。</w:t>
      </w:r>
    </w:p>
    <w:p w14:paraId="1C7F56B1" w14:textId="77777777" w:rsidR="00437E71" w:rsidRDefault="00000000">
      <w:r>
        <w:rPr>
          <w:lang w:bidi="ar"/>
        </w:rPr>
        <w:t>在组件实现视图（</w:t>
      </w:r>
      <w:r>
        <w:rPr>
          <w:lang w:bidi="ar"/>
        </w:rPr>
        <w:t>Component Implementation View</w:t>
      </w:r>
      <w:r>
        <w:rPr>
          <w:lang w:bidi="ar"/>
        </w:rPr>
        <w:t>）中扩展模型节点，增加数据类型（</w:t>
      </w:r>
      <w:r>
        <w:rPr>
          <w:lang w:bidi="ar"/>
        </w:rPr>
        <w:t>Data Type</w:t>
      </w:r>
      <w:r>
        <w:rPr>
          <w:lang w:bidi="ar"/>
        </w:rPr>
        <w:t>）的独立维护树，以及针对模块实例的定时器</w:t>
      </w:r>
      <w:r>
        <w:rPr>
          <w:lang w:bidi="ar"/>
        </w:rPr>
        <w:t>/</w:t>
      </w:r>
      <w:r>
        <w:rPr>
          <w:lang w:bidi="ar"/>
        </w:rPr>
        <w:t>触发器（</w:t>
      </w:r>
      <w:r>
        <w:rPr>
          <w:lang w:bidi="ar"/>
        </w:rPr>
        <w:t>Trigger/Dynamic Trigger</w:t>
      </w:r>
      <w:r>
        <w:rPr>
          <w:lang w:bidi="ar"/>
        </w:rPr>
        <w:t>）组件。赋予其优先级和行为属性定义，使用户能够图形化配置任务调度逻辑。</w:t>
      </w:r>
    </w:p>
    <w:p w14:paraId="5C2D76E0" w14:textId="77777777" w:rsidR="00437E71" w:rsidRDefault="00000000">
      <w:pPr>
        <w:rPr>
          <w:lang w:bidi="ar"/>
        </w:rPr>
      </w:pPr>
      <w:r>
        <w:rPr>
          <w:lang w:bidi="ar"/>
        </w:rPr>
        <w:t>后端针对</w:t>
      </w:r>
      <w:r>
        <w:rPr>
          <w:lang w:bidi="ar"/>
        </w:rPr>
        <w:t>XML</w:t>
      </w:r>
      <w:r>
        <w:rPr>
          <w:lang w:bidi="ar"/>
        </w:rPr>
        <w:t>格式模型提供</w:t>
      </w:r>
      <w:r>
        <w:rPr>
          <w:lang w:bidi="ar"/>
        </w:rPr>
        <w:t>“</w:t>
      </w:r>
      <w:r>
        <w:rPr>
          <w:lang w:bidi="ar"/>
        </w:rPr>
        <w:t>部分解析与合并</w:t>
      </w:r>
      <w:r>
        <w:rPr>
          <w:lang w:bidi="ar"/>
        </w:rPr>
        <w:t>”</w:t>
      </w:r>
      <w:r>
        <w:rPr>
          <w:lang w:bidi="ar"/>
        </w:rPr>
        <w:t>接口。用户发起部分导入请求时，后端解析目标</w:t>
      </w:r>
      <w:r>
        <w:rPr>
          <w:lang w:bidi="ar"/>
        </w:rPr>
        <w:t>XML</w:t>
      </w:r>
      <w:r>
        <w:rPr>
          <w:lang w:bidi="ar"/>
        </w:rPr>
        <w:t>的局部组件或服务树（依据</w:t>
      </w:r>
      <w:r>
        <w:rPr>
          <w:lang w:bidi="ar"/>
        </w:rPr>
        <w:t>UUID</w:t>
      </w:r>
      <w:r>
        <w:rPr>
          <w:lang w:bidi="ar"/>
        </w:rPr>
        <w:t>或标识符匹配），采用基于差异的合并策略（</w:t>
      </w:r>
      <w:r>
        <w:rPr>
          <w:lang w:bidi="ar"/>
        </w:rPr>
        <w:t>Diff-and-Merge</w:t>
      </w:r>
      <w:r>
        <w:rPr>
          <w:lang w:bidi="ar"/>
        </w:rPr>
        <w:t>）将外部模型中的特定数据类型、组件定义或接口服务增量更新至当前</w:t>
      </w:r>
      <w:r>
        <w:rPr>
          <w:lang w:bidi="ar"/>
        </w:rPr>
        <w:t>EMF</w:t>
      </w:r>
      <w:r>
        <w:rPr>
          <w:lang w:bidi="ar"/>
        </w:rPr>
        <w:t>编辑上下文中，并在前端触发局部视图的重绘。</w:t>
      </w:r>
      <w:r>
        <w:rPr>
          <w:rFonts w:hint="eastAsia"/>
          <w:lang w:bidi="ar"/>
        </w:rPr>
        <w:t>下图</w:t>
      </w:r>
      <w:r>
        <w:rPr>
          <w:rFonts w:hint="eastAsia"/>
          <w:lang w:bidi="ar"/>
        </w:rPr>
        <w:t>4.1</w:t>
      </w:r>
      <w:r>
        <w:rPr>
          <w:rFonts w:hint="eastAsia"/>
          <w:lang w:bidi="ar"/>
        </w:rPr>
        <w:t>是系统前后端交互逻辑。</w:t>
      </w:r>
    </w:p>
    <w:p w14:paraId="57366084" w14:textId="459472F7" w:rsidR="00437E71" w:rsidRDefault="00BF3842" w:rsidP="00BF3842">
      <w:pPr>
        <w:jc w:val="center"/>
      </w:pPr>
      <w:r>
        <w:rPr>
          <w:rFonts w:hint="eastAsia"/>
        </w:rPr>
        <w:object w:dxaOrig="13911" w:dyaOrig="14941" w14:anchorId="34B7B490">
          <v:shape id="_x0000_i1038" type="#_x0000_t75" style="width:353.25pt;height:379.4pt" o:ole="">
            <v:imagedata r:id="rId22" o:title=""/>
          </v:shape>
          <o:OLEObject Type="Embed" ProgID="Visio.Drawing.15" ShapeID="_x0000_i1038" DrawAspect="Content" ObjectID="_1838141122" r:id="rId23"/>
        </w:object>
      </w:r>
    </w:p>
    <w:p w14:paraId="5C218C6E" w14:textId="77777777" w:rsidR="00437E71" w:rsidRDefault="00000000">
      <w:pPr>
        <w:pStyle w:val="af9"/>
        <w:ind w:firstLine="400"/>
        <w:jc w:val="center"/>
        <w:rPr>
          <w:rFonts w:eastAsia="宋体" w:hint="eastAsia"/>
        </w:rPr>
      </w:pPr>
      <w:r>
        <w:t>图</w:t>
      </w:r>
      <w:r>
        <w:t xml:space="preserve"> </w:t>
      </w:r>
      <w:fldSimple w:instr=" STYLEREF 1 \s ">
        <w:r w:rsidR="00437E71">
          <w:rPr>
            <w:rFonts w:hint="eastAsia"/>
          </w:rPr>
          <w:t>4</w:t>
        </w:r>
      </w:fldSimple>
      <w:r>
        <w:rPr>
          <w:rFonts w:hint="eastAsia"/>
        </w:rPr>
        <w:t>.</w:t>
      </w:r>
      <w:r>
        <w:rPr>
          <w:rFonts w:hint="eastAsia"/>
        </w:rPr>
        <w:fldChar w:fldCharType="begin"/>
      </w:r>
      <w:r>
        <w:rPr>
          <w:rFonts w:hint="eastAsia"/>
        </w:rPr>
        <w:instrText xml:space="preserve"> </w:instrText>
      </w:r>
      <w:r>
        <w:instrText xml:space="preserve">SEQ </w:instrText>
      </w:r>
      <w:r>
        <w:instrText>图</w:instrText>
      </w:r>
      <w:r>
        <w:instrText xml:space="preserve"> \* ARABIC \s 1</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前后端交互逻辑图</w:t>
      </w:r>
    </w:p>
    <w:p w14:paraId="0E15480F" w14:textId="77777777" w:rsidR="00437E71" w:rsidRDefault="00000000">
      <w:pPr>
        <w:pStyle w:val="30"/>
      </w:pPr>
      <w:r>
        <w:rPr>
          <w:rFonts w:hint="eastAsia"/>
        </w:rPr>
        <w:t>前端设计方案</w:t>
      </w:r>
    </w:p>
    <w:p w14:paraId="617A10BC" w14:textId="77777777" w:rsidR="00437E71" w:rsidRDefault="00000000">
      <w:r>
        <w:rPr>
          <w:rFonts w:hint="eastAsia"/>
        </w:rPr>
        <w:t>前端系统基于</w:t>
      </w:r>
      <w:r>
        <w:rPr>
          <w:rFonts w:hint="eastAsia"/>
        </w:rPr>
        <w:t>Vue</w:t>
      </w:r>
      <w:r>
        <w:rPr>
          <w:rFonts w:hint="eastAsia"/>
        </w:rPr>
        <w:t>架构构建，采用组件化、状态驱动的设计思想，作为用户与平台交互的核心入口，主要承担项目全生命周期管理、服务与组件关系的创建与配置，以及多类型建模视图的动态渲染等功能。前端通过统一的交互范式和一致的操作体验，将复杂的软件架构设计过程抽象为可视化、可操作的建模流程，为用户提供直观、高效的系统设计环境。</w:t>
      </w:r>
    </w:p>
    <w:p w14:paraId="22E0D95C" w14:textId="77777777" w:rsidR="00437E71" w:rsidRDefault="00000000">
      <w:r>
        <w:rPr>
          <w:rFonts w:hint="eastAsia"/>
        </w:rPr>
        <w:t>在建模能力方面，前端结合</w:t>
      </w:r>
      <w:r>
        <w:rPr>
          <w:rFonts w:hint="eastAsia"/>
        </w:rPr>
        <w:t>React Flow</w:t>
      </w:r>
      <w:r>
        <w:rPr>
          <w:rFonts w:hint="eastAsia"/>
        </w:rPr>
        <w:t>实现交互式图形建模功能。通过节点（</w:t>
      </w:r>
      <w:r>
        <w:rPr>
          <w:rFonts w:hint="eastAsia"/>
        </w:rPr>
        <w:t>Node</w:t>
      </w:r>
      <w:r>
        <w:rPr>
          <w:rFonts w:hint="eastAsia"/>
        </w:rPr>
        <w:t>）与连线（</w:t>
      </w:r>
      <w:r>
        <w:rPr>
          <w:rFonts w:hint="eastAsia"/>
        </w:rPr>
        <w:t>Edge</w:t>
      </w:r>
      <w:r>
        <w:rPr>
          <w:rFonts w:hint="eastAsia"/>
        </w:rPr>
        <w:t>）等可视化元素，对系统中的服务组件、接口关系和依赖拓扑进行图形化表达。用户可通过拖拽、连接、配置等方式完成服务拓扑结构和组件装配关系的设计，从而将原本依赖文档或手工配置的架构设计过程，转化为直观的图形化操作。这种方式能够有效呈现组件间的逻辑依赖关系和交互路径，显著降低系统建模门槛，并提升架构</w:t>
      </w:r>
      <w:r>
        <w:rPr>
          <w:rFonts w:hint="eastAsia"/>
        </w:rPr>
        <w:lastRenderedPageBreak/>
        <w:t>设计的准确性和效率。下图</w:t>
      </w:r>
      <w:r>
        <w:rPr>
          <w:rFonts w:hint="eastAsia"/>
        </w:rPr>
        <w:t>4.2</w:t>
      </w:r>
      <w:r>
        <w:rPr>
          <w:rFonts w:hint="eastAsia"/>
        </w:rPr>
        <w:t>是前端通过</w:t>
      </w:r>
      <w:r>
        <w:rPr>
          <w:rFonts w:hint="eastAsia"/>
        </w:rPr>
        <w:t>React Flow</w:t>
      </w:r>
      <w:r>
        <w:rPr>
          <w:rFonts w:hint="eastAsia"/>
        </w:rPr>
        <w:t>实现的交互式图形建模画板。</w:t>
      </w:r>
    </w:p>
    <w:p w14:paraId="26FF68D4" w14:textId="77777777" w:rsidR="00437E71" w:rsidRDefault="00000000">
      <w:r>
        <w:rPr>
          <w:noProof/>
        </w:rPr>
        <w:drawing>
          <wp:inline distT="0" distB="0" distL="0" distR="0" wp14:anchorId="636E6114" wp14:editId="1C8F24DE">
            <wp:extent cx="5759450" cy="2301240"/>
            <wp:effectExtent l="0" t="0" r="0" b="3810"/>
            <wp:docPr id="10296743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74336" name="图片 1" descr="图示&#10;&#10;AI 生成的内容可能不正确。"/>
                    <pic:cNvPicPr>
                      <a:picLocks noChangeAspect="1"/>
                    </pic:cNvPicPr>
                  </pic:nvPicPr>
                  <pic:blipFill>
                    <a:blip r:embed="rId24"/>
                    <a:stretch>
                      <a:fillRect/>
                    </a:stretch>
                  </pic:blipFill>
                  <pic:spPr>
                    <a:xfrm>
                      <a:off x="0" y="0"/>
                      <a:ext cx="5759450" cy="2301240"/>
                    </a:xfrm>
                    <a:prstGeom prst="rect">
                      <a:avLst/>
                    </a:prstGeom>
                  </pic:spPr>
                </pic:pic>
              </a:graphicData>
            </a:graphic>
          </wp:inline>
        </w:drawing>
      </w:r>
    </w:p>
    <w:p w14:paraId="2F654EA7"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交互式图形建模画板</w:t>
      </w:r>
    </w:p>
    <w:p w14:paraId="5C873B00" w14:textId="77777777" w:rsidR="00437E71" w:rsidRDefault="00000000">
      <w:r>
        <w:rPr>
          <w:rFonts w:hint="eastAsia"/>
        </w:rPr>
        <w:t>在视图组织上，前端支持多类型建模视图的动态渲染与切换。例如，不同视图可分别聚焦于系统整体架构、服务依赖关系或组件内部结构，从而满足不同角色和不同阶段的设计需求。通过对建模视图进行模块化拆分和状态集中管理，前端能够在保持交互灵活性的同时，确保视图之间的数据一致性和联动关系。</w:t>
      </w:r>
    </w:p>
    <w:p w14:paraId="4AEF6323" w14:textId="77777777" w:rsidR="00437E71" w:rsidRDefault="00000000">
      <w:r>
        <w:rPr>
          <w:rFonts w:hint="eastAsia"/>
        </w:rPr>
        <w:t>在系统架构层面，前端严格遵循前后端职责分离的设计原则。前端不直接操作或维护底层领域模型数据，也不承担模型一致性校验和业务规则约束等职责。相反，前端将用户在图形化</w:t>
      </w:r>
      <w:r>
        <w:rPr>
          <w:rFonts w:hint="eastAsia"/>
        </w:rPr>
        <w:t>IDE</w:t>
      </w:r>
      <w:r>
        <w:rPr>
          <w:rFonts w:hint="eastAsia"/>
        </w:rPr>
        <w:t>中的所有建模行为和编辑意图，统一抽象为结构化的操作指令，并转换为标准化的接口请求发送至后端服务。</w:t>
      </w:r>
    </w:p>
    <w:p w14:paraId="5CBB2462" w14:textId="77777777" w:rsidR="00437E71" w:rsidRDefault="00000000">
      <w:r>
        <w:rPr>
          <w:rFonts w:hint="eastAsia"/>
        </w:rPr>
        <w:t>通过上述架构设计，前端系统能够在保持良好用户体验和高交互效率的同时，有效控制系统复杂度，确保平台整体在可维护性、可扩展性和工程一致性方面具备长期演进能力。下图</w:t>
      </w:r>
      <w:r>
        <w:rPr>
          <w:rFonts w:hint="eastAsia"/>
        </w:rPr>
        <w:t>4.3</w:t>
      </w:r>
      <w:r>
        <w:rPr>
          <w:rFonts w:hint="eastAsia"/>
        </w:rPr>
        <w:t>是前端系统架构图。</w:t>
      </w:r>
    </w:p>
    <w:p w14:paraId="29F3A727" w14:textId="07E0939D" w:rsidR="00BF3842" w:rsidRDefault="00BF3842">
      <w:pPr>
        <w:rPr>
          <w:rFonts w:hint="eastAsia"/>
        </w:rPr>
      </w:pPr>
      <w:r>
        <w:rPr>
          <w:rFonts w:hint="eastAsia"/>
        </w:rPr>
        <w:object w:dxaOrig="15651" w:dyaOrig="6371" w14:anchorId="33655000">
          <v:shape id="_x0000_i1042" type="#_x0000_t75" style="width:453.15pt;height:184.55pt" o:ole="">
            <v:imagedata r:id="rId25" o:title=""/>
          </v:shape>
          <o:OLEObject Type="Embed" ProgID="Visio.Drawing.15" ShapeID="_x0000_i1042" DrawAspect="Content" ObjectID="_1838141123" r:id="rId26"/>
        </w:object>
      </w:r>
    </w:p>
    <w:p w14:paraId="609896F8" w14:textId="77777777" w:rsidR="00437E71" w:rsidRDefault="00000000">
      <w:pPr>
        <w:pStyle w:val="af9"/>
        <w:ind w:firstLine="400"/>
        <w:jc w:val="center"/>
        <w:rPr>
          <w:rFonts w:eastAsia="宋体" w:hint="eastAsia"/>
        </w:rPr>
      </w:pPr>
      <w:r>
        <w:t>图</w:t>
      </w:r>
      <w:r>
        <w:t xml:space="preserve"> </w:t>
      </w:r>
      <w:fldSimple w:instr=" STYLEREF 1 \s ">
        <w:r w:rsidR="00437E71">
          <w:rPr>
            <w:rFonts w:hint="eastAsia"/>
          </w:rPr>
          <w:t>4</w:t>
        </w:r>
      </w:fldSimple>
      <w:r>
        <w:rPr>
          <w:rFonts w:hint="eastAsia"/>
        </w:rPr>
        <w:t>.</w:t>
      </w:r>
      <w:r>
        <w:rPr>
          <w:rFonts w:hint="eastAsia"/>
        </w:rPr>
        <w:fldChar w:fldCharType="begin"/>
      </w:r>
      <w:r>
        <w:rPr>
          <w:rFonts w:hint="eastAsia"/>
        </w:rPr>
        <w:instrText xml:space="preserve"> </w:instrText>
      </w:r>
      <w:r>
        <w:instrText xml:space="preserve">SEQ </w:instrText>
      </w:r>
      <w:r>
        <w:instrText>图</w:instrText>
      </w:r>
      <w:r>
        <w:instrText xml:space="preserve"> \* ARABIC \s 1</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t xml:space="preserve"> </w:t>
      </w:r>
      <w:r>
        <w:rPr>
          <w:rFonts w:hint="eastAsia"/>
        </w:rPr>
        <w:t>前端系统架构图</w:t>
      </w:r>
    </w:p>
    <w:p w14:paraId="58E491BE" w14:textId="77777777" w:rsidR="00437E71" w:rsidRDefault="00000000">
      <w:pPr>
        <w:pStyle w:val="30"/>
      </w:pPr>
      <w:r>
        <w:rPr>
          <w:rFonts w:hint="eastAsia"/>
        </w:rPr>
        <w:t>后端设计方案</w:t>
      </w:r>
    </w:p>
    <w:p w14:paraId="53B80435" w14:textId="77777777" w:rsidR="00437E71" w:rsidRDefault="00000000">
      <w:r>
        <w:rPr>
          <w:rFonts w:hint="eastAsia"/>
        </w:rPr>
        <w:t>在后端设计方案中，系统以</w:t>
      </w:r>
      <w:r>
        <w:rPr>
          <w:rFonts w:hint="eastAsia"/>
        </w:rPr>
        <w:t>Eclipse Modeling Framework</w:t>
      </w:r>
      <w:r>
        <w:rPr>
          <w:rFonts w:hint="eastAsia"/>
        </w:rPr>
        <w:t>（</w:t>
      </w:r>
      <w:r>
        <w:rPr>
          <w:rFonts w:hint="eastAsia"/>
        </w:rPr>
        <w:t>EMF</w:t>
      </w:r>
      <w:r>
        <w:rPr>
          <w:rFonts w:hint="eastAsia"/>
        </w:rPr>
        <w:t>）作为核心建模与数据管理基础，对</w:t>
      </w:r>
      <w:r>
        <w:rPr>
          <w:rFonts w:hint="eastAsia"/>
        </w:rPr>
        <w:t>EMFModel</w:t>
      </w:r>
      <w:r>
        <w:rPr>
          <w:rFonts w:hint="eastAsia"/>
        </w:rPr>
        <w:t>与</w:t>
      </w:r>
      <w:r>
        <w:rPr>
          <w:rFonts w:hint="eastAsia"/>
        </w:rPr>
        <w:t>ToolsModel</w:t>
      </w:r>
      <w:r>
        <w:rPr>
          <w:rFonts w:hint="eastAsia"/>
        </w:rPr>
        <w:t>进行形式化建模与统一管理。</w:t>
      </w:r>
      <w:r>
        <w:rPr>
          <w:rFonts w:hint="eastAsia"/>
        </w:rPr>
        <w:t>EMF</w:t>
      </w:r>
      <w:r>
        <w:rPr>
          <w:rFonts w:hint="eastAsia"/>
        </w:rPr>
        <w:t>作为成熟的模型驱动开发框架，能够通过元模型方式对系统核心结构进行规范描述，为复杂模型的构建、校验与持久化提供可靠支撑。</w:t>
      </w:r>
    </w:p>
    <w:p w14:paraId="55864B75" w14:textId="77777777" w:rsidR="00437E71" w:rsidRDefault="00000000">
      <w:r>
        <w:rPr>
          <w:rFonts w:hint="eastAsia"/>
        </w:rPr>
        <w:t>在模型定义阶段，系统通过</w:t>
      </w:r>
      <w:r>
        <w:rPr>
          <w:rFonts w:hint="eastAsia"/>
        </w:rPr>
        <w:t>.ecore</w:t>
      </w:r>
      <w:r>
        <w:rPr>
          <w:rFonts w:hint="eastAsia"/>
        </w:rPr>
        <w:t>元模型文件对组件、服务、接口及其相互关系进行结构化描述。元模型中明确规定了各类模型元素的属性、关联关系以及必要的约束规则，使系统在模型层面即具备清晰的结构边界和语义一致性。基于这些元模型定义，</w:t>
      </w:r>
      <w:r>
        <w:rPr>
          <w:rFonts w:hint="eastAsia"/>
        </w:rPr>
        <w:t>EMF</w:t>
      </w:r>
      <w:r>
        <w:rPr>
          <w:rFonts w:hint="eastAsia"/>
        </w:rPr>
        <w:t>自动生成对应的模型实现类、工厂类以及基础操作接口，从而减少人工编码工作量，并保证模型实现与设计结构之间的一致性和可维护性。</w:t>
      </w:r>
    </w:p>
    <w:p w14:paraId="1C09980E" w14:textId="77777777" w:rsidR="00437E71" w:rsidRDefault="00000000">
      <w:r>
        <w:rPr>
          <w:rFonts w:hint="eastAsia"/>
        </w:rPr>
        <w:t>在模型运行与管理过程中，后端系统通过</w:t>
      </w:r>
      <w:r>
        <w:rPr>
          <w:rFonts w:hint="eastAsia"/>
        </w:rPr>
        <w:t>EMF</w:t>
      </w:r>
      <w:r>
        <w:rPr>
          <w:rFonts w:hint="eastAsia"/>
        </w:rPr>
        <w:t>提供的资源与编辑上下文机制，对模型对象的生命周期进行统一管理。模型的创建、修改和保存均在受控的上下文环境中完成，有助于在多次操作和多用户场景下保持模型状态的正确性和一致性。</w:t>
      </w:r>
    </w:p>
    <w:p w14:paraId="371B0EAE" w14:textId="77777777" w:rsidR="00437E71" w:rsidRDefault="00000000">
      <w:r>
        <w:rPr>
          <w:rFonts w:hint="eastAsia"/>
        </w:rPr>
        <w:t>在项目创建阶段，后端通过</w:t>
      </w:r>
      <w:r>
        <w:rPr>
          <w:rFonts w:hint="eastAsia"/>
        </w:rPr>
        <w:t>ProjectTemplateInitializer</w:t>
      </w:r>
      <w:r>
        <w:rPr>
          <w:rFonts w:hint="eastAsia"/>
        </w:rPr>
        <w:t>机制对新建项目进行初始化处理。当用户在前端发起“基于模板创建项目”的请求时，后端根据模板标识选择对应的初始化器，并在</w:t>
      </w:r>
      <w:r>
        <w:rPr>
          <w:rFonts w:hint="eastAsia"/>
        </w:rPr>
        <w:t>EMF</w:t>
      </w:r>
      <w:r>
        <w:rPr>
          <w:rFonts w:hint="eastAsia"/>
        </w:rPr>
        <w:t>的</w:t>
      </w:r>
      <w:r>
        <w:rPr>
          <w:rFonts w:hint="eastAsia"/>
        </w:rPr>
        <w:t>EditingContext</w:t>
      </w:r>
      <w:r>
        <w:rPr>
          <w:rFonts w:hint="eastAsia"/>
        </w:rPr>
        <w:t>中创建项目的主语义资源。在该过程中，系统完成</w:t>
      </w:r>
      <w:r>
        <w:rPr>
          <w:rFonts w:hint="eastAsia"/>
        </w:rPr>
        <w:t>EMF</w:t>
      </w:r>
      <w:r>
        <w:rPr>
          <w:rFonts w:hint="eastAsia"/>
        </w:rPr>
        <w:t>模型根对象的实例化、初始结构构建以及持久化存储，为后续所有建模操作提供统一且稳定的模型入口。</w:t>
      </w:r>
    </w:p>
    <w:p w14:paraId="240EE887" w14:textId="77777777" w:rsidR="00437E71" w:rsidRDefault="00000000">
      <w:r>
        <w:rPr>
          <w:rFonts w:hint="eastAsia"/>
        </w:rPr>
        <w:t>通过引入模板化初始化机制，系统能够保证不同项目在模型结构上的一致性，避免</w:t>
      </w:r>
    </w:p>
    <w:p w14:paraId="6AFB492C" w14:textId="77777777" w:rsidR="00437E71" w:rsidRDefault="00000000">
      <w:pPr>
        <w:pStyle w:val="30"/>
      </w:pPr>
      <w:r>
        <w:rPr>
          <w:rFonts w:hint="eastAsia"/>
        </w:rPr>
        <w:lastRenderedPageBreak/>
        <w:t>前后端通信机制</w:t>
      </w:r>
    </w:p>
    <w:p w14:paraId="45331DC9" w14:textId="77777777" w:rsidR="00437E71" w:rsidRDefault="00000000">
      <w:r>
        <w:rPr>
          <w:rFonts w:hint="eastAsia"/>
        </w:rPr>
        <w:t>在前后端通信机制设计方面，系统采用</w:t>
      </w:r>
      <w:r>
        <w:rPr>
          <w:rFonts w:hint="eastAsia"/>
        </w:rPr>
        <w:t>GraphQL</w:t>
      </w:r>
      <w:r>
        <w:rPr>
          <w:rFonts w:hint="eastAsia"/>
        </w:rPr>
        <w:t>作为统一的数据交互接口，以适应组件服务模型数据结构复杂、层次关系丰富以及访问模式多样化的通信需求。相比传统的</w:t>
      </w:r>
      <w:r>
        <w:rPr>
          <w:rFonts w:hint="eastAsia"/>
        </w:rPr>
        <w:t>REST</w:t>
      </w:r>
      <w:r>
        <w:rPr>
          <w:rFonts w:hint="eastAsia"/>
        </w:rPr>
        <w:t>接口方式，</w:t>
      </w:r>
      <w:r>
        <w:rPr>
          <w:rFonts w:hint="eastAsia"/>
        </w:rPr>
        <w:t>GraphQL</w:t>
      </w:r>
      <w:r>
        <w:rPr>
          <w:rFonts w:hint="eastAsia"/>
        </w:rPr>
        <w:t>能够以更灵活的方式描述数据结构，使前端能够根据实际需求精确获取所需模型信息。</w:t>
      </w:r>
    </w:p>
    <w:p w14:paraId="550A8B26" w14:textId="77777777" w:rsidR="00437E71" w:rsidRDefault="00000000">
      <w:r>
        <w:rPr>
          <w:rFonts w:hint="eastAsia"/>
        </w:rPr>
        <w:t>通过</w:t>
      </w:r>
      <w:r>
        <w:rPr>
          <w:rFonts w:hint="eastAsia"/>
        </w:rPr>
        <w:t>GraphQL</w:t>
      </w:r>
      <w:r>
        <w:rPr>
          <w:rFonts w:hint="eastAsia"/>
        </w:rPr>
        <w:t>提供的查询（</w:t>
      </w:r>
      <w:r>
        <w:rPr>
          <w:rFonts w:hint="eastAsia"/>
        </w:rPr>
        <w:t>Query</w:t>
      </w:r>
      <w:r>
        <w:rPr>
          <w:rFonts w:hint="eastAsia"/>
        </w:rPr>
        <w:t>）与变更（</w:t>
      </w:r>
      <w:r>
        <w:rPr>
          <w:rFonts w:hint="eastAsia"/>
        </w:rPr>
        <w:t>Mutation</w:t>
      </w:r>
      <w:r>
        <w:rPr>
          <w:rFonts w:hint="eastAsia"/>
        </w:rPr>
        <w:t>）机制，前端可以按需获取模型元素、模型关系及其属性信息，或提交创建组件、修改属性、建立服务关系等建模操作请求。后端在接收到请求后，对请求内容进行解析与校验，执行相应的模型操作，并将处理结果以统一、结构化的响应格式返回前端。</w:t>
      </w:r>
    </w:p>
    <w:p w14:paraId="1089168F" w14:textId="77777777" w:rsidR="00437E71" w:rsidRDefault="00000000">
      <w:r>
        <w:rPr>
          <w:rFonts w:hint="eastAsia"/>
        </w:rPr>
        <w:t>GraphQL</w:t>
      </w:r>
      <w:r>
        <w:rPr>
          <w:rFonts w:hint="eastAsia"/>
        </w:rPr>
        <w:t>的强类型约束机制在通信过程中起到了重要作用。通过在接口层面明确数据类型和字段结构，可以有效避免前后端在数据理解上的不一致问题，减少运行时错误的发生。同时，该机制也为模型数据的一致性和完整性提供了额外保障。</w:t>
      </w:r>
    </w:p>
    <w:p w14:paraId="7633390C" w14:textId="77777777" w:rsidR="00437E71" w:rsidRDefault="00000000">
      <w:r>
        <w:rPr>
          <w:rFonts w:hint="eastAsia"/>
        </w:rPr>
        <w:t>通过上述前后端协同设计，服务设计模块实现了模型管理逻辑与用户交互逻辑的有效分离。前端专注于模型的可视化展示和交互体验，后端则集中处理模型解析、校验、持久化等核心逻辑。这种职责分离的设计方式，不仅提升了系统建模能力的灵活性和可扩展性，也为模型验证、代码生成以及部署生成等后续功能层次提供了稳定、规范的模型输入基础，为整个组件服务开发平台的高效运行奠定了坚实的技术基础。下图</w:t>
      </w:r>
      <w:r>
        <w:rPr>
          <w:rFonts w:hint="eastAsia"/>
        </w:rPr>
        <w:t>4.4</w:t>
      </w:r>
      <w:r>
        <w:rPr>
          <w:rFonts w:hint="eastAsia"/>
        </w:rPr>
        <w:t>是</w:t>
      </w:r>
      <w:r>
        <w:rPr>
          <w:rFonts w:hint="eastAsia"/>
        </w:rPr>
        <w:t>GraphQL</w:t>
      </w:r>
      <w:r>
        <w:rPr>
          <w:rFonts w:hint="eastAsia"/>
        </w:rPr>
        <w:t>通信周期图。</w:t>
      </w:r>
    </w:p>
    <w:p w14:paraId="26207E0B" w14:textId="585C8E3D" w:rsidR="00437E71" w:rsidRDefault="00BF3842">
      <w:pPr>
        <w:jc w:val="center"/>
      </w:pPr>
      <w:r>
        <w:rPr>
          <w:rFonts w:hint="eastAsia"/>
        </w:rPr>
        <w:object w:dxaOrig="8151" w:dyaOrig="5861" w14:anchorId="392194F7">
          <v:shape id="_x0000_i1044" type="#_x0000_t75" style="width:407.6pt;height:293pt" o:ole="">
            <v:imagedata r:id="rId27" o:title=""/>
          </v:shape>
          <o:OLEObject Type="Embed" ProgID="Visio.Drawing.15" ShapeID="_x0000_i1044" DrawAspect="Content" ObjectID="_1838141124" r:id="rId28"/>
        </w:object>
      </w:r>
    </w:p>
    <w:p w14:paraId="47902910" w14:textId="77777777" w:rsidR="00437E71" w:rsidRDefault="00000000">
      <w:pPr>
        <w:pStyle w:val="af9"/>
        <w:ind w:firstLine="400"/>
        <w:jc w:val="center"/>
        <w:rPr>
          <w:rFonts w:eastAsia="宋体" w:hint="eastAsia"/>
        </w:rPr>
      </w:pPr>
      <w:r>
        <w:t>图</w:t>
      </w:r>
      <w:r>
        <w:t xml:space="preserve"> </w:t>
      </w:r>
      <w:fldSimple w:instr=" STYLEREF 1 \s ">
        <w:r w:rsidR="00437E71">
          <w:rPr>
            <w:rFonts w:hint="eastAsia"/>
          </w:rPr>
          <w:t>4</w:t>
        </w:r>
      </w:fldSimple>
      <w:r>
        <w:rPr>
          <w:rFonts w:hint="eastAsia"/>
        </w:rPr>
        <w:t>.</w:t>
      </w:r>
      <w:r>
        <w:rPr>
          <w:rFonts w:hint="eastAsia"/>
        </w:rPr>
        <w:fldChar w:fldCharType="begin"/>
      </w:r>
      <w:r>
        <w:rPr>
          <w:rFonts w:hint="eastAsia"/>
        </w:rPr>
        <w:instrText xml:space="preserve"> </w:instrText>
      </w:r>
      <w:r>
        <w:instrText xml:space="preserve">SEQ </w:instrText>
      </w:r>
      <w:r>
        <w:instrText>图</w:instrText>
      </w:r>
      <w:r>
        <w:instrText xml:space="preserve"> \* ARABIC \s 1</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t xml:space="preserve"> GraphQL</w:t>
      </w:r>
      <w:r>
        <w:rPr>
          <w:rFonts w:hint="eastAsia"/>
        </w:rPr>
        <w:t>通信周期图</w:t>
      </w:r>
    </w:p>
    <w:p w14:paraId="00842614" w14:textId="77777777" w:rsidR="00437E71" w:rsidRDefault="00000000">
      <w:pPr>
        <w:pStyle w:val="30"/>
      </w:pPr>
      <w:r>
        <w:rPr>
          <w:rFonts w:hint="eastAsia"/>
        </w:rPr>
        <w:t>服务层功能设计</w:t>
      </w:r>
    </w:p>
    <w:p w14:paraId="68B589E1" w14:textId="77777777" w:rsidR="00437E71" w:rsidRDefault="00000000">
      <w:r>
        <w:rPr>
          <w:rFonts w:hint="eastAsia"/>
        </w:rPr>
        <w:t>项目创建功能</w:t>
      </w:r>
    </w:p>
    <w:p w14:paraId="17777AEC" w14:textId="77777777" w:rsidR="00437E71" w:rsidRDefault="00000000">
      <w:r>
        <w:rPr>
          <w:rFonts w:hint="eastAsia"/>
        </w:rPr>
        <w:t>用户在</w:t>
      </w:r>
      <w:r>
        <w:rPr>
          <w:rFonts w:hint="eastAsia"/>
        </w:rPr>
        <w:t>Web</w:t>
      </w:r>
      <w:r>
        <w:rPr>
          <w:rFonts w:hint="eastAsia"/>
        </w:rPr>
        <w:t>前端点击模版创建，前端将创建请求发送给后端，后端初始化一个项目的</w:t>
      </w:r>
      <w:r>
        <w:rPr>
          <w:rFonts w:hint="eastAsia"/>
        </w:rPr>
        <w:t>id</w:t>
      </w:r>
      <w:r>
        <w:rPr>
          <w:rFonts w:hint="eastAsia"/>
        </w:rPr>
        <w:t>并初始化该项目树图</w:t>
      </w:r>
      <w:r>
        <w:rPr>
          <w:rFonts w:hint="eastAsia"/>
        </w:rPr>
        <w:t>/</w:t>
      </w:r>
      <w:r>
        <w:rPr>
          <w:rFonts w:hint="eastAsia"/>
        </w:rPr>
        <w:t>组件实现视图</w:t>
      </w:r>
      <w:r>
        <w:rPr>
          <w:rFonts w:hint="eastAsia"/>
        </w:rPr>
        <w:t>/</w:t>
      </w:r>
      <w:r>
        <w:rPr>
          <w:rFonts w:hint="eastAsia"/>
        </w:rPr>
        <w:t>逻辑关系视图。下图</w:t>
      </w:r>
      <w:r>
        <w:rPr>
          <w:rFonts w:hint="eastAsia"/>
        </w:rPr>
        <w:t>4.5</w:t>
      </w:r>
      <w:r>
        <w:rPr>
          <w:rFonts w:hint="eastAsia"/>
        </w:rPr>
        <w:t>是创建项目的前端页面。</w:t>
      </w:r>
    </w:p>
    <w:p w14:paraId="5DB36A2D" w14:textId="77777777" w:rsidR="00437E71" w:rsidRDefault="00000000">
      <w:r>
        <w:rPr>
          <w:noProof/>
        </w:rPr>
        <w:drawing>
          <wp:inline distT="0" distB="0" distL="0" distR="0" wp14:anchorId="7A1ABC91" wp14:editId="6EC0FF62">
            <wp:extent cx="5759450" cy="1772920"/>
            <wp:effectExtent l="0" t="0" r="0" b="0"/>
            <wp:docPr id="1440925787" name="图片 1" descr="图片包含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25787" name="图片 1" descr="图片包含 应用程序&#10;&#10;AI 生成的内容可能不正确。"/>
                    <pic:cNvPicPr>
                      <a:picLocks noChangeAspect="1"/>
                    </pic:cNvPicPr>
                  </pic:nvPicPr>
                  <pic:blipFill>
                    <a:blip r:embed="rId29"/>
                    <a:stretch>
                      <a:fillRect/>
                    </a:stretch>
                  </pic:blipFill>
                  <pic:spPr>
                    <a:xfrm>
                      <a:off x="0" y="0"/>
                      <a:ext cx="5759450" cy="1772920"/>
                    </a:xfrm>
                    <a:prstGeom prst="rect">
                      <a:avLst/>
                    </a:prstGeom>
                  </pic:spPr>
                </pic:pic>
              </a:graphicData>
            </a:graphic>
          </wp:inline>
        </w:drawing>
      </w:r>
    </w:p>
    <w:p w14:paraId="46FD3443"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5</w:t>
      </w:r>
      <w:r>
        <w:rPr>
          <w:rFonts w:hint="eastAsia"/>
        </w:rPr>
        <w:fldChar w:fldCharType="end"/>
      </w:r>
      <w:r>
        <w:rPr>
          <w:rFonts w:hint="eastAsia"/>
        </w:rPr>
        <w:t xml:space="preserve"> </w:t>
      </w:r>
      <w:r>
        <w:rPr>
          <w:rFonts w:hint="eastAsia"/>
        </w:rPr>
        <w:t>创建项目前端页面</w:t>
      </w:r>
    </w:p>
    <w:p w14:paraId="7ACAC81A" w14:textId="77777777" w:rsidR="00437E71" w:rsidRDefault="00000000">
      <w:r>
        <w:rPr>
          <w:rFonts w:hint="eastAsia"/>
        </w:rPr>
        <w:t>项目导入功能</w:t>
      </w:r>
    </w:p>
    <w:p w14:paraId="506B7E83" w14:textId="77777777" w:rsidR="00437E71" w:rsidRDefault="00000000">
      <w:r>
        <w:rPr>
          <w:rFonts w:hint="eastAsia"/>
        </w:rPr>
        <w:t>用户在</w:t>
      </w:r>
      <w:r>
        <w:rPr>
          <w:rFonts w:hint="eastAsia"/>
        </w:rPr>
        <w:t>Web</w:t>
      </w:r>
      <w:r>
        <w:rPr>
          <w:rFonts w:hint="eastAsia"/>
        </w:rPr>
        <w:t>前端点击导入按钮，前端将导入的</w:t>
      </w:r>
      <w:r>
        <w:rPr>
          <w:rFonts w:hint="eastAsia"/>
        </w:rPr>
        <w:t>api</w:t>
      </w:r>
      <w:r>
        <w:rPr>
          <w:rFonts w:hint="eastAsia"/>
        </w:rPr>
        <w:t>发送给后端，后端接收到请求后</w:t>
      </w:r>
      <w:r>
        <w:rPr>
          <w:rFonts w:hint="eastAsia"/>
        </w:rPr>
        <w:lastRenderedPageBreak/>
        <w:t>发出响应，此时用户可以导入</w:t>
      </w:r>
      <w:r>
        <w:rPr>
          <w:rFonts w:hint="eastAsia"/>
        </w:rPr>
        <w:t>XML</w:t>
      </w:r>
      <w:r>
        <w:rPr>
          <w:rFonts w:hint="eastAsia"/>
        </w:rPr>
        <w:t>文件格式的项目，传入后后端会调用实现来扫描</w:t>
      </w:r>
      <w:r>
        <w:rPr>
          <w:rFonts w:hint="eastAsia"/>
        </w:rPr>
        <w:t>XML</w:t>
      </w:r>
      <w:r>
        <w:rPr>
          <w:rFonts w:hint="eastAsia"/>
        </w:rPr>
        <w:t>项目文件将</w:t>
      </w:r>
      <w:r>
        <w:rPr>
          <w:rFonts w:hint="eastAsia"/>
        </w:rPr>
        <w:t>toolsmodel</w:t>
      </w:r>
      <w:r>
        <w:rPr>
          <w:rFonts w:hint="eastAsia"/>
        </w:rPr>
        <w:t>转换为</w:t>
      </w:r>
      <w:r>
        <w:rPr>
          <w:rFonts w:hint="eastAsia"/>
        </w:rPr>
        <w:t>EMFmodel</w:t>
      </w:r>
      <w:r>
        <w:rPr>
          <w:rFonts w:hint="eastAsia"/>
        </w:rPr>
        <w:t>格式并根据</w:t>
      </w:r>
      <w:r>
        <w:rPr>
          <w:rFonts w:hint="eastAsia"/>
        </w:rPr>
        <w:t>XML</w:t>
      </w:r>
      <w:r>
        <w:rPr>
          <w:rFonts w:hint="eastAsia"/>
        </w:rPr>
        <w:t>文件初始化他的项目树图</w:t>
      </w:r>
      <w:r>
        <w:rPr>
          <w:rFonts w:hint="eastAsia"/>
        </w:rPr>
        <w:t>/</w:t>
      </w:r>
      <w:r>
        <w:rPr>
          <w:rFonts w:hint="eastAsia"/>
        </w:rPr>
        <w:t>组件实现图</w:t>
      </w:r>
      <w:r>
        <w:rPr>
          <w:rFonts w:hint="eastAsia"/>
        </w:rPr>
        <w:t>/</w:t>
      </w:r>
      <w:r>
        <w:rPr>
          <w:rFonts w:hint="eastAsia"/>
        </w:rPr>
        <w:t>逻辑关系图。下图</w:t>
      </w:r>
      <w:r>
        <w:rPr>
          <w:rFonts w:hint="eastAsia"/>
        </w:rPr>
        <w:t>4.6</w:t>
      </w:r>
      <w:r>
        <w:rPr>
          <w:rFonts w:hint="eastAsia"/>
        </w:rPr>
        <w:t>是项目导入的前端页面。</w:t>
      </w:r>
    </w:p>
    <w:p w14:paraId="46E1452D" w14:textId="77777777" w:rsidR="00437E71" w:rsidRDefault="00000000">
      <w:r>
        <w:rPr>
          <w:noProof/>
        </w:rPr>
        <w:drawing>
          <wp:inline distT="0" distB="0" distL="0" distR="0" wp14:anchorId="7D12446A" wp14:editId="40D7936A">
            <wp:extent cx="4205605" cy="1336040"/>
            <wp:effectExtent l="0" t="0" r="4445" b="0"/>
            <wp:docPr id="141832043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20433" name="图片 1" descr="文本&#10;&#10;AI 生成的内容可能不正确。"/>
                    <pic:cNvPicPr>
                      <a:picLocks noChangeAspect="1"/>
                    </pic:cNvPicPr>
                  </pic:nvPicPr>
                  <pic:blipFill>
                    <a:blip r:embed="rId30"/>
                    <a:stretch>
                      <a:fillRect/>
                    </a:stretch>
                  </pic:blipFill>
                  <pic:spPr>
                    <a:xfrm>
                      <a:off x="0" y="0"/>
                      <a:ext cx="4213347" cy="1338795"/>
                    </a:xfrm>
                    <a:prstGeom prst="rect">
                      <a:avLst/>
                    </a:prstGeom>
                  </pic:spPr>
                </pic:pic>
              </a:graphicData>
            </a:graphic>
          </wp:inline>
        </w:drawing>
      </w:r>
    </w:p>
    <w:p w14:paraId="4B27A42B"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6</w:t>
      </w:r>
      <w:r>
        <w:rPr>
          <w:rFonts w:hint="eastAsia"/>
        </w:rPr>
        <w:fldChar w:fldCharType="end"/>
      </w:r>
      <w:r>
        <w:rPr>
          <w:rFonts w:hint="eastAsia"/>
        </w:rPr>
        <w:t xml:space="preserve"> </w:t>
      </w:r>
      <w:r>
        <w:rPr>
          <w:rFonts w:hint="eastAsia"/>
        </w:rPr>
        <w:t>项目导入页面</w:t>
      </w:r>
    </w:p>
    <w:p w14:paraId="4AD1D0C6" w14:textId="77777777" w:rsidR="00437E71" w:rsidRDefault="00000000">
      <w:r>
        <w:rPr>
          <w:rFonts w:hint="eastAsia"/>
        </w:rPr>
        <w:t>项目的打开</w:t>
      </w:r>
      <w:r>
        <w:rPr>
          <w:rFonts w:hint="eastAsia"/>
        </w:rPr>
        <w:t>/</w:t>
      </w:r>
      <w:r>
        <w:rPr>
          <w:rFonts w:hint="eastAsia"/>
        </w:rPr>
        <w:t>重命名</w:t>
      </w:r>
      <w:r>
        <w:rPr>
          <w:rFonts w:hint="eastAsia"/>
        </w:rPr>
        <w:t>/</w:t>
      </w:r>
      <w:r>
        <w:rPr>
          <w:rFonts w:hint="eastAsia"/>
        </w:rPr>
        <w:t>关闭</w:t>
      </w:r>
    </w:p>
    <w:p w14:paraId="6E431CE2" w14:textId="77777777" w:rsidR="00437E71" w:rsidRDefault="00000000">
      <w:r>
        <w:rPr>
          <w:rFonts w:hint="eastAsia"/>
        </w:rPr>
        <w:t>用户在</w:t>
      </w:r>
      <w:r>
        <w:rPr>
          <w:rFonts w:hint="eastAsia"/>
        </w:rPr>
        <w:t>Web</w:t>
      </w:r>
      <w:r>
        <w:rPr>
          <w:rFonts w:hint="eastAsia"/>
        </w:rPr>
        <w:t>前端点击按钮，前端将这些请求的</w:t>
      </w:r>
      <w:r>
        <w:rPr>
          <w:rFonts w:hint="eastAsia"/>
        </w:rPr>
        <w:t>api</w:t>
      </w:r>
      <w:r>
        <w:rPr>
          <w:rFonts w:hint="eastAsia"/>
        </w:rPr>
        <w:t>和项目的唯一</w:t>
      </w:r>
      <w:r>
        <w:rPr>
          <w:rFonts w:hint="eastAsia"/>
        </w:rPr>
        <w:t>id</w:t>
      </w:r>
      <w:r>
        <w:rPr>
          <w:rFonts w:hint="eastAsia"/>
        </w:rPr>
        <w:t>发送给后端，后端接受请求后，通过项目</w:t>
      </w:r>
      <w:r>
        <w:rPr>
          <w:rFonts w:hint="eastAsia"/>
        </w:rPr>
        <w:t>id</w:t>
      </w:r>
      <w:r>
        <w:rPr>
          <w:rFonts w:hint="eastAsia"/>
        </w:rPr>
        <w:t>来找到项目并对项目进行相应的操作。</w:t>
      </w:r>
    </w:p>
    <w:p w14:paraId="1FB80BF4" w14:textId="77777777" w:rsidR="00437E71" w:rsidRDefault="00000000">
      <w:r>
        <w:rPr>
          <w:rFonts w:hint="eastAsia"/>
        </w:rPr>
        <w:t>项目的导出</w:t>
      </w:r>
    </w:p>
    <w:p w14:paraId="72AF613C" w14:textId="77777777" w:rsidR="00437E71" w:rsidRDefault="00000000">
      <w:r>
        <w:rPr>
          <w:rFonts w:hint="eastAsia"/>
        </w:rPr>
        <w:t>用户在</w:t>
      </w:r>
      <w:r>
        <w:rPr>
          <w:rFonts w:hint="eastAsia"/>
        </w:rPr>
        <w:t>Web</w:t>
      </w:r>
      <w:r>
        <w:rPr>
          <w:rFonts w:hint="eastAsia"/>
        </w:rPr>
        <w:t>前端点击按钮，前端将导出请求的</w:t>
      </w:r>
      <w:r>
        <w:rPr>
          <w:rFonts w:hint="eastAsia"/>
        </w:rPr>
        <w:t>api</w:t>
      </w:r>
      <w:r>
        <w:rPr>
          <w:rFonts w:hint="eastAsia"/>
        </w:rPr>
        <w:t>及项目</w:t>
      </w:r>
      <w:r>
        <w:rPr>
          <w:rFonts w:hint="eastAsia"/>
        </w:rPr>
        <w:t>id</w:t>
      </w:r>
      <w:r>
        <w:rPr>
          <w:rFonts w:hint="eastAsia"/>
        </w:rPr>
        <w:t>发送给后端，后端接受请求，将项目的</w:t>
      </w:r>
      <w:r>
        <w:rPr>
          <w:rFonts w:hint="eastAsia"/>
        </w:rPr>
        <w:t>EMFmodel</w:t>
      </w:r>
      <w:r>
        <w:rPr>
          <w:rFonts w:hint="eastAsia"/>
        </w:rPr>
        <w:t>转化为</w:t>
      </w:r>
      <w:r>
        <w:rPr>
          <w:rFonts w:hint="eastAsia"/>
        </w:rPr>
        <w:t>toolsmodel</w:t>
      </w:r>
      <w:r>
        <w:rPr>
          <w:rFonts w:hint="eastAsia"/>
        </w:rPr>
        <w:t>，并调用相应方法将</w:t>
      </w:r>
      <w:r>
        <w:rPr>
          <w:rFonts w:hint="eastAsia"/>
        </w:rPr>
        <w:t>toolsmodel</w:t>
      </w:r>
      <w:r>
        <w:rPr>
          <w:rFonts w:hint="eastAsia"/>
        </w:rPr>
        <w:t>序列化，从而将项目导出成</w:t>
      </w:r>
      <w:r>
        <w:rPr>
          <w:rFonts w:hint="eastAsia"/>
        </w:rPr>
        <w:t>XML</w:t>
      </w:r>
      <w:r>
        <w:rPr>
          <w:rFonts w:hint="eastAsia"/>
        </w:rPr>
        <w:t>文件格式。导出完成后像前端发送响应。下图</w:t>
      </w:r>
      <w:r>
        <w:rPr>
          <w:rFonts w:hint="eastAsia"/>
        </w:rPr>
        <w:t>4.6</w:t>
      </w:r>
      <w:r>
        <w:rPr>
          <w:rFonts w:hint="eastAsia"/>
        </w:rPr>
        <w:t>是项目导入、导出等项目管理图。</w:t>
      </w:r>
    </w:p>
    <w:p w14:paraId="4D323395" w14:textId="77777777" w:rsidR="00437E71" w:rsidRDefault="00000000">
      <w:r>
        <w:rPr>
          <w:noProof/>
        </w:rPr>
        <w:drawing>
          <wp:inline distT="0" distB="0" distL="114300" distR="114300" wp14:anchorId="293F1B8E" wp14:editId="7510EC73">
            <wp:extent cx="5723890" cy="1553845"/>
            <wp:effectExtent l="0" t="0" r="16510" b="209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1"/>
                    <a:stretch>
                      <a:fillRect/>
                    </a:stretch>
                  </pic:blipFill>
                  <pic:spPr>
                    <a:xfrm>
                      <a:off x="0" y="0"/>
                      <a:ext cx="5723890" cy="1553845"/>
                    </a:xfrm>
                    <a:prstGeom prst="rect">
                      <a:avLst/>
                    </a:prstGeom>
                  </pic:spPr>
                </pic:pic>
              </a:graphicData>
            </a:graphic>
          </wp:inline>
        </w:drawing>
      </w:r>
    </w:p>
    <w:p w14:paraId="19F1AD7A" w14:textId="77777777" w:rsidR="00437E71" w:rsidRDefault="00000000">
      <w:pPr>
        <w:pStyle w:val="af9"/>
        <w:ind w:firstLine="400"/>
        <w:jc w:val="center"/>
        <w:rPr>
          <w:rFonts w:eastAsia="宋体" w:hint="eastAsia"/>
        </w:rPr>
      </w:pPr>
      <w:r>
        <w:t>图</w:t>
      </w:r>
      <w:r>
        <w:t xml:space="preserve"> </w:t>
      </w:r>
      <w:fldSimple w:instr=" STYLEREF 1 \s ">
        <w:r w:rsidR="00437E71">
          <w:rPr>
            <w:rFonts w:hint="eastAsia"/>
          </w:rPr>
          <w:t>4</w:t>
        </w:r>
      </w:fldSimple>
      <w:r>
        <w:rPr>
          <w:rFonts w:hint="eastAsia"/>
        </w:rPr>
        <w:t>.</w:t>
      </w:r>
      <w:r>
        <w:rPr>
          <w:rFonts w:hint="eastAsia"/>
        </w:rPr>
        <w:fldChar w:fldCharType="begin"/>
      </w:r>
      <w:r>
        <w:rPr>
          <w:rFonts w:hint="eastAsia"/>
        </w:rPr>
        <w:instrText xml:space="preserve"> </w:instrText>
      </w:r>
      <w:r>
        <w:instrText xml:space="preserve">SEQ </w:instrText>
      </w:r>
      <w:r>
        <w:instrText>图</w:instrText>
      </w:r>
      <w:r>
        <w:instrText xml:space="preserve"> \* ARABIC \s 1</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t xml:space="preserve"> </w:t>
      </w:r>
      <w:r>
        <w:rPr>
          <w:rFonts w:hint="eastAsia"/>
        </w:rPr>
        <w:t>项目管理功能图</w:t>
      </w:r>
    </w:p>
    <w:p w14:paraId="6798ECB2" w14:textId="77777777" w:rsidR="00437E71" w:rsidRDefault="00000000">
      <w:r>
        <w:rPr>
          <w:rFonts w:hint="eastAsia"/>
        </w:rPr>
        <w:t>项目树图的打开</w:t>
      </w:r>
    </w:p>
    <w:p w14:paraId="70BD5E86" w14:textId="77777777" w:rsidR="00437E71" w:rsidRDefault="00000000">
      <w:r>
        <w:rPr>
          <w:rFonts w:hint="eastAsia"/>
        </w:rPr>
        <w:t>用户在</w:t>
      </w:r>
      <w:r>
        <w:rPr>
          <w:rFonts w:hint="eastAsia"/>
        </w:rPr>
        <w:t>Web</w:t>
      </w:r>
      <w:r>
        <w:rPr>
          <w:rFonts w:hint="eastAsia"/>
        </w:rPr>
        <w:t>前端点击按钮，前端将请求的</w:t>
      </w:r>
      <w:r>
        <w:rPr>
          <w:rFonts w:hint="eastAsia"/>
        </w:rPr>
        <w:t>api</w:t>
      </w:r>
      <w:r>
        <w:rPr>
          <w:rFonts w:hint="eastAsia"/>
        </w:rPr>
        <w:t>和项目的</w:t>
      </w:r>
      <w:r>
        <w:rPr>
          <w:rFonts w:hint="eastAsia"/>
        </w:rPr>
        <w:t>id</w:t>
      </w:r>
      <w:r>
        <w:rPr>
          <w:rFonts w:hint="eastAsia"/>
        </w:rPr>
        <w:t>发送给后端，后端接收到请求后，根据项目唯一标识在</w:t>
      </w:r>
      <w:r>
        <w:rPr>
          <w:rFonts w:hint="eastAsia"/>
        </w:rPr>
        <w:t>EditingContext</w:t>
      </w:r>
      <w:r>
        <w:rPr>
          <w:rFonts w:hint="eastAsia"/>
        </w:rPr>
        <w:t>中定位对应的模型资源，并通过已注册的视图描述（</w:t>
      </w:r>
      <w:r>
        <w:rPr>
          <w:rFonts w:hint="eastAsia"/>
        </w:rPr>
        <w:t>RepresentationDescription</w:t>
      </w:r>
      <w:r>
        <w:rPr>
          <w:rFonts w:hint="eastAsia"/>
        </w:rPr>
        <w:t>）实例化项目树视图，再通过</w:t>
      </w:r>
      <w:r>
        <w:rPr>
          <w:rFonts w:hint="eastAsia"/>
        </w:rPr>
        <w:t>GraphQL</w:t>
      </w:r>
      <w:r>
        <w:rPr>
          <w:rFonts w:hint="eastAsia"/>
        </w:rPr>
        <w:t>接口将视图结构数据返回前端，用于完成树图的动态渲染。下图</w:t>
      </w:r>
      <w:r>
        <w:rPr>
          <w:rFonts w:hint="eastAsia"/>
        </w:rPr>
        <w:t>10</w:t>
      </w:r>
      <w:r>
        <w:rPr>
          <w:rFonts w:hint="eastAsia"/>
        </w:rPr>
        <w:t>是项目树视图。</w:t>
      </w:r>
    </w:p>
    <w:p w14:paraId="2BE0302B" w14:textId="77777777" w:rsidR="00437E71" w:rsidRDefault="00000000">
      <w:pPr>
        <w:jc w:val="center"/>
      </w:pPr>
      <w:r>
        <w:rPr>
          <w:noProof/>
        </w:rPr>
        <w:lastRenderedPageBreak/>
        <w:drawing>
          <wp:inline distT="0" distB="0" distL="114300" distR="114300" wp14:anchorId="254BFE20" wp14:editId="6F60DF53">
            <wp:extent cx="2747645" cy="3552825"/>
            <wp:effectExtent l="0" t="0" r="20955" b="317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2"/>
                    <a:stretch>
                      <a:fillRect/>
                    </a:stretch>
                  </pic:blipFill>
                  <pic:spPr>
                    <a:xfrm>
                      <a:off x="0" y="0"/>
                      <a:ext cx="2747645" cy="3552825"/>
                    </a:xfrm>
                    <a:prstGeom prst="rect">
                      <a:avLst/>
                    </a:prstGeom>
                  </pic:spPr>
                </pic:pic>
              </a:graphicData>
            </a:graphic>
          </wp:inline>
        </w:drawing>
      </w:r>
    </w:p>
    <w:p w14:paraId="52A4B444" w14:textId="77777777" w:rsidR="00437E71" w:rsidRDefault="00000000">
      <w:pPr>
        <w:pStyle w:val="af9"/>
        <w:ind w:firstLine="400"/>
        <w:jc w:val="center"/>
        <w:rPr>
          <w:rFonts w:eastAsia="宋体" w:hint="eastAsia"/>
        </w:rPr>
      </w:pPr>
      <w:r>
        <w:t>图</w:t>
      </w:r>
      <w:r>
        <w:t xml:space="preserve"> </w:t>
      </w:r>
      <w:fldSimple w:instr=" STYLEREF 1 \s ">
        <w:r w:rsidR="00437E71">
          <w:rPr>
            <w:rFonts w:hint="eastAsia"/>
          </w:rPr>
          <w:t>4</w:t>
        </w:r>
      </w:fldSimple>
      <w:r>
        <w:rPr>
          <w:rFonts w:hint="eastAsia"/>
        </w:rPr>
        <w:t>.</w:t>
      </w:r>
      <w:r>
        <w:rPr>
          <w:rFonts w:hint="eastAsia"/>
        </w:rPr>
        <w:fldChar w:fldCharType="begin"/>
      </w:r>
      <w:r>
        <w:rPr>
          <w:rFonts w:hint="eastAsia"/>
        </w:rPr>
        <w:instrText xml:space="preserve"> </w:instrText>
      </w:r>
      <w:r>
        <w:instrText xml:space="preserve">SEQ </w:instrText>
      </w:r>
      <w:r>
        <w:instrText>图</w:instrText>
      </w:r>
      <w:r>
        <w:instrText xml:space="preserve"> \* ARABIC \s 1</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t xml:space="preserve"> </w:t>
      </w:r>
      <w:r>
        <w:rPr>
          <w:rFonts w:hint="eastAsia"/>
        </w:rPr>
        <w:t>项目树视图实现</w:t>
      </w:r>
    </w:p>
    <w:p w14:paraId="13A47BF5" w14:textId="77777777" w:rsidR="00437E71" w:rsidRDefault="00000000">
      <w:r>
        <w:rPr>
          <w:rFonts w:hint="eastAsia"/>
        </w:rPr>
        <w:t>打开组件实现视图</w:t>
      </w:r>
    </w:p>
    <w:p w14:paraId="28342505" w14:textId="77777777" w:rsidR="00437E71" w:rsidRDefault="00000000">
      <w:r>
        <w:rPr>
          <w:rFonts w:hint="eastAsia"/>
        </w:rPr>
        <w:t>用户在</w:t>
      </w:r>
      <w:r>
        <w:rPr>
          <w:rFonts w:hint="eastAsia"/>
        </w:rPr>
        <w:t>Web</w:t>
      </w:r>
      <w:r>
        <w:rPr>
          <w:rFonts w:hint="eastAsia"/>
        </w:rPr>
        <w:t>前端点击按钮，前端将请求的</w:t>
      </w:r>
      <w:r>
        <w:rPr>
          <w:rFonts w:hint="eastAsia"/>
        </w:rPr>
        <w:t>api</w:t>
      </w:r>
      <w:r>
        <w:rPr>
          <w:rFonts w:hint="eastAsia"/>
        </w:rPr>
        <w:t>和项目的</w:t>
      </w:r>
      <w:r>
        <w:rPr>
          <w:rFonts w:hint="eastAsia"/>
        </w:rPr>
        <w:t>id</w:t>
      </w:r>
      <w:r>
        <w:rPr>
          <w:rFonts w:hint="eastAsia"/>
        </w:rPr>
        <w:t>发送给后端，后端接受请求后，在系统</w:t>
      </w:r>
      <w:r>
        <w:rPr>
          <w:rFonts w:hint="eastAsia"/>
        </w:rPr>
        <w:t>reasoure</w:t>
      </w:r>
      <w:r>
        <w:rPr>
          <w:rFonts w:hint="eastAsia"/>
        </w:rPr>
        <w:t>找到项目对应的组件实现视图描述，打开该树图描述并将该视图秒述通过</w:t>
      </w:r>
      <w:r>
        <w:rPr>
          <w:rFonts w:hint="eastAsia"/>
        </w:rPr>
        <w:t>graphql</w:t>
      </w:r>
      <w:r>
        <w:rPr>
          <w:rFonts w:hint="eastAsia"/>
        </w:rPr>
        <w:t>的请求传送到前端，完成项目视图的渲染。下图</w:t>
      </w:r>
      <w:r>
        <w:rPr>
          <w:rFonts w:hint="eastAsia"/>
        </w:rPr>
        <w:t>4.9</w:t>
      </w:r>
      <w:r>
        <w:rPr>
          <w:rFonts w:hint="eastAsia"/>
        </w:rPr>
        <w:t>是组件实现视图的前端页面。</w:t>
      </w:r>
    </w:p>
    <w:p w14:paraId="737D0170" w14:textId="77777777" w:rsidR="00437E71" w:rsidRDefault="00000000">
      <w:r>
        <w:rPr>
          <w:noProof/>
        </w:rPr>
        <w:drawing>
          <wp:inline distT="0" distB="0" distL="0" distR="0" wp14:anchorId="72645ADA" wp14:editId="0EFE4606">
            <wp:extent cx="5293360" cy="3075305"/>
            <wp:effectExtent l="0" t="0" r="2540" b="0"/>
            <wp:docPr id="105659428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94283" name="图片 1" descr="图形用户界面, 应用程序&#10;&#10;AI 生成的内容可能不正确。"/>
                    <pic:cNvPicPr>
                      <a:picLocks noChangeAspect="1"/>
                    </pic:cNvPicPr>
                  </pic:nvPicPr>
                  <pic:blipFill>
                    <a:blip r:embed="rId33"/>
                    <a:stretch>
                      <a:fillRect/>
                    </a:stretch>
                  </pic:blipFill>
                  <pic:spPr>
                    <a:xfrm>
                      <a:off x="0" y="0"/>
                      <a:ext cx="5298825" cy="3078811"/>
                    </a:xfrm>
                    <a:prstGeom prst="rect">
                      <a:avLst/>
                    </a:prstGeom>
                  </pic:spPr>
                </pic:pic>
              </a:graphicData>
            </a:graphic>
          </wp:inline>
        </w:drawing>
      </w:r>
    </w:p>
    <w:p w14:paraId="1DAD109D" w14:textId="77777777" w:rsidR="00437E71" w:rsidRDefault="00000000">
      <w:pPr>
        <w:pStyle w:val="af9"/>
        <w:ind w:firstLine="400"/>
        <w:jc w:val="center"/>
        <w:rPr>
          <w:rFonts w:hint="eastAsia"/>
        </w:rPr>
      </w:pPr>
      <w:r>
        <w:rPr>
          <w:rFonts w:hint="eastAsia"/>
        </w:rPr>
        <w:lastRenderedPageBreak/>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9</w:t>
      </w:r>
      <w:r>
        <w:rPr>
          <w:rFonts w:hint="eastAsia"/>
        </w:rPr>
        <w:fldChar w:fldCharType="end"/>
      </w:r>
      <w:r>
        <w:rPr>
          <w:rFonts w:hint="eastAsia"/>
        </w:rPr>
        <w:t xml:space="preserve"> </w:t>
      </w:r>
      <w:r>
        <w:rPr>
          <w:rFonts w:hint="eastAsia"/>
        </w:rPr>
        <w:t>组件实现视图</w:t>
      </w:r>
    </w:p>
    <w:p w14:paraId="1363124E" w14:textId="77777777" w:rsidR="00437E71" w:rsidRDefault="00000000">
      <w:r>
        <w:rPr>
          <w:rFonts w:hint="eastAsia"/>
        </w:rPr>
        <w:t>打开逻辑关系视图</w:t>
      </w:r>
    </w:p>
    <w:p w14:paraId="5AC207CF" w14:textId="77777777" w:rsidR="00437E71" w:rsidRDefault="00000000">
      <w:r>
        <w:rPr>
          <w:rFonts w:hint="eastAsia"/>
        </w:rPr>
        <w:t>用户在</w:t>
      </w:r>
      <w:r>
        <w:rPr>
          <w:rFonts w:hint="eastAsia"/>
        </w:rPr>
        <w:t>Web</w:t>
      </w:r>
      <w:r>
        <w:rPr>
          <w:rFonts w:hint="eastAsia"/>
        </w:rPr>
        <w:t>前端点击按钮，前端将请求的</w:t>
      </w:r>
      <w:r>
        <w:rPr>
          <w:rFonts w:hint="eastAsia"/>
        </w:rPr>
        <w:t>api</w:t>
      </w:r>
      <w:r>
        <w:rPr>
          <w:rFonts w:hint="eastAsia"/>
        </w:rPr>
        <w:t>和项目的</w:t>
      </w:r>
      <w:r>
        <w:rPr>
          <w:rFonts w:hint="eastAsia"/>
        </w:rPr>
        <w:t>id</w:t>
      </w:r>
      <w:r>
        <w:rPr>
          <w:rFonts w:hint="eastAsia"/>
        </w:rPr>
        <w:t>发送给后端，后端接受请求后，在系统</w:t>
      </w:r>
      <w:r>
        <w:rPr>
          <w:rFonts w:hint="eastAsia"/>
        </w:rPr>
        <w:t>reasoure</w:t>
      </w:r>
      <w:r>
        <w:rPr>
          <w:rFonts w:hint="eastAsia"/>
        </w:rPr>
        <w:t>找到项目对应的逻辑关系视图描述，打开该树图描述并将该视图描述通过</w:t>
      </w:r>
      <w:r>
        <w:rPr>
          <w:rFonts w:hint="eastAsia"/>
        </w:rPr>
        <w:t>graphql</w:t>
      </w:r>
      <w:r>
        <w:rPr>
          <w:rFonts w:hint="eastAsia"/>
        </w:rPr>
        <w:t>的请求传送到前端，完成关系视图的渲染。下图</w:t>
      </w:r>
      <w:r>
        <w:rPr>
          <w:rFonts w:hint="eastAsia"/>
        </w:rPr>
        <w:t>4.10</w:t>
      </w:r>
      <w:r>
        <w:rPr>
          <w:rFonts w:hint="eastAsia"/>
        </w:rPr>
        <w:t>是逻辑关系视图的实现。</w:t>
      </w:r>
    </w:p>
    <w:p w14:paraId="60B2895B" w14:textId="77777777" w:rsidR="00437E71" w:rsidRDefault="00000000">
      <w:r>
        <w:rPr>
          <w:noProof/>
        </w:rPr>
        <w:drawing>
          <wp:inline distT="0" distB="0" distL="114300" distR="114300" wp14:anchorId="4BD10C27" wp14:editId="2DCC01F2">
            <wp:extent cx="5769610" cy="1532890"/>
            <wp:effectExtent l="0" t="0" r="21590" b="1651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4"/>
                    <a:stretch>
                      <a:fillRect/>
                    </a:stretch>
                  </pic:blipFill>
                  <pic:spPr>
                    <a:xfrm>
                      <a:off x="0" y="0"/>
                      <a:ext cx="5769610" cy="1532890"/>
                    </a:xfrm>
                    <a:prstGeom prst="rect">
                      <a:avLst/>
                    </a:prstGeom>
                  </pic:spPr>
                </pic:pic>
              </a:graphicData>
            </a:graphic>
          </wp:inline>
        </w:drawing>
      </w:r>
    </w:p>
    <w:p w14:paraId="3C4C5D3F" w14:textId="77777777" w:rsidR="00437E71" w:rsidRDefault="00000000">
      <w:pPr>
        <w:pStyle w:val="af9"/>
        <w:ind w:firstLine="400"/>
        <w:jc w:val="center"/>
        <w:rPr>
          <w:rFonts w:eastAsia="宋体" w:hint="eastAsia"/>
        </w:rPr>
      </w:pPr>
      <w:r>
        <w:t>图</w:t>
      </w:r>
      <w:r>
        <w:t xml:space="preserve"> </w:t>
      </w:r>
      <w:fldSimple w:instr=" STYLEREF 1 \s ">
        <w:r w:rsidR="00437E71">
          <w:rPr>
            <w:rFonts w:hint="eastAsia"/>
          </w:rPr>
          <w:t>4</w:t>
        </w:r>
      </w:fldSimple>
      <w:r>
        <w:rPr>
          <w:rFonts w:hint="eastAsia"/>
        </w:rPr>
        <w:t>.</w:t>
      </w:r>
      <w:r>
        <w:rPr>
          <w:rFonts w:hint="eastAsia"/>
        </w:rPr>
        <w:fldChar w:fldCharType="begin"/>
      </w:r>
      <w:r>
        <w:rPr>
          <w:rFonts w:hint="eastAsia"/>
        </w:rPr>
        <w:instrText xml:space="preserve"> </w:instrText>
      </w:r>
      <w:r>
        <w:instrText xml:space="preserve">SEQ </w:instrText>
      </w:r>
      <w:r>
        <w:instrText>图</w:instrText>
      </w:r>
      <w:r>
        <w:instrText xml:space="preserve"> \* ARABIC \s 1</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t xml:space="preserve"> </w:t>
      </w:r>
      <w:r>
        <w:rPr>
          <w:rFonts w:hint="eastAsia"/>
        </w:rPr>
        <w:t>逻辑关系视图</w:t>
      </w:r>
    </w:p>
    <w:p w14:paraId="58A21705" w14:textId="77777777" w:rsidR="00437E71" w:rsidRDefault="00000000">
      <w:r>
        <w:rPr>
          <w:rFonts w:hint="eastAsia"/>
        </w:rPr>
        <w:t>创建类型</w:t>
      </w:r>
      <w:r>
        <w:rPr>
          <w:rFonts w:hint="eastAsia"/>
        </w:rPr>
        <w:t>/</w:t>
      </w:r>
      <w:r>
        <w:rPr>
          <w:rFonts w:hint="eastAsia"/>
        </w:rPr>
        <w:t>服务</w:t>
      </w:r>
      <w:r>
        <w:rPr>
          <w:rFonts w:hint="eastAsia"/>
        </w:rPr>
        <w:t>/</w:t>
      </w:r>
      <w:r>
        <w:rPr>
          <w:rFonts w:hint="eastAsia"/>
        </w:rPr>
        <w:t>组件定义</w:t>
      </w:r>
      <w:r>
        <w:rPr>
          <w:rFonts w:hint="eastAsia"/>
        </w:rPr>
        <w:t>/</w:t>
      </w:r>
      <w:r>
        <w:rPr>
          <w:rFonts w:hint="eastAsia"/>
        </w:rPr>
        <w:t>组件</w:t>
      </w:r>
    </w:p>
    <w:p w14:paraId="5D5A128D" w14:textId="77777777" w:rsidR="00437E71" w:rsidRDefault="00000000">
      <w:r>
        <w:rPr>
          <w:rFonts w:hint="eastAsia"/>
        </w:rPr>
        <w:t>当用户点击项目树图上的创建按钮时，前端将创建请求</w:t>
      </w:r>
      <w:r>
        <w:rPr>
          <w:rFonts w:hint="eastAsia"/>
        </w:rPr>
        <w:t>api</w:t>
      </w:r>
      <w:r>
        <w:rPr>
          <w:rFonts w:hint="eastAsia"/>
        </w:rPr>
        <w:t>和项目</w:t>
      </w:r>
      <w:r>
        <w:rPr>
          <w:rFonts w:hint="eastAsia"/>
        </w:rPr>
        <w:t>id</w:t>
      </w:r>
      <w:r>
        <w:rPr>
          <w:rFonts w:hint="eastAsia"/>
        </w:rPr>
        <w:t>发送给后端，后端接受到请求后，在项目对应模型的容器中初始化一个新的实例，并加入到他的</w:t>
      </w:r>
      <w:r>
        <w:rPr>
          <w:rFonts w:hint="eastAsia"/>
        </w:rPr>
        <w:t>resoure</w:t>
      </w:r>
      <w:r>
        <w:rPr>
          <w:rFonts w:hint="eastAsia"/>
        </w:rPr>
        <w:t>队列中。当项目保存时，该</w:t>
      </w:r>
      <w:r>
        <w:rPr>
          <w:rFonts w:hint="eastAsia"/>
        </w:rPr>
        <w:t>reasoure</w:t>
      </w:r>
      <w:r>
        <w:rPr>
          <w:rFonts w:hint="eastAsia"/>
        </w:rPr>
        <w:t>队列中的实例会更新到树图描述文件和视图描述文件中。</w:t>
      </w:r>
    </w:p>
    <w:p w14:paraId="63868F1A" w14:textId="77777777" w:rsidR="00437E71" w:rsidRDefault="00000000">
      <w:r>
        <w:rPr>
          <w:rFonts w:hint="eastAsia"/>
        </w:rPr>
        <w:t>删除类型</w:t>
      </w:r>
      <w:r>
        <w:rPr>
          <w:rFonts w:hint="eastAsia"/>
        </w:rPr>
        <w:t>/</w:t>
      </w:r>
      <w:r>
        <w:rPr>
          <w:rFonts w:hint="eastAsia"/>
        </w:rPr>
        <w:t>服务</w:t>
      </w:r>
      <w:r>
        <w:rPr>
          <w:rFonts w:hint="eastAsia"/>
        </w:rPr>
        <w:t>/</w:t>
      </w:r>
      <w:r>
        <w:rPr>
          <w:rFonts w:hint="eastAsia"/>
        </w:rPr>
        <w:t>组件定义</w:t>
      </w:r>
      <w:r>
        <w:rPr>
          <w:rFonts w:hint="eastAsia"/>
        </w:rPr>
        <w:t>/</w:t>
      </w:r>
      <w:r>
        <w:rPr>
          <w:rFonts w:hint="eastAsia"/>
        </w:rPr>
        <w:t>组件</w:t>
      </w:r>
    </w:p>
    <w:p w14:paraId="3C2CB728" w14:textId="77777777" w:rsidR="00437E71" w:rsidRDefault="00000000">
      <w:r>
        <w:rPr>
          <w:rFonts w:hint="eastAsia"/>
        </w:rPr>
        <w:t>当用户点击项目树图上的删除按钮时，前端将创建请求</w:t>
      </w:r>
      <w:r>
        <w:rPr>
          <w:rFonts w:hint="eastAsia"/>
        </w:rPr>
        <w:t>api</w:t>
      </w:r>
      <w:r>
        <w:rPr>
          <w:rFonts w:hint="eastAsia"/>
        </w:rPr>
        <w:t>和项目</w:t>
      </w:r>
      <w:r>
        <w:rPr>
          <w:rFonts w:hint="eastAsia"/>
        </w:rPr>
        <w:t>id</w:t>
      </w:r>
      <w:r>
        <w:rPr>
          <w:rFonts w:hint="eastAsia"/>
        </w:rPr>
        <w:t>及实例</w:t>
      </w:r>
      <w:r>
        <w:rPr>
          <w:rFonts w:hint="eastAsia"/>
        </w:rPr>
        <w:t>name</w:t>
      </w:r>
      <w:r>
        <w:rPr>
          <w:rFonts w:hint="eastAsia"/>
        </w:rPr>
        <w:t>发送给后端，后端接受到请求后，在项目对应模型的容器中寻找这个</w:t>
      </w:r>
      <w:r>
        <w:rPr>
          <w:rFonts w:hint="eastAsia"/>
        </w:rPr>
        <w:t>name</w:t>
      </w:r>
      <w:r>
        <w:rPr>
          <w:rFonts w:hint="eastAsia"/>
        </w:rPr>
        <w:t>实例并删除这个实例，并实时更新他的</w:t>
      </w:r>
      <w:r>
        <w:rPr>
          <w:rFonts w:hint="eastAsia"/>
        </w:rPr>
        <w:t>resoure</w:t>
      </w:r>
      <w:r>
        <w:rPr>
          <w:rFonts w:hint="eastAsia"/>
        </w:rPr>
        <w:t>队列中。当项目保存时，该</w:t>
      </w:r>
      <w:r>
        <w:rPr>
          <w:rFonts w:hint="eastAsia"/>
        </w:rPr>
        <w:t>reasoure</w:t>
      </w:r>
      <w:r>
        <w:rPr>
          <w:rFonts w:hint="eastAsia"/>
        </w:rPr>
        <w:t>队列中的实例会更新到树图描述文件和视图描述文件中。</w:t>
      </w:r>
    </w:p>
    <w:p w14:paraId="1A7B43CA" w14:textId="77777777" w:rsidR="00437E71" w:rsidRDefault="00000000">
      <w:r>
        <w:rPr>
          <w:rFonts w:hint="eastAsia"/>
        </w:rPr>
        <w:t>打开属性视图</w:t>
      </w:r>
    </w:p>
    <w:p w14:paraId="05E45016" w14:textId="77777777" w:rsidR="00437E71" w:rsidRDefault="00000000">
      <w:r>
        <w:rPr>
          <w:rFonts w:hint="eastAsia"/>
        </w:rPr>
        <w:t>当用户点击属性时，前端会将该请求及该项目的</w:t>
      </w:r>
      <w:r>
        <w:rPr>
          <w:rFonts w:hint="eastAsia"/>
        </w:rPr>
        <w:t>id</w:t>
      </w:r>
      <w:r>
        <w:rPr>
          <w:rFonts w:hint="eastAsia"/>
        </w:rPr>
        <w:t>发送给后端，后端接收到请求时，会根据项目</w:t>
      </w:r>
      <w:r>
        <w:rPr>
          <w:rFonts w:hint="eastAsia"/>
        </w:rPr>
        <w:t>id</w:t>
      </w:r>
      <w:r>
        <w:rPr>
          <w:rFonts w:hint="eastAsia"/>
        </w:rPr>
        <w:t>找到他的描述文件，并通过描述文件将对应实例的属性通过</w:t>
      </w:r>
      <w:r>
        <w:rPr>
          <w:rFonts w:hint="eastAsia"/>
        </w:rPr>
        <w:t>graphql</w:t>
      </w:r>
      <w:r>
        <w:rPr>
          <w:rFonts w:hint="eastAsia"/>
        </w:rPr>
        <w:t>传送给前端。下图</w:t>
      </w:r>
      <w:r>
        <w:rPr>
          <w:rFonts w:hint="eastAsia"/>
        </w:rPr>
        <w:t>4.11</w:t>
      </w:r>
      <w:r>
        <w:rPr>
          <w:rFonts w:hint="eastAsia"/>
        </w:rPr>
        <w:t>是属性视图的前端实现。</w:t>
      </w:r>
    </w:p>
    <w:p w14:paraId="22E11C35" w14:textId="77777777" w:rsidR="00437E71" w:rsidRDefault="00000000">
      <w:pPr>
        <w:jc w:val="center"/>
      </w:pPr>
      <w:r>
        <w:rPr>
          <w:noProof/>
        </w:rPr>
        <w:lastRenderedPageBreak/>
        <w:drawing>
          <wp:inline distT="0" distB="0" distL="0" distR="0" wp14:anchorId="06736939" wp14:editId="14986E0D">
            <wp:extent cx="3850005" cy="2756535"/>
            <wp:effectExtent l="0" t="0" r="0" b="5715"/>
            <wp:docPr id="1553707767"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07767" name="图片 1" descr="图形用户界面, 文本, 应用程序, 电子邮件&#10;&#10;AI 生成的内容可能不正确。"/>
                    <pic:cNvPicPr>
                      <a:picLocks noChangeAspect="1"/>
                    </pic:cNvPicPr>
                  </pic:nvPicPr>
                  <pic:blipFill>
                    <a:blip r:embed="rId35"/>
                    <a:stretch>
                      <a:fillRect/>
                    </a:stretch>
                  </pic:blipFill>
                  <pic:spPr>
                    <a:xfrm>
                      <a:off x="0" y="0"/>
                      <a:ext cx="3859052" cy="2763029"/>
                    </a:xfrm>
                    <a:prstGeom prst="rect">
                      <a:avLst/>
                    </a:prstGeom>
                  </pic:spPr>
                </pic:pic>
              </a:graphicData>
            </a:graphic>
          </wp:inline>
        </w:drawing>
      </w:r>
    </w:p>
    <w:p w14:paraId="3103EA48"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11</w:t>
      </w:r>
      <w:r>
        <w:rPr>
          <w:rFonts w:hint="eastAsia"/>
        </w:rPr>
        <w:fldChar w:fldCharType="end"/>
      </w:r>
      <w:r>
        <w:rPr>
          <w:rFonts w:hint="eastAsia"/>
        </w:rPr>
        <w:t xml:space="preserve"> </w:t>
      </w:r>
      <w:r>
        <w:rPr>
          <w:rFonts w:hint="eastAsia"/>
        </w:rPr>
        <w:t>属性视图</w:t>
      </w:r>
    </w:p>
    <w:p w14:paraId="7E3F9B80" w14:textId="77777777" w:rsidR="00437E71" w:rsidRDefault="00000000">
      <w:r>
        <w:rPr>
          <w:rFonts w:hint="eastAsia"/>
        </w:rPr>
        <w:t>扩展树图</w:t>
      </w:r>
      <w:r>
        <w:rPr>
          <w:rFonts w:hint="eastAsia"/>
        </w:rPr>
        <w:t>/</w:t>
      </w:r>
      <w:r>
        <w:rPr>
          <w:rFonts w:hint="eastAsia"/>
        </w:rPr>
        <w:t>视图</w:t>
      </w:r>
    </w:p>
    <w:p w14:paraId="693D8B69" w14:textId="77777777" w:rsidR="00437E71" w:rsidRDefault="00000000">
      <w:r>
        <w:rPr>
          <w:rFonts w:hint="eastAsia"/>
        </w:rPr>
        <w:t>当用户点击该按钮时，前端会将该请求和该项目的</w:t>
      </w:r>
      <w:r>
        <w:rPr>
          <w:rFonts w:hint="eastAsia"/>
        </w:rPr>
        <w:t>id</w:t>
      </w:r>
      <w:r>
        <w:rPr>
          <w:rFonts w:hint="eastAsia"/>
        </w:rPr>
        <w:t>发送给后端，后端接收到请求后会直接将该项目的描述文件初始化一个标准结构，并通过</w:t>
      </w:r>
      <w:r>
        <w:rPr>
          <w:rFonts w:hint="eastAsia"/>
        </w:rPr>
        <w:t>graphql</w:t>
      </w:r>
      <w:r>
        <w:rPr>
          <w:rFonts w:hint="eastAsia"/>
        </w:rPr>
        <w:t>将树图</w:t>
      </w:r>
      <w:r>
        <w:rPr>
          <w:rFonts w:hint="eastAsia"/>
        </w:rPr>
        <w:t>/</w:t>
      </w:r>
      <w:r>
        <w:rPr>
          <w:rFonts w:hint="eastAsia"/>
        </w:rPr>
        <w:t>视图的改变传递给前端并更新前端的树图</w:t>
      </w:r>
      <w:r>
        <w:rPr>
          <w:rFonts w:hint="eastAsia"/>
        </w:rPr>
        <w:t>/</w:t>
      </w:r>
      <w:r>
        <w:rPr>
          <w:rFonts w:hint="eastAsia"/>
        </w:rPr>
        <w:t>视图。下图</w:t>
      </w:r>
      <w:r>
        <w:rPr>
          <w:rFonts w:hint="eastAsia"/>
        </w:rPr>
        <w:t>4.12</w:t>
      </w:r>
      <w:r>
        <w:rPr>
          <w:rFonts w:hint="eastAsia"/>
        </w:rPr>
        <w:t>是树视图的拓展操作，包括创建新对象，重命名以及删除操作。</w:t>
      </w:r>
    </w:p>
    <w:p w14:paraId="791A3C8B" w14:textId="77777777" w:rsidR="00437E71" w:rsidRDefault="00000000">
      <w:pPr>
        <w:jc w:val="center"/>
      </w:pPr>
      <w:r>
        <w:rPr>
          <w:noProof/>
        </w:rPr>
        <w:drawing>
          <wp:inline distT="0" distB="0" distL="0" distR="0" wp14:anchorId="36C2A0FF" wp14:editId="63A719EC">
            <wp:extent cx="3773805" cy="3006725"/>
            <wp:effectExtent l="0" t="0" r="0" b="3175"/>
            <wp:docPr id="28159131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91315" name="图片 1" descr="图形用户界面, 文本, 应用程序, 电子邮件&#10;&#10;AI 生成的内容可能不正确。"/>
                    <pic:cNvPicPr>
                      <a:picLocks noChangeAspect="1"/>
                    </pic:cNvPicPr>
                  </pic:nvPicPr>
                  <pic:blipFill>
                    <a:blip r:embed="rId36"/>
                    <a:stretch>
                      <a:fillRect/>
                    </a:stretch>
                  </pic:blipFill>
                  <pic:spPr>
                    <a:xfrm>
                      <a:off x="0" y="0"/>
                      <a:ext cx="3778906" cy="3011043"/>
                    </a:xfrm>
                    <a:prstGeom prst="rect">
                      <a:avLst/>
                    </a:prstGeom>
                  </pic:spPr>
                </pic:pic>
              </a:graphicData>
            </a:graphic>
          </wp:inline>
        </w:drawing>
      </w:r>
    </w:p>
    <w:p w14:paraId="7E9194EE"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12</w:t>
      </w:r>
      <w:r>
        <w:rPr>
          <w:rFonts w:hint="eastAsia"/>
        </w:rPr>
        <w:fldChar w:fldCharType="end"/>
      </w:r>
      <w:r>
        <w:rPr>
          <w:rFonts w:hint="eastAsia"/>
        </w:rPr>
        <w:t xml:space="preserve"> </w:t>
      </w:r>
      <w:r>
        <w:rPr>
          <w:rFonts w:hint="eastAsia"/>
        </w:rPr>
        <w:t>树视图的拓展</w:t>
      </w:r>
    </w:p>
    <w:p w14:paraId="320B7928" w14:textId="77777777" w:rsidR="00437E71" w:rsidRDefault="00000000">
      <w:pPr>
        <w:pStyle w:val="30"/>
      </w:pPr>
      <w:r>
        <w:rPr>
          <w:rFonts w:hint="eastAsia"/>
        </w:rPr>
        <w:t>代码生成模块设计</w:t>
      </w:r>
    </w:p>
    <w:p w14:paraId="7D33AF65" w14:textId="77777777" w:rsidR="00437E71" w:rsidRDefault="00000000">
      <w:r>
        <w:rPr>
          <w:rFonts w:hint="eastAsia"/>
        </w:rPr>
        <w:t>代码框架生成过程以此前定义的模型核心为基础，依照</w:t>
      </w:r>
      <w:r>
        <w:rPr>
          <w:rFonts w:hint="eastAsia"/>
        </w:rPr>
        <w:t>EMFModel</w:t>
      </w:r>
      <w:r>
        <w:rPr>
          <w:rFonts w:hint="eastAsia"/>
        </w:rPr>
        <w:t>与</w:t>
      </w:r>
      <w:r>
        <w:rPr>
          <w:rFonts w:hint="eastAsia"/>
        </w:rPr>
        <w:t>ToolsModel</w:t>
      </w:r>
      <w:r>
        <w:rPr>
          <w:rFonts w:hint="eastAsia"/>
        </w:rPr>
        <w:lastRenderedPageBreak/>
        <w:t>中对组件、服务及其关系的抽象描述，对生成代码的整体结构进行统一规划。在该过程中，系统根据模型中所定义的组件类型、服务接口以及组件之间的交互关系，自动生成对应的软件模块定义、接口声明以及必要的通信与交互框架，从而为后续功能实现提供规范化的代码基础。</w:t>
      </w:r>
    </w:p>
    <w:p w14:paraId="42DCBAEA" w14:textId="77777777" w:rsidR="00437E71" w:rsidRDefault="00000000">
      <w:r>
        <w:rPr>
          <w:rFonts w:hint="eastAsia"/>
        </w:rPr>
        <w:t>在具体实现上，代码框架生成逻辑以</w:t>
      </w:r>
      <w:r>
        <w:rPr>
          <w:rFonts w:hint="eastAsia"/>
        </w:rPr>
        <w:t>Python</w:t>
      </w:r>
      <w:r>
        <w:rPr>
          <w:rFonts w:hint="eastAsia"/>
        </w:rPr>
        <w:t>脚本的形式实现，作为独立的外部工具运行。该脚本负责解析由服务设计模块导出的统一模型描述文件，并依据预定义的生成规则自动输出对应的模块代码骨架。通过采用脚本化实现方式，代码生成工具具有良好的灵活性与可扩展性，便于根据模型演进或生成规范的变化进行调整。</w:t>
      </w:r>
    </w:p>
    <w:p w14:paraId="28FB7B5A" w14:textId="77777777" w:rsidR="00437E71" w:rsidRDefault="00000000">
      <w:pPr>
        <w:rPr>
          <w:lang w:bidi="ar"/>
        </w:rPr>
      </w:pPr>
      <w:r>
        <w:rPr>
          <w:lang w:bidi="ar"/>
        </w:rPr>
        <w:t>针对</w:t>
      </w:r>
      <w:r>
        <w:rPr>
          <w:lang w:bidi="ar"/>
        </w:rPr>
        <w:t>C/C++</w:t>
      </w:r>
      <w:r>
        <w:rPr>
          <w:lang w:bidi="ar"/>
        </w:rPr>
        <w:t>语言以及天脉</w:t>
      </w:r>
      <w:r>
        <w:rPr>
          <w:lang w:bidi="ar"/>
        </w:rPr>
        <w:t>Linux</w:t>
      </w:r>
      <w:r>
        <w:rPr>
          <w:lang w:bidi="ar"/>
        </w:rPr>
        <w:t>和天脉分区操作系统的特性，建立标准化的代码生成模板库（基于</w:t>
      </w:r>
      <w:r>
        <w:rPr>
          <w:lang w:bidi="ar"/>
        </w:rPr>
        <w:t>Jinja2</w:t>
      </w:r>
      <w:r>
        <w:rPr>
          <w:lang w:bidi="ar"/>
        </w:rPr>
        <w:t>或类似模板引擎）。模板涵盖天脉</w:t>
      </w:r>
      <w:r>
        <w:rPr>
          <w:lang w:bidi="ar"/>
        </w:rPr>
        <w:t>OS</w:t>
      </w:r>
      <w:r>
        <w:rPr>
          <w:lang w:bidi="ar"/>
        </w:rPr>
        <w:t>特有的任务创建、分区调度</w:t>
      </w:r>
      <w:r>
        <w:rPr>
          <w:lang w:bidi="ar"/>
        </w:rPr>
        <w:t>API</w:t>
      </w:r>
      <w:r>
        <w:rPr>
          <w:lang w:bidi="ar"/>
        </w:rPr>
        <w:t>及内存分配接口。代码骨架生成时，自动引入分布式通信中间件代码。根据系统模型中定义的</w:t>
      </w:r>
      <w:r>
        <w:rPr>
          <w:lang w:bidi="ar"/>
        </w:rPr>
        <w:t>UDP</w:t>
      </w:r>
      <w:r>
        <w:rPr>
          <w:lang w:bidi="ar"/>
        </w:rPr>
        <w:t>绑定配置和端点信息，生成跨计算节点的</w:t>
      </w:r>
      <w:r>
        <w:rPr>
          <w:lang w:bidi="ar"/>
        </w:rPr>
        <w:t>Socket</w:t>
      </w:r>
      <w:r>
        <w:rPr>
          <w:lang w:bidi="ar"/>
        </w:rPr>
        <w:t>或专用消息队列收发代码框架，实现组件服务调用的网络化解耦。</w:t>
      </w:r>
    </w:p>
    <w:p w14:paraId="52B7E517" w14:textId="77777777" w:rsidR="00437E71" w:rsidRDefault="00000000">
      <w:r>
        <w:rPr>
          <w:lang w:bidi="ar"/>
        </w:rPr>
        <w:t>在代码生成工具链尾端集成静态代码分析工具套件。系统针对</w:t>
      </w:r>
      <w:r>
        <w:rPr>
          <w:lang w:bidi="ar"/>
        </w:rPr>
        <w:t>8114</w:t>
      </w:r>
      <w:r>
        <w:rPr>
          <w:lang w:bidi="ar"/>
        </w:rPr>
        <w:t>军用软件编码规范定制扫描规则库。每次代码骨架生成及代码编辑后构建前，必须进行合规性扫描，对指针安全、内存管理、并发控制等高危风险进行评估。若高危风险代码行数占比超过</w:t>
      </w:r>
      <w:r>
        <w:rPr>
          <w:b/>
          <w:bCs/>
          <w:lang w:bidi="ar"/>
        </w:rPr>
        <w:t>0.1%</w:t>
      </w:r>
      <w:r>
        <w:rPr>
          <w:lang w:bidi="ar"/>
        </w:rPr>
        <w:t>，则系统拒绝生成可执行程序，并在控制台输出包含具体行号的结构化错误报告，强制要求开发人员修正。</w:t>
      </w:r>
    </w:p>
    <w:p w14:paraId="73DC8270" w14:textId="77777777" w:rsidR="00437E71" w:rsidRDefault="00000000">
      <w:r>
        <w:rPr>
          <w:rFonts w:hint="eastAsia"/>
        </w:rPr>
        <w:t>生成完成的代码框架以标准化形式被导入至服务设计工具中，与整体开发流程进行集成，从而实现模型设计与代码生成之间的无缝衔接。开发人员可以在此基础上进一步完成具体功能逻辑的实现，使系统开发过程始终围绕统一模型展开，增强整体开发流程的一致性与可控性。下图</w:t>
      </w:r>
      <w:r>
        <w:rPr>
          <w:rFonts w:hint="eastAsia"/>
        </w:rPr>
        <w:t>4.13</w:t>
      </w:r>
      <w:r>
        <w:rPr>
          <w:rFonts w:hint="eastAsia"/>
        </w:rPr>
        <w:t>是代码生成脚本输出的日志信息。</w:t>
      </w:r>
    </w:p>
    <w:p w14:paraId="6D84EFC8" w14:textId="77777777" w:rsidR="00437E71" w:rsidRDefault="00000000">
      <w:r>
        <w:rPr>
          <w:noProof/>
        </w:rPr>
        <w:drawing>
          <wp:inline distT="0" distB="0" distL="0" distR="0" wp14:anchorId="1C9A50EC" wp14:editId="671F2D92">
            <wp:extent cx="5759450" cy="1823720"/>
            <wp:effectExtent l="0" t="0" r="0" b="5080"/>
            <wp:docPr id="34948680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86804" name="图片 1" descr="文本&#10;&#10;AI 生成的内容可能不正确。"/>
                    <pic:cNvPicPr>
                      <a:picLocks noChangeAspect="1"/>
                    </pic:cNvPicPr>
                  </pic:nvPicPr>
                  <pic:blipFill>
                    <a:blip r:embed="rId37"/>
                    <a:stretch>
                      <a:fillRect/>
                    </a:stretch>
                  </pic:blipFill>
                  <pic:spPr>
                    <a:xfrm>
                      <a:off x="0" y="0"/>
                      <a:ext cx="5759450" cy="1823720"/>
                    </a:xfrm>
                    <a:prstGeom prst="rect">
                      <a:avLst/>
                    </a:prstGeom>
                  </pic:spPr>
                </pic:pic>
              </a:graphicData>
            </a:graphic>
          </wp:inline>
        </w:drawing>
      </w:r>
    </w:p>
    <w:p w14:paraId="1FEFB77B" w14:textId="77777777" w:rsidR="00437E71" w:rsidRDefault="00000000">
      <w:pPr>
        <w:pStyle w:val="af9"/>
        <w:ind w:firstLine="400"/>
        <w:jc w:val="center"/>
        <w:rPr>
          <w:rFonts w:hint="eastAsia"/>
        </w:rPr>
      </w:pPr>
      <w:r>
        <w:rPr>
          <w:rFonts w:hint="eastAsia"/>
        </w:rPr>
        <w:lastRenderedPageBreak/>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13</w:t>
      </w:r>
      <w:r>
        <w:rPr>
          <w:rFonts w:hint="eastAsia"/>
        </w:rPr>
        <w:fldChar w:fldCharType="end"/>
      </w:r>
      <w:r>
        <w:rPr>
          <w:rFonts w:hint="eastAsia"/>
        </w:rPr>
        <w:t xml:space="preserve"> </w:t>
      </w:r>
      <w:r>
        <w:rPr>
          <w:rFonts w:hint="eastAsia"/>
        </w:rPr>
        <w:t>代码生成脚本输出日志</w:t>
      </w:r>
    </w:p>
    <w:p w14:paraId="4A5EABD8" w14:textId="77777777" w:rsidR="00437E71" w:rsidRDefault="00000000">
      <w:pPr>
        <w:pStyle w:val="30"/>
      </w:pPr>
      <w:r>
        <w:rPr>
          <w:rFonts w:hint="eastAsia"/>
        </w:rPr>
        <w:t>项目生命周期管理功能设计</w:t>
      </w:r>
    </w:p>
    <w:p w14:paraId="2CF36638" w14:textId="77777777" w:rsidR="00437E71" w:rsidRDefault="00000000">
      <w:r>
        <w:rPr>
          <w:rFonts w:hint="eastAsia"/>
        </w:rPr>
        <w:t>项目生命周期管理模块用于对工程从创建、设计、验证、生成、部署到归档的全过程进行统一组织与控制，是平台形成工程闭环能力的基础支撑模块。该模块以项目为基本管理单元，围绕项目元数据、目录结构、模型资源、版本状态、生成结果和部署产物建立统一管理机制，实现项目创建、项目配置、成员分工、阶段切换、状态维护、成果组织、版本留痕与归档输出等功能。系统在项目初始化阶段自动生成标准化工程骨架、基础模型目录和配置模板，并依据工程阶段对模型编辑、验证、代码生成、部署生成等操作进行流程约束，确保各阶段输入输出关系清晰、工程数据完整可追踪。</w:t>
      </w:r>
    </w:p>
    <w:p w14:paraId="10A549A3" w14:textId="77777777" w:rsidR="00437E71" w:rsidRDefault="00000000">
      <w:r>
        <w:rPr>
          <w:rFonts w:hint="eastAsia"/>
        </w:rPr>
        <w:t>在实现机制上，项目生命周期管理模块与模型管理模块、验证模块、代码生成模块和部署生成模块进行联动，将模型版本、校验结果、生成记录和部署记录统一纳入项目上下文管理。项目执行过程中，平台能够记录关键操作时间、执行人、变更内容和阶段状态，形成完整的工程审计链与演化轨迹，从而支撑需求追踪、问题回溯、成果复现和过程评估。该模块不仅满足项目生命周期管理这一功能性需求，同时增强了平台在过程可控性、结果可追溯性和工程组织规范性方面的能力。</w:t>
      </w:r>
    </w:p>
    <w:p w14:paraId="3006BD25" w14:textId="77777777" w:rsidR="00437E71" w:rsidRDefault="00000000">
      <w:pPr>
        <w:pStyle w:val="30"/>
      </w:pPr>
      <w:r>
        <w:rPr>
          <w:rFonts w:hint="eastAsia"/>
        </w:rPr>
        <w:t>协同建模与状态同步设计</w:t>
      </w:r>
    </w:p>
    <w:p w14:paraId="0D93007F" w14:textId="77777777" w:rsidR="00437E71" w:rsidRDefault="00000000">
      <w:r>
        <w:rPr>
          <w:rFonts w:hint="eastAsia"/>
        </w:rPr>
        <w:t>协同建模与状态同步机制用于支撑多用户在</w:t>
      </w:r>
      <w:r>
        <w:rPr>
          <w:rFonts w:hint="eastAsia"/>
        </w:rPr>
        <w:t xml:space="preserve"> Web </w:t>
      </w:r>
      <w:r>
        <w:rPr>
          <w:rFonts w:hint="eastAsia"/>
        </w:rPr>
        <w:t>环境下对同一工程开展并行建模、联合设计和实时协作，是平台满足多用户协同能力与实时协同编辑需求的核心模块。该机制面向项目级和模型级两类协同场景，支持多用户同时访问同一项目，在统一权限控制下对不同模型对象、不同视图区域或同一模型内容进行协同操作。平台通过会话管理、用户状态感知、编辑锁控制、增量变更同步和冲突协调处理等机制，保证协同过程中的数据一致性与操作可见性。</w:t>
      </w:r>
    </w:p>
    <w:p w14:paraId="5B86C99F" w14:textId="77777777" w:rsidR="00437E71" w:rsidRDefault="00000000">
      <w:r>
        <w:rPr>
          <w:rFonts w:hint="eastAsia"/>
        </w:rPr>
        <w:t>在具体实现上，平台为每个协同会话维护统一的模型上下文和变更序列，对用户的新增、修改、删除等操作采用事件化描述并进行顺序提交，对可并行对象采用细粒度资源锁或乐观合并策略，对冲突修改提供提示、比较、选择与回退能力，避免多人编辑导致模型覆盖或状态失真。系统同时记录协同参与者、操作来源、同步时间和变更历史，使模型演化过程具备可审计性和可恢复性。通过上述机制，平台能够在浏览器端实现跨地域、多终端、多角色参与的实时建模协同，进一步提升系统的一致性保障能力、协作</w:t>
      </w:r>
      <w:r>
        <w:rPr>
          <w:rFonts w:hint="eastAsia"/>
        </w:rPr>
        <w:lastRenderedPageBreak/>
        <w:t>效率和工程组织能力。</w:t>
      </w:r>
    </w:p>
    <w:p w14:paraId="5CF1CF86" w14:textId="77777777" w:rsidR="00437E71" w:rsidRDefault="00000000">
      <w:pPr>
        <w:pStyle w:val="30"/>
      </w:pPr>
      <w:r>
        <w:rPr>
          <w:rFonts w:hint="eastAsia"/>
        </w:rPr>
        <w:t>模型与工程资产管理设计</w:t>
      </w:r>
    </w:p>
    <w:p w14:paraId="43B31DB3" w14:textId="77777777" w:rsidR="00437E71" w:rsidRDefault="00000000">
      <w:r>
        <w:rPr>
          <w:rFonts w:hint="eastAsia"/>
        </w:rPr>
        <w:t>模型与工程资产管理模块用于对平台在工程实施过程中形成的模型文件、配置模板、验证规则、生成代码、部署脚本、构建结果和归档成果进行统一管理，是支撑长期演进能力、资产复用能力和可维护性要求的重要模块。该模块以统一模型为核心，将设计阶段产生的各类中间成果和最终成果纳入统一资源体系，通过分类存储、版本管理、关联映射、标签标识和归档封装等机制建立工程资产库，实现模型资产、规则资产、代码资产和部署资产的集中沉淀与持续复用。</w:t>
      </w:r>
    </w:p>
    <w:p w14:paraId="49872395" w14:textId="77777777" w:rsidR="00437E71" w:rsidRDefault="00000000">
      <w:r>
        <w:rPr>
          <w:rFonts w:hint="eastAsia"/>
        </w:rPr>
        <w:t>在实现方式上，平台建立模型对象与生成产物之间的映射关系，记录资产来源、适用范围、生成条件、依赖关系和版本信息，使设计成果能够从需求、模型到代码与部署产物形成闭环关联。对于可复用资产，系统支持模板化引用、工程级继承、历史版本回溯和标准构件复用；对于已完成项目，系统支持按统一格式进行归档输出，保留关键模型、过程记录、验证结果和交付产物，为后续维护、升级、迁移和二次开发提供依据。通过该模块，平台能够有效提升工程资产的积累效率与复用程度，降低重复设计成本，增强系统的长期可演进性和技术资产沉淀能力。</w:t>
      </w:r>
    </w:p>
    <w:p w14:paraId="606CF6E0" w14:textId="77777777" w:rsidR="00437E71" w:rsidRDefault="00000000">
      <w:pPr>
        <w:pStyle w:val="20"/>
        <w:spacing w:before="240"/>
        <w:rPr>
          <w:rFonts w:hint="eastAsia"/>
        </w:rPr>
      </w:pPr>
      <w:bookmarkStart w:id="23" w:name="_Toc805534630"/>
      <w:r>
        <w:rPr>
          <w:rFonts w:hint="eastAsia"/>
        </w:rPr>
        <w:t>调试部署工具设计</w:t>
      </w:r>
      <w:bookmarkEnd w:id="23"/>
    </w:p>
    <w:p w14:paraId="4F47D0DB" w14:textId="77777777" w:rsidR="00437E71" w:rsidRDefault="00000000">
      <w:pPr>
        <w:pStyle w:val="30"/>
      </w:pPr>
      <w:r>
        <w:rPr>
          <w:rFonts w:hint="eastAsia"/>
        </w:rPr>
        <w:t>部署工具设计</w:t>
      </w:r>
    </w:p>
    <w:p w14:paraId="11244777" w14:textId="77777777" w:rsidR="00437E71" w:rsidRDefault="00000000">
      <w:r>
        <w:rPr>
          <w:rFonts w:hint="eastAsia"/>
        </w:rPr>
        <w:t>在完成代码编辑层的功能实现后，系统通过预先定义的</w:t>
      </w:r>
      <w:r>
        <w:rPr>
          <w:rFonts w:hint="eastAsia"/>
        </w:rPr>
        <w:t>Python</w:t>
      </w:r>
      <w:r>
        <w:rPr>
          <w:rFonts w:hint="eastAsia"/>
        </w:rPr>
        <w:t>脚本工具，对编辑完成的模块代码进行自动化处理与构建，生成最终可执行的系统文件。该脚本作为代码到可执行系统之间的关键转换工具，负责对源代码进行统一解析、组织与构建，以保证生成结果符合系统的运行规范与部署要求。</w:t>
      </w:r>
    </w:p>
    <w:p w14:paraId="37D654E8" w14:textId="77777777" w:rsidR="00437E71" w:rsidRDefault="00000000">
      <w:r>
        <w:rPr>
          <w:rFonts w:hint="eastAsia"/>
        </w:rPr>
        <w:t>该</w:t>
      </w:r>
      <w:r>
        <w:rPr>
          <w:rFonts w:hint="eastAsia"/>
        </w:rPr>
        <w:t>Python</w:t>
      </w:r>
      <w:r>
        <w:rPr>
          <w:rFonts w:hint="eastAsia"/>
        </w:rPr>
        <w:t>工具以集成方式嵌入到服务设计平台中，使代码构建过程能够与模型设计和代码编辑流程保持一致。服务设计平台在接收到代码编辑层输出的完整代码后，可通过调用该脚本自动完成可执行文件的生成，避免人工构建过程带来的配置复杂性和一致性问题。通过脚本化实现方式，系统能够对构建流程进行标准化控制，确保不同模块和不同项目在构建方式上的统一性。</w:t>
      </w:r>
    </w:p>
    <w:p w14:paraId="3484165C" w14:textId="77777777" w:rsidR="00437E71" w:rsidRDefault="00000000">
      <w:r>
        <w:rPr>
          <w:rFonts w:hint="eastAsia"/>
        </w:rPr>
        <w:t>在构建过程中，脚本根据系统预定义的构建规则和部署约束，对各模块代码进行组</w:t>
      </w:r>
      <w:r>
        <w:rPr>
          <w:rFonts w:hint="eastAsia"/>
        </w:rPr>
        <w:lastRenderedPageBreak/>
        <w:t>合和封装，并生成与具体运行环境无关的可执行系统文件。该设计不仅提升了代码生成到系统运行之间的自动化程度，也为后续的跨平台部署和系统扩展提供了良好的技术支撑。</w:t>
      </w:r>
    </w:p>
    <w:p w14:paraId="4A5A853D" w14:textId="77777777" w:rsidR="00437E71" w:rsidRDefault="00000000">
      <w:r>
        <w:rPr>
          <w:rFonts w:hint="eastAsia"/>
        </w:rPr>
        <w:t>通过将代码构建工具集成至服务设计模块，平台实现了从模型设计、代码生成、代码编辑到系统构建的完整闭环，进一步增强了整个组件服务开发平台在工程实践中的一致性、可靠性与可维护性。下图</w:t>
      </w:r>
      <w:r>
        <w:rPr>
          <w:rFonts w:hint="eastAsia"/>
        </w:rPr>
        <w:t>4.14</w:t>
      </w:r>
      <w:r>
        <w:rPr>
          <w:rFonts w:hint="eastAsia"/>
        </w:rPr>
        <w:t>展示了部署脚本</w:t>
      </w:r>
      <w:r>
        <w:rPr>
          <w:rFonts w:hint="eastAsia"/>
        </w:rPr>
        <w:t>LDP</w:t>
      </w:r>
      <w:r>
        <w:rPr>
          <w:rFonts w:hint="eastAsia"/>
        </w:rPr>
        <w:t>生成日志。</w:t>
      </w:r>
    </w:p>
    <w:p w14:paraId="0DB64962" w14:textId="77777777" w:rsidR="00437E71" w:rsidRDefault="00000000">
      <w:r>
        <w:rPr>
          <w:noProof/>
        </w:rPr>
        <w:drawing>
          <wp:inline distT="0" distB="0" distL="0" distR="0" wp14:anchorId="322430F4" wp14:editId="3176BE3C">
            <wp:extent cx="5048885" cy="2528570"/>
            <wp:effectExtent l="0" t="0" r="0" b="5080"/>
            <wp:docPr id="96184188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1889" name="图片 1" descr="文本&#10;&#10;AI 生成的内容可能不正确。"/>
                    <pic:cNvPicPr>
                      <a:picLocks noChangeAspect="1"/>
                    </pic:cNvPicPr>
                  </pic:nvPicPr>
                  <pic:blipFill>
                    <a:blip r:embed="rId38"/>
                    <a:stretch>
                      <a:fillRect/>
                    </a:stretch>
                  </pic:blipFill>
                  <pic:spPr>
                    <a:xfrm>
                      <a:off x="0" y="0"/>
                      <a:ext cx="5052208" cy="2530003"/>
                    </a:xfrm>
                    <a:prstGeom prst="rect">
                      <a:avLst/>
                    </a:prstGeom>
                  </pic:spPr>
                </pic:pic>
              </a:graphicData>
            </a:graphic>
          </wp:inline>
        </w:drawing>
      </w:r>
    </w:p>
    <w:p w14:paraId="2529EE60"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14</w:t>
      </w:r>
      <w:r>
        <w:rPr>
          <w:rFonts w:hint="eastAsia"/>
        </w:rPr>
        <w:fldChar w:fldCharType="end"/>
      </w:r>
      <w:r>
        <w:rPr>
          <w:rFonts w:hint="eastAsia"/>
        </w:rPr>
        <w:t xml:space="preserve"> </w:t>
      </w:r>
      <w:r>
        <w:rPr>
          <w:rFonts w:hint="eastAsia"/>
        </w:rPr>
        <w:t>部署</w:t>
      </w:r>
      <w:r>
        <w:rPr>
          <w:rFonts w:hint="eastAsia"/>
        </w:rPr>
        <w:t>LDP</w:t>
      </w:r>
      <w:r>
        <w:rPr>
          <w:rFonts w:hint="eastAsia"/>
        </w:rPr>
        <w:t>生成日志</w:t>
      </w:r>
    </w:p>
    <w:p w14:paraId="54AA8E13" w14:textId="77777777" w:rsidR="00437E71" w:rsidRDefault="00000000">
      <w:pPr>
        <w:pStyle w:val="30"/>
      </w:pPr>
      <w:r>
        <w:rPr>
          <w:rFonts w:hint="eastAsia"/>
        </w:rPr>
        <w:t>代码编辑以及调试功能设计</w:t>
      </w:r>
    </w:p>
    <w:p w14:paraId="2E194765" w14:textId="77777777" w:rsidR="00437E71" w:rsidRDefault="00000000">
      <w:r>
        <w:rPr>
          <w:rFonts w:hint="eastAsia"/>
        </w:rPr>
        <w:t>在代码编辑层的实现中，系统将</w:t>
      </w:r>
      <w:r>
        <w:rPr>
          <w:rFonts w:hint="eastAsia"/>
        </w:rPr>
        <w:t>Visual Studio Code</w:t>
      </w:r>
      <w:r>
        <w:rPr>
          <w:rFonts w:hint="eastAsia"/>
        </w:rPr>
        <w:t>（</w:t>
      </w:r>
      <w:r>
        <w:rPr>
          <w:rFonts w:hint="eastAsia"/>
        </w:rPr>
        <w:t>VS Code</w:t>
      </w:r>
      <w:r>
        <w:rPr>
          <w:rFonts w:hint="eastAsia"/>
        </w:rPr>
        <w:t>）作为外部开发工具集成至服务设计平台，以支持对代码生成层输出的模块化代码框架进行在线编辑、调试和功能实现。通过引入这一成熟且功能完备的开发环境，平台能够为开发人员提供全面的代码编写、语法高亮、自动补全、版本管理以及调试支持功能，从而确保开发人员在进行模块开发和功能实现时具备高效、可靠的工程操作环境。</w:t>
      </w:r>
    </w:p>
    <w:p w14:paraId="1AD4B507" w14:textId="77777777" w:rsidR="00437E71" w:rsidRDefault="00000000">
      <w:r>
        <w:rPr>
          <w:rFonts w:hint="eastAsia"/>
        </w:rPr>
        <w:t>该集成方式不仅避免了在服务设计平台内部重复实现复杂的代码编辑和管理功能，还充分利用</w:t>
      </w:r>
      <w:r>
        <w:rPr>
          <w:rFonts w:hint="eastAsia"/>
        </w:rPr>
        <w:t>VSCode</w:t>
      </w:r>
      <w:r>
        <w:rPr>
          <w:rFonts w:hint="eastAsia"/>
        </w:rPr>
        <w:t>已有的扩展生态与插件机制，使平台能够灵活支持多种编程语言、代码风格规范及工程构建工具。此外，通过与平台模型驱动开发流程的紧密结合，开发人员可以直接在生成的模块代码基础上进行功能扩展，同时保持代码与设计模型的一致性，确保修改后的实现仍符合平台规范和组件接口约束。</w:t>
      </w:r>
    </w:p>
    <w:p w14:paraId="6D317E05" w14:textId="77777777" w:rsidR="00437E71" w:rsidRDefault="00000000">
      <w:r>
        <w:rPr>
          <w:rFonts w:hint="eastAsia"/>
        </w:rPr>
        <w:t>平台与</w:t>
      </w:r>
      <w:r>
        <w:rPr>
          <w:rFonts w:hint="eastAsia"/>
        </w:rPr>
        <w:t>VSCode</w:t>
      </w:r>
      <w:r>
        <w:rPr>
          <w:rFonts w:hint="eastAsia"/>
        </w:rPr>
        <w:t>的集成还支持实时保存、自动同步以及项目级文件管理功能，使团队成员能够在协作开发环境中高效共享和更新代码，减少版本冲突和重复劳动。结合代</w:t>
      </w:r>
      <w:r>
        <w:rPr>
          <w:rFonts w:hint="eastAsia"/>
        </w:rPr>
        <w:lastRenderedPageBreak/>
        <w:t>码生成层的输出框架，开发人员能够快速从模型到可运行代码完成闭环开发，提升系统的开发效率、可靠性以及工程可控性。总体而言，通过将成熟的外部代码编辑工具与服务设计平台无缝集成，系统实现了设计模型与实际代码实现之间的高效衔接，为复杂系统软件开发提供了稳定、灵活且高生产力的开发环境。下图</w:t>
      </w:r>
      <w:r>
        <w:rPr>
          <w:rFonts w:hint="eastAsia"/>
        </w:rPr>
        <w:t>4.15</w:t>
      </w:r>
      <w:r>
        <w:rPr>
          <w:rFonts w:hint="eastAsia"/>
        </w:rPr>
        <w:t>显示了代码编辑器的前端页面。</w:t>
      </w:r>
    </w:p>
    <w:p w14:paraId="1EBC73AA" w14:textId="77777777" w:rsidR="00437E71" w:rsidRDefault="00000000">
      <w:r>
        <w:rPr>
          <w:noProof/>
        </w:rPr>
        <w:drawing>
          <wp:inline distT="0" distB="0" distL="0" distR="0" wp14:anchorId="336CC31D" wp14:editId="6E85F5AA">
            <wp:extent cx="5158740" cy="3445510"/>
            <wp:effectExtent l="0" t="0" r="3810" b="2540"/>
            <wp:docPr id="39128481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4816" name="图片 1" descr="文本&#10;&#10;AI 生成的内容可能不正确。"/>
                    <pic:cNvPicPr>
                      <a:picLocks noChangeAspect="1"/>
                    </pic:cNvPicPr>
                  </pic:nvPicPr>
                  <pic:blipFill>
                    <a:blip r:embed="rId39"/>
                    <a:stretch>
                      <a:fillRect/>
                    </a:stretch>
                  </pic:blipFill>
                  <pic:spPr>
                    <a:xfrm>
                      <a:off x="0" y="0"/>
                      <a:ext cx="5175438" cy="3456758"/>
                    </a:xfrm>
                    <a:prstGeom prst="rect">
                      <a:avLst/>
                    </a:prstGeom>
                  </pic:spPr>
                </pic:pic>
              </a:graphicData>
            </a:graphic>
          </wp:inline>
        </w:drawing>
      </w:r>
    </w:p>
    <w:p w14:paraId="3EADFF53"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15</w:t>
      </w:r>
      <w:r>
        <w:rPr>
          <w:rFonts w:hint="eastAsia"/>
        </w:rPr>
        <w:fldChar w:fldCharType="end"/>
      </w:r>
      <w:r>
        <w:rPr>
          <w:rFonts w:hint="eastAsia"/>
        </w:rPr>
        <w:t xml:space="preserve"> </w:t>
      </w:r>
      <w:r>
        <w:rPr>
          <w:rFonts w:hint="eastAsia"/>
        </w:rPr>
        <w:t>代码编辑器界面</w:t>
      </w:r>
    </w:p>
    <w:p w14:paraId="3428E054" w14:textId="77777777" w:rsidR="00437E71" w:rsidRDefault="00000000">
      <w:pPr>
        <w:pStyle w:val="30"/>
      </w:pPr>
      <w:r>
        <w:rPr>
          <w:rFonts w:hint="eastAsia"/>
        </w:rPr>
        <w:t>平台访问与运行支撑设计</w:t>
      </w:r>
    </w:p>
    <w:p w14:paraId="1F32D3CE" w14:textId="77777777" w:rsidR="00437E71" w:rsidRDefault="00000000">
      <w:r>
        <w:rPr>
          <w:rFonts w:hint="eastAsia"/>
        </w:rPr>
        <w:t>平台访问与运行支撑模块用于保障系统在不同操作系统、不同浏览器环境和不同部署形态下的稳定访问与一致运行，是第</w:t>
      </w:r>
      <w:r>
        <w:rPr>
          <w:rFonts w:hint="eastAsia"/>
        </w:rPr>
        <w:t xml:space="preserve"> 4 </w:t>
      </w:r>
      <w:r>
        <w:rPr>
          <w:rFonts w:hint="eastAsia"/>
        </w:rPr>
        <w:t>章中对</w:t>
      </w:r>
      <w:r>
        <w:rPr>
          <w:rFonts w:hint="eastAsia"/>
        </w:rPr>
        <w:t xml:space="preserve"> Web </w:t>
      </w:r>
      <w:r>
        <w:rPr>
          <w:rFonts w:hint="eastAsia"/>
        </w:rPr>
        <w:t>跨平台访问和平台无关性要求的具体落实。该模块采用基于</w:t>
      </w:r>
      <w:r>
        <w:rPr>
          <w:rFonts w:hint="eastAsia"/>
        </w:rPr>
        <w:t xml:space="preserve"> B/S </w:t>
      </w:r>
      <w:r>
        <w:rPr>
          <w:rFonts w:hint="eastAsia"/>
        </w:rPr>
        <w:t>的统一访问模式，用户通过浏览器即可完成项目管理、模型设计、验证分析、代码生成和部署配置等操作，无需依赖特定本地开发环境。平台前端采用统一界面框架和标准化交互接口，后端通过服务化方式对建模、验证、生成、部署等能力进行封装，并通过统一接口向前端提供服务，从而保证不同终端和不同运行环境下的访问一致性。</w:t>
      </w:r>
    </w:p>
    <w:p w14:paraId="7BF43EC7" w14:textId="77777777" w:rsidR="00437E71" w:rsidRDefault="00000000">
      <w:r>
        <w:t>为增强平台适配能力与运行可靠性，系统在设计中统一采用标准化数据交换格式、统一模型存储机制和可配置服务注册方式。针对分布式多节点部署与异构环境适配需求，平台深度兼容主流</w:t>
      </w:r>
      <w:r>
        <w:t xml:space="preserve"> Linux</w:t>
      </w:r>
      <w:r>
        <w:t>、</w:t>
      </w:r>
      <w:r>
        <w:t xml:space="preserve">Windows </w:t>
      </w:r>
      <w:r>
        <w:t>操作系统以及国产天脉</w:t>
      </w:r>
      <w:r>
        <w:t xml:space="preserve"> Linux</w:t>
      </w:r>
      <w:r>
        <w:t>、天脉分区操作系统，</w:t>
      </w:r>
      <w:r>
        <w:lastRenderedPageBreak/>
        <w:t>实现了从工具链运行到目标代码部署的全路径跨平台支撑。平台通过对逻辑系统的参数化配置，支持定义包含内存容量、大小端模式、处理器核数及纳秒级步长在内的多种计算平台特征，确保生成的框架代码能够精准适配不同操作系统版本及硬件架构。此外，依托分布式部署与跨节点通信能力，平台支持应用在不同物理节点间的灵活调度与协同运行，能够在复杂的混合平台环境中保障系统的一致性交付。对于代码生成和部署生成等计算或执行密集型任务，平台采用异步任务调度与结果回传机制，避免长时操作阻塞用户交互，并支持在不同服务器节点或目标环境中进行迁移部署。该模块使平台具备良好的跨平台适配性、部署灵活性和运行稳定性，同时为后续功能扩展和持续演进提供统一运行底座。</w:t>
      </w:r>
    </w:p>
    <w:p w14:paraId="64195A4B" w14:textId="77777777" w:rsidR="00437E71" w:rsidRDefault="00000000">
      <w:pPr>
        <w:pStyle w:val="20"/>
        <w:spacing w:before="240"/>
        <w:rPr>
          <w:rFonts w:hint="eastAsia"/>
        </w:rPr>
      </w:pPr>
      <w:bookmarkStart w:id="24" w:name="_Toc883615722"/>
      <w:r>
        <w:rPr>
          <w:rFonts w:hint="eastAsia"/>
        </w:rPr>
        <w:t>验证工具设计</w:t>
      </w:r>
      <w:bookmarkEnd w:id="24"/>
    </w:p>
    <w:p w14:paraId="3BA9CEC8" w14:textId="77777777" w:rsidR="00437E71" w:rsidRDefault="00000000">
      <w:pPr>
        <w:pStyle w:val="30"/>
      </w:pPr>
      <w:r>
        <w:rPr>
          <w:rFonts w:hint="eastAsia"/>
        </w:rPr>
        <w:t>层次定位与总体职责</w:t>
      </w:r>
    </w:p>
    <w:p w14:paraId="7C6E98D5" w14:textId="77777777" w:rsidR="00437E71" w:rsidRDefault="00000000">
      <w:r>
        <w:rPr>
          <w:rFonts w:hint="eastAsia"/>
        </w:rPr>
        <w:t>模型验证层在系统整体架构中被定位为横向贯穿各功能层次的基础支撑模块，其核心目标是保障系统模型在各阶段的工程一致性与可用性。该层的设计理念是“集中控制、分层应用”，通过统一验证机制，实现对模型结构和语义的全生命周期约束，从而为后续的代码生成、功能实现和部署构建提供可靠基础。</w:t>
      </w:r>
    </w:p>
    <w:p w14:paraId="39EA1CD7" w14:textId="77777777" w:rsidR="00437E71" w:rsidRDefault="00000000">
      <w:r>
        <w:rPr>
          <w:rFonts w:hint="eastAsia"/>
        </w:rPr>
        <w:t>在职责上，模型验证层不仅对模型的合法性进行检查，还对模型的一致性、完整性以及工程约束遵循情况进行全面评估。具体而言，它覆盖从服务设计模块的抽象模型、模型验证层的规则校验、代码生成层的骨架结构到部署生成层的执行配置等多个环节，确保模型在不同层次间传递时保持一致性和可操作性。</w:t>
      </w:r>
    </w:p>
    <w:p w14:paraId="65612883" w14:textId="77777777" w:rsidR="00437E71" w:rsidRDefault="00000000">
      <w:r>
        <w:rPr>
          <w:rFonts w:hint="eastAsia"/>
        </w:rPr>
        <w:t>模型验证层与各功能层解耦，实现了工具链与验证机制的独立性。这一设计使得各功能工具无需内嵌复杂验证逻辑即可专注于自身业务处理，而模型验证层作为统一入口承担模型质量保证责任，从架构上降低了工具间耦合度，并便于后续规则扩展或验证策略升级。</w:t>
      </w:r>
    </w:p>
    <w:p w14:paraId="5B5C2392" w14:textId="77777777" w:rsidR="00437E71" w:rsidRDefault="00000000">
      <w:pPr>
        <w:pStyle w:val="30"/>
      </w:pPr>
      <w:r>
        <w:rPr>
          <w:rFonts w:hint="eastAsia"/>
        </w:rPr>
        <w:t>验证流程与调用机制</w:t>
      </w:r>
    </w:p>
    <w:p w14:paraId="78CD8D26" w14:textId="77777777" w:rsidR="00437E71" w:rsidRDefault="00000000">
      <w:r>
        <w:rPr>
          <w:rFonts w:hint="eastAsia"/>
        </w:rPr>
        <w:t>模型验证层在平台流程控制中扮演着前置守门人的角色。为了确保每一阶段的模型操作合法有效，平台规定：在任意功能层执行对应工具之前，必须首先调用模型验证层的验证接口。该接口以统一的</w:t>
      </w:r>
      <w:r>
        <w:rPr>
          <w:rFonts w:hint="eastAsia"/>
        </w:rPr>
        <w:t>Python</w:t>
      </w:r>
      <w:r>
        <w:rPr>
          <w:rFonts w:hint="eastAsia"/>
        </w:rPr>
        <w:t>验证脚本形式实现，由流程调度模块集中管理和触</w:t>
      </w:r>
      <w:r>
        <w:rPr>
          <w:rFonts w:hint="eastAsia"/>
        </w:rPr>
        <w:lastRenderedPageBreak/>
        <w:t>发，实现验证过程的标准化与可控化。</w:t>
      </w:r>
    </w:p>
    <w:p w14:paraId="00ACE757" w14:textId="77777777" w:rsidR="00437E71" w:rsidRDefault="00000000">
      <w:r>
        <w:rPr>
          <w:rFonts w:hint="eastAsia"/>
        </w:rPr>
        <w:t>验证流程采用全量校验与阶段性触发相结合的策略。在每一层工具被调用前，系统会对当前层所涉及的模型范围执行完整性检查、语义一致性验证以及约束规则校验，确保模型状态符合系统定义的工程规范。仅当验证结果完全通过时，流程才允许继续进入下一层操作，从机制上有效阻断不合法模型在后续阶段的传播风险。</w:t>
      </w:r>
    </w:p>
    <w:p w14:paraId="0433A3E4" w14:textId="77777777" w:rsidR="00437E71" w:rsidRDefault="00000000">
      <w:r>
        <w:rPr>
          <w:rFonts w:hint="eastAsia"/>
        </w:rPr>
        <w:t>为提高流程执行效率，验证机制支持增量验证与缓存策略。在模型发生局部变更时，验证层仅对修改区域及其依赖关系进行重新校验，同时利用缓存记录历史验证结果，以避免重复检查整个模型。这种策略在保证模型一致性和安全性的前提下，显著降低了验证开销，满足复杂系统的实时交互和多用户协作需求。</w:t>
      </w:r>
    </w:p>
    <w:p w14:paraId="4C23068B" w14:textId="77777777" w:rsidR="00437E71" w:rsidRDefault="00000000">
      <w:r>
        <w:rPr>
          <w:rFonts w:hint="eastAsia"/>
        </w:rPr>
        <w:t>此外，验证接口与流程调度层紧密耦合，支持统一异常处理与反馈机制。当模型验证未通过时，系统立即中断当前操作，并将详细错误信息返回给前端和调用工具，包括错误类型、违规规则、涉及模型元素及其关联上下文。这种精细化反馈使开发人员能够快速定位问题，减少问题在后续代码生成、功能实现或部署阶段被放大的风险。下图</w:t>
      </w:r>
      <w:r>
        <w:rPr>
          <w:rFonts w:hint="eastAsia"/>
        </w:rPr>
        <w:t>4.16</w:t>
      </w:r>
      <w:r>
        <w:rPr>
          <w:rFonts w:hint="eastAsia"/>
        </w:rPr>
        <w:t>显示了验证工具的日志输出。</w:t>
      </w:r>
    </w:p>
    <w:p w14:paraId="76BEE7FB" w14:textId="77777777" w:rsidR="00437E71" w:rsidRDefault="00000000">
      <w:r>
        <w:rPr>
          <w:noProof/>
        </w:rPr>
        <w:drawing>
          <wp:inline distT="0" distB="0" distL="0" distR="0" wp14:anchorId="242E7B90" wp14:editId="26470015">
            <wp:extent cx="5018405" cy="1484630"/>
            <wp:effectExtent l="0" t="0" r="0" b="1270"/>
            <wp:docPr id="833337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3703" name="图片 1" descr="文本&#10;&#10;AI 生成的内容可能不正确。"/>
                    <pic:cNvPicPr>
                      <a:picLocks noChangeAspect="1"/>
                    </pic:cNvPicPr>
                  </pic:nvPicPr>
                  <pic:blipFill>
                    <a:blip r:embed="rId40"/>
                    <a:stretch>
                      <a:fillRect/>
                    </a:stretch>
                  </pic:blipFill>
                  <pic:spPr>
                    <a:xfrm>
                      <a:off x="0" y="0"/>
                      <a:ext cx="5020649" cy="1485713"/>
                    </a:xfrm>
                    <a:prstGeom prst="rect">
                      <a:avLst/>
                    </a:prstGeom>
                  </pic:spPr>
                </pic:pic>
              </a:graphicData>
            </a:graphic>
          </wp:inline>
        </w:drawing>
      </w:r>
    </w:p>
    <w:p w14:paraId="14D66ED7" w14:textId="77777777" w:rsidR="00437E71" w:rsidRDefault="00000000">
      <w:pPr>
        <w:pStyle w:val="af9"/>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16</w:t>
      </w:r>
      <w:r>
        <w:rPr>
          <w:rFonts w:hint="eastAsia"/>
        </w:rPr>
        <w:fldChar w:fldCharType="end"/>
      </w:r>
      <w:r>
        <w:rPr>
          <w:rFonts w:hint="eastAsia"/>
        </w:rPr>
        <w:t xml:space="preserve"> </w:t>
      </w:r>
      <w:r>
        <w:rPr>
          <w:rFonts w:hint="eastAsia"/>
        </w:rPr>
        <w:t>验证工具的日志</w:t>
      </w:r>
    </w:p>
    <w:p w14:paraId="0166DBE4" w14:textId="77777777" w:rsidR="00437E71" w:rsidRDefault="00000000">
      <w:pPr>
        <w:pStyle w:val="30"/>
      </w:pPr>
      <w:r>
        <w:rPr>
          <w:rFonts w:hint="eastAsia"/>
        </w:rPr>
        <w:t>模型结构与语义完整性校验</w:t>
      </w:r>
    </w:p>
    <w:p w14:paraId="620E6CA1" w14:textId="77777777" w:rsidR="00437E71" w:rsidRDefault="00000000">
      <w:r>
        <w:rPr>
          <w:rFonts w:hint="eastAsia"/>
        </w:rPr>
        <w:t>模型验证脚本依据系统统一定义的模型规范，对模型结构的完整性进行系统化检查，确保各类模型元素具备必要的属性定义且不存在缺失或冲突。同时，对模型中组件、服务及其关联关系进行语义一致性验证，防止出现组件未定义、接口不匹配或依赖关系非法等问题，保证模型在工程层面的可解释性和可执行性。</w:t>
      </w:r>
    </w:p>
    <w:p w14:paraId="5E6A3C2C" w14:textId="77777777" w:rsidR="00437E71" w:rsidRDefault="00000000">
      <w:pPr>
        <w:pStyle w:val="30"/>
      </w:pPr>
      <w:r>
        <w:rPr>
          <w:rFonts w:hint="eastAsia"/>
        </w:rPr>
        <w:t>约束规则与工程一致性验证</w:t>
      </w:r>
    </w:p>
    <w:p w14:paraId="2C934791" w14:textId="77777777" w:rsidR="00437E71" w:rsidRDefault="00000000">
      <w:r>
        <w:rPr>
          <w:rFonts w:hint="eastAsia"/>
        </w:rPr>
        <w:t>除基础结构校验外，模型验证层还引入规则驱动的约束检查机制，对模型是否违反系统设计原则和工程规范进行判定。相关约束规则以可配置形式维护，可根据不同功能</w:t>
      </w:r>
      <w:r>
        <w:rPr>
          <w:rFonts w:hint="eastAsia"/>
        </w:rPr>
        <w:lastRenderedPageBreak/>
        <w:t>层次和工程阶段动态启用，从而在不增加模型复杂度的前提下，实现对关键设计约束的持续控制。</w:t>
      </w:r>
    </w:p>
    <w:p w14:paraId="292D4883" w14:textId="77777777" w:rsidR="00437E71" w:rsidRDefault="00000000">
      <w:pPr>
        <w:pStyle w:val="30"/>
      </w:pPr>
      <w:r>
        <w:rPr>
          <w:rFonts w:hint="eastAsia"/>
        </w:rPr>
        <w:t>错误阻断与反馈机制</w:t>
      </w:r>
    </w:p>
    <w:p w14:paraId="4943A454" w14:textId="77777777" w:rsidR="00437E71" w:rsidRDefault="00000000">
      <w:r>
        <w:rPr>
          <w:rFonts w:hint="eastAsia"/>
        </w:rPr>
        <w:t>当模型未通过验证时，系统将立即中断当前流程，并通过统一的错误反馈机制向开发人员返回验证结果。反馈信息包含错误类型、触发约束及对应模型位置等关键信息，便于开发人员在早期阶段快速定位和修正问题，避免错误在后续代码生成和部署过程中被放大。</w:t>
      </w:r>
    </w:p>
    <w:p w14:paraId="43040315" w14:textId="77777777" w:rsidR="00437E71" w:rsidRDefault="00000000">
      <w:pPr>
        <w:pStyle w:val="30"/>
      </w:pPr>
      <w:r>
        <w:rPr>
          <w:rFonts w:hint="eastAsia"/>
        </w:rPr>
        <w:t>仿真验证与结构化调试模块设计</w:t>
      </w:r>
    </w:p>
    <w:p w14:paraId="0BF70AEF" w14:textId="77777777" w:rsidR="00437E71" w:rsidRDefault="00000000">
      <w:r>
        <w:rPr>
          <w:lang w:bidi="ar"/>
        </w:rPr>
        <w:t>针对天脉系统目标平台，平台后端集成</w:t>
      </w:r>
      <w:r>
        <w:rPr>
          <w:lang w:bidi="ar"/>
        </w:rPr>
        <w:t>QEMU</w:t>
      </w:r>
      <w:r>
        <w:rPr>
          <w:lang w:bidi="ar"/>
        </w:rPr>
        <w:t>或同级别指令集</w:t>
      </w:r>
      <w:r>
        <w:rPr>
          <w:lang w:bidi="ar"/>
        </w:rPr>
        <w:t>/</w:t>
      </w:r>
      <w:r>
        <w:rPr>
          <w:lang w:bidi="ar"/>
        </w:rPr>
        <w:t>操作系统仿真器，为开发人员构建虚拟的测试运行环境。这使得开发者无需具备真实物理硬件，即可将生成的</w:t>
      </w:r>
      <w:r>
        <w:rPr>
          <w:lang w:bidi="ar"/>
        </w:rPr>
        <w:t>C/C++</w:t>
      </w:r>
      <w:r>
        <w:rPr>
          <w:lang w:bidi="ar"/>
        </w:rPr>
        <w:t>可执行文件部署至仿真容器中进行动态验证。通过前述的</w:t>
      </w:r>
      <w:r>
        <w:rPr>
          <w:lang w:bidi="ar"/>
        </w:rPr>
        <w:t>VSCode</w:t>
      </w:r>
      <w:r>
        <w:rPr>
          <w:lang w:bidi="ar"/>
        </w:rPr>
        <w:t>集成方案，利用</w:t>
      </w:r>
      <w:r>
        <w:rPr>
          <w:lang w:bidi="ar"/>
        </w:rPr>
        <w:t>DAP</w:t>
      </w:r>
      <w:r>
        <w:rPr>
          <w:lang w:bidi="ar"/>
        </w:rPr>
        <w:t>（</w:t>
      </w:r>
      <w:r>
        <w:rPr>
          <w:lang w:bidi="ar"/>
        </w:rPr>
        <w:t>Debug Adapter Protocol</w:t>
      </w:r>
      <w:r>
        <w:rPr>
          <w:lang w:bidi="ar"/>
        </w:rPr>
        <w:t>）协议对接底层的</w:t>
      </w:r>
      <w:r>
        <w:rPr>
          <w:lang w:bidi="ar"/>
        </w:rPr>
        <w:t>GDB</w:t>
      </w:r>
      <w:r>
        <w:rPr>
          <w:lang w:bidi="ar"/>
        </w:rPr>
        <w:t>等调试工具。通过在</w:t>
      </w:r>
      <w:r>
        <w:rPr>
          <w:lang w:bidi="ar"/>
        </w:rPr>
        <w:t>B/S</w:t>
      </w:r>
      <w:r>
        <w:rPr>
          <w:lang w:bidi="ar"/>
        </w:rPr>
        <w:t>前端（或基于浏览器的</w:t>
      </w:r>
      <w:r>
        <w:rPr>
          <w:lang w:bidi="ar"/>
        </w:rPr>
        <w:t>Web IDE</w:t>
      </w:r>
      <w:r>
        <w:rPr>
          <w:lang w:bidi="ar"/>
        </w:rPr>
        <w:t>界面）暴露调试控制面板，实现图形化的断点设置、变量监控、内存状态检查以及代码单步执行（响应延迟需严格控制在</w:t>
      </w:r>
      <w:r>
        <w:rPr>
          <w:lang w:bidi="ar"/>
        </w:rPr>
        <w:t>5</w:t>
      </w:r>
      <w:r>
        <w:rPr>
          <w:lang w:bidi="ar"/>
        </w:rPr>
        <w:t>秒内），达成</w:t>
      </w:r>
      <w:r>
        <w:rPr>
          <w:lang w:bidi="ar"/>
        </w:rPr>
        <w:t>“</w:t>
      </w:r>
      <w:r>
        <w:rPr>
          <w:lang w:bidi="ar"/>
        </w:rPr>
        <w:t>从模型拓扑</w:t>
      </w:r>
      <w:r>
        <w:rPr>
          <w:lang w:bidi="ar"/>
        </w:rPr>
        <w:t>-&gt;</w:t>
      </w:r>
      <w:r>
        <w:rPr>
          <w:lang w:bidi="ar"/>
        </w:rPr>
        <w:t>对应源码</w:t>
      </w:r>
      <w:r>
        <w:rPr>
          <w:lang w:bidi="ar"/>
        </w:rPr>
        <w:t>-&gt;</w:t>
      </w:r>
      <w:r>
        <w:rPr>
          <w:lang w:bidi="ar"/>
        </w:rPr>
        <w:t>仿真调试</w:t>
      </w:r>
      <w:r>
        <w:rPr>
          <w:lang w:bidi="ar"/>
        </w:rPr>
        <w:t>”</w:t>
      </w:r>
      <w:r>
        <w:rPr>
          <w:lang w:bidi="ar"/>
        </w:rPr>
        <w:t>的无缝跳转。</w:t>
      </w:r>
    </w:p>
    <w:p w14:paraId="1F6B1F2F" w14:textId="77777777" w:rsidR="00437E71" w:rsidRDefault="00000000">
      <w:r>
        <w:rPr>
          <w:lang w:bidi="ar"/>
        </w:rPr>
        <w:t>统一规范运行时产生的日志格式（如</w:t>
      </w:r>
      <w:r>
        <w:rPr>
          <w:lang w:bidi="ar"/>
        </w:rPr>
        <w:t>JSON</w:t>
      </w:r>
      <w:r>
        <w:rPr>
          <w:lang w:bidi="ar"/>
        </w:rPr>
        <w:t>结构）。在仿真或实际部署节点中植入日志代理服务。日志自动包含模块来源、触发时间、优先级及报错明细。前后端提供专门的结构化日志展示视图，支持基于条件关键字和时间序列的快速检索。</w:t>
      </w:r>
    </w:p>
    <w:p w14:paraId="6B9815EE" w14:textId="77777777" w:rsidR="00437E71" w:rsidRDefault="00000000">
      <w:pPr>
        <w:pStyle w:val="30"/>
      </w:pPr>
      <w:r>
        <w:rPr>
          <w:rFonts w:hint="eastAsia"/>
        </w:rPr>
        <w:t>账户与权限管理模块设计</w:t>
      </w:r>
    </w:p>
    <w:p w14:paraId="448E2CB8" w14:textId="77777777" w:rsidR="00437E71" w:rsidRDefault="00000000">
      <w:r>
        <w:rPr>
          <w:lang w:bidi="ar"/>
        </w:rPr>
        <w:t>在</w:t>
      </w:r>
      <w:r>
        <w:rPr>
          <w:lang w:bidi="ar"/>
        </w:rPr>
        <w:t>B/S</w:t>
      </w:r>
      <w:r>
        <w:rPr>
          <w:lang w:bidi="ar"/>
        </w:rPr>
        <w:t>架构的多用户协同环境下，系统必须具备完善的账户管理与权限隔离机制，以保障工程数据的安全性。</w:t>
      </w:r>
    </w:p>
    <w:p w14:paraId="1D565FFE" w14:textId="77777777" w:rsidR="00437E71" w:rsidRDefault="00000000">
      <w:r>
        <w:rPr>
          <w:rFonts w:hint="eastAsia"/>
        </w:rPr>
        <w:t>一是</w:t>
      </w:r>
      <w:r>
        <w:rPr>
          <w:b/>
          <w:bCs/>
          <w:lang w:bidi="ar"/>
        </w:rPr>
        <w:t>认证机制设计</w:t>
      </w:r>
      <w:r>
        <w:rPr>
          <w:lang w:bidi="ar"/>
        </w:rPr>
        <w:t>：系统前端提供统一的登录界面，后端采用基于</w:t>
      </w:r>
      <w:r>
        <w:rPr>
          <w:lang w:bidi="ar"/>
        </w:rPr>
        <w:t>JWT</w:t>
      </w:r>
      <w:r>
        <w:rPr>
          <w:lang w:bidi="ar"/>
        </w:rPr>
        <w:t>（</w:t>
      </w:r>
      <w:r>
        <w:rPr>
          <w:lang w:bidi="ar"/>
        </w:rPr>
        <w:t>JSON Web Token</w:t>
      </w:r>
      <w:r>
        <w:rPr>
          <w:lang w:bidi="ar"/>
        </w:rPr>
        <w:t>）的无状态身份认证机制。用户在前端输入凭证后，后端验证身份并签发带有角色信息和过期时间的</w:t>
      </w:r>
      <w:r>
        <w:rPr>
          <w:lang w:bidi="ar"/>
        </w:rPr>
        <w:t>JWT</w:t>
      </w:r>
      <w:r>
        <w:rPr>
          <w:lang w:bidi="ar"/>
        </w:rPr>
        <w:t>。前端在后续的所有</w:t>
      </w:r>
      <w:r>
        <w:rPr>
          <w:lang w:bidi="ar"/>
        </w:rPr>
        <w:t>GraphQL</w:t>
      </w:r>
      <w:r>
        <w:rPr>
          <w:lang w:bidi="ar"/>
        </w:rPr>
        <w:t>模型操作请求中均需在</w:t>
      </w:r>
      <w:r>
        <w:rPr>
          <w:lang w:bidi="ar"/>
        </w:rPr>
        <w:t>HTTPHeader</w:t>
      </w:r>
      <w:r>
        <w:rPr>
          <w:lang w:bidi="ar"/>
        </w:rPr>
        <w:t>中携带该</w:t>
      </w:r>
      <w:r>
        <w:rPr>
          <w:lang w:bidi="ar"/>
        </w:rPr>
        <w:t>Token</w:t>
      </w:r>
      <w:r>
        <w:rPr>
          <w:lang w:bidi="ar"/>
        </w:rPr>
        <w:t>，后端拦截器负责对</w:t>
      </w:r>
      <w:r>
        <w:rPr>
          <w:lang w:bidi="ar"/>
        </w:rPr>
        <w:t>Token</w:t>
      </w:r>
      <w:r>
        <w:rPr>
          <w:lang w:bidi="ar"/>
        </w:rPr>
        <w:t>进行合法性和时效性校验。</w:t>
      </w:r>
    </w:p>
    <w:p w14:paraId="15AD6240" w14:textId="77777777" w:rsidR="00437E71" w:rsidRDefault="00000000">
      <w:r>
        <w:rPr>
          <w:rFonts w:hint="eastAsia"/>
        </w:rPr>
        <w:t>二是</w:t>
      </w:r>
      <w:r>
        <w:rPr>
          <w:b/>
          <w:bCs/>
          <w:lang w:bidi="ar"/>
        </w:rPr>
        <w:t>基于项目的权限隔离控制</w:t>
      </w:r>
      <w:r>
        <w:rPr>
          <w:lang w:bidi="ar"/>
        </w:rPr>
        <w:t>：系统采用基于项目的扁平化访问控制机制，放弃复杂的全局预设角色划分。权限的核心边界以</w:t>
      </w:r>
      <w:r>
        <w:rPr>
          <w:lang w:bidi="ar"/>
        </w:rPr>
        <w:t>“</w:t>
      </w:r>
      <w:r>
        <w:rPr>
          <w:lang w:bidi="ar"/>
        </w:rPr>
        <w:t>项目</w:t>
      </w:r>
      <w:r>
        <w:rPr>
          <w:lang w:bidi="ar"/>
        </w:rPr>
        <w:t>”</w:t>
      </w:r>
      <w:r>
        <w:rPr>
          <w:lang w:bidi="ar"/>
        </w:rPr>
        <w:t>为维度进行隔离。用户的操作权限仅以</w:t>
      </w:r>
      <w:r>
        <w:rPr>
          <w:lang w:bidi="ar"/>
        </w:rPr>
        <w:t>“</w:t>
      </w:r>
      <w:r>
        <w:rPr>
          <w:lang w:bidi="ar"/>
        </w:rPr>
        <w:t>是否拥有该项目权限</w:t>
      </w:r>
      <w:r>
        <w:rPr>
          <w:lang w:bidi="ar"/>
        </w:rPr>
        <w:t>”</w:t>
      </w:r>
      <w:r>
        <w:rPr>
          <w:lang w:bidi="ar"/>
        </w:rPr>
        <w:t>进行界定。只有被授予特定项目权限的用户，才能进入该项目</w:t>
      </w:r>
      <w:r>
        <w:rPr>
          <w:lang w:bidi="ar"/>
        </w:rPr>
        <w:lastRenderedPageBreak/>
        <w:t>视图，执行模型编辑（创建</w:t>
      </w:r>
      <w:r>
        <w:rPr>
          <w:lang w:bidi="ar"/>
        </w:rPr>
        <w:t>/</w:t>
      </w:r>
      <w:r>
        <w:rPr>
          <w:lang w:bidi="ar"/>
        </w:rPr>
        <w:t>修改</w:t>
      </w:r>
      <w:r>
        <w:rPr>
          <w:lang w:bidi="ar"/>
        </w:rPr>
        <w:t>/</w:t>
      </w:r>
      <w:r>
        <w:rPr>
          <w:lang w:bidi="ar"/>
        </w:rPr>
        <w:t>删除）、触发验证或进行部署生成等操作；对于无权限的项目，用户无法浏览或修改任何数据。系统支持一对多的权限映射关系，一个用户账户可以同时拥有多个不同项目的访问权限。不同项目之间的数据存储与操作空间严格物理或逻辑隔离，互不干扰。</w:t>
      </w:r>
    </w:p>
    <w:p w14:paraId="379EF5F6" w14:textId="77777777" w:rsidR="00437E71" w:rsidRDefault="00000000">
      <w:r>
        <w:rPr>
          <w:rFonts w:hint="eastAsia"/>
        </w:rPr>
        <w:t>三是</w:t>
      </w:r>
      <w:r>
        <w:rPr>
          <w:b/>
          <w:bCs/>
          <w:lang w:bidi="ar"/>
        </w:rPr>
        <w:t>账户生命周期管理</w:t>
      </w:r>
      <w:r>
        <w:rPr>
          <w:lang w:bidi="ar"/>
        </w:rPr>
        <w:t>：提供完整的账户管理功能，包括用户的创建、修改、密码重置、状态启停以及操作日志审计，确保多用户协同工作环境下的责任可追溯。</w:t>
      </w:r>
    </w:p>
    <w:p w14:paraId="684EA77F" w14:textId="77777777" w:rsidR="00437E71" w:rsidRDefault="00000000">
      <w:pPr>
        <w:pStyle w:val="10"/>
        <w:spacing w:before="360"/>
      </w:pPr>
      <w:bookmarkStart w:id="25" w:name="_Toc1080020649"/>
      <w:r>
        <w:rPr>
          <w:rFonts w:hint="eastAsia"/>
        </w:rPr>
        <w:t>关键技术及解决途径</w:t>
      </w:r>
      <w:bookmarkEnd w:id="25"/>
    </w:p>
    <w:p w14:paraId="2C7C97C4" w14:textId="77777777" w:rsidR="00437E71" w:rsidRDefault="00000000">
      <w:pPr>
        <w:pStyle w:val="20"/>
        <w:spacing w:before="240"/>
        <w:rPr>
          <w:rFonts w:hint="eastAsia"/>
        </w:rPr>
      </w:pPr>
      <w:bookmarkStart w:id="26" w:name="_Toc1375263299"/>
      <w:r>
        <w:t>组件化服务设计技术</w:t>
      </w:r>
      <w:bookmarkEnd w:id="26"/>
    </w:p>
    <w:p w14:paraId="42D711DF" w14:textId="77777777" w:rsidR="00437E71" w:rsidRDefault="00000000">
      <w:pPr>
        <w:pStyle w:val="30"/>
      </w:pPr>
      <w:r>
        <w:t>技术定位与总体目标</w:t>
      </w:r>
    </w:p>
    <w:p w14:paraId="4FD55F6B" w14:textId="77777777" w:rsidR="00437E71" w:rsidRDefault="00000000">
      <w:r>
        <w:rPr>
          <w:rFonts w:hint="eastAsia"/>
        </w:rPr>
        <w:t>组件化服务设计技术是本系统中的核心关键技术之一，其作用并不是单纯提供图形化建模界面，也不是只完成组件划分或接口定义等局部设计任务，而是面向系统开发全过程，建立一套能够贯通设计、生成、验证、调试与部署的组织机制。在本系统中，组件化服务设计以组件为基本组织单元，以服务接口为协作纽带，以统一模型为设计载体，将系统结构、交互关系、实现边界和部署关系纳入同一条技术链路之中，使设计结果能够从前端设计阶段持续传递到后续工程阶段，而不是停留在说明性文档或局部模型层面。</w:t>
      </w:r>
    </w:p>
    <w:p w14:paraId="47BA69AE" w14:textId="6466391B" w:rsidR="00437E71" w:rsidRDefault="00BF3842">
      <w:pPr>
        <w:ind w:firstLineChars="0" w:firstLine="0"/>
        <w:jc w:val="center"/>
      </w:pPr>
      <w:r>
        <w:rPr>
          <w:rFonts w:hint="eastAsia"/>
        </w:rPr>
        <w:object w:dxaOrig="10111" w:dyaOrig="8461" w14:anchorId="4BAEF679">
          <v:shape id="_x0000_i1045" type="#_x0000_t75" style="width:411.45pt;height:344.4pt" o:ole="">
            <v:imagedata r:id="rId41" o:title=""/>
          </v:shape>
          <o:OLEObject Type="Embed" ProgID="Visio.Drawing.15" ShapeID="_x0000_i1045" DrawAspect="Content" ObjectID="_1838141125" r:id="rId42"/>
        </w:object>
      </w:r>
    </w:p>
    <w:p w14:paraId="557521EF" w14:textId="77777777" w:rsidR="00437E71" w:rsidRDefault="00000000">
      <w:pPr>
        <w:pStyle w:val="af9"/>
        <w:ind w:firstLine="400"/>
        <w:jc w:val="center"/>
        <w:rPr>
          <w:rFonts w:hint="eastAsia"/>
        </w:rPr>
      </w:pPr>
      <w:r>
        <w:rPr>
          <w:rFonts w:hint="eastAsia"/>
        </w:rPr>
        <w:t>图</w:t>
      </w:r>
      <w:r>
        <w:rPr>
          <w:rFonts w:hint="eastAsia"/>
        </w:rPr>
        <w:t xml:space="preserve"> 5.1 </w:t>
      </w:r>
      <w:r>
        <w:rPr>
          <w:rFonts w:hint="eastAsia"/>
        </w:rPr>
        <w:t>组件化服务总体框架图</w:t>
      </w:r>
    </w:p>
    <w:p w14:paraId="09A3B2FB" w14:textId="77777777" w:rsidR="00437E71" w:rsidRDefault="00000000">
      <w:r>
        <w:rPr>
          <w:rFonts w:hint="eastAsia"/>
        </w:rPr>
        <w:t>从本系统的总体定位来看，组件化服务设计技术承担的是“统一组织设计结果、约束设计过程、支撑工程落地”的作用。对于复杂机载与嵌入式软件系统而言，系统功能通常具有模块数量多、接口关系复杂、依赖路径长、后续集成敏感等特点。如果缺少统一的设计组织方式，系统设计活动往往容易停留在局部功能描述和人工经验协调层面，导致前期形成的结构信息难以稳定传递到后续实现和部署阶段。本系统正是通过引入组件化服务设计技术，将原本分散在需求理解、结构组织、接口约束、代码生成和调试部署等环节中的关键信息收敛到同一套工程逻辑下进行管理，使系统设计从一开始就具备结构清晰、关系明确和结果可传递的特征。</w:t>
      </w:r>
    </w:p>
    <w:p w14:paraId="681602E6" w14:textId="77777777" w:rsidR="00437E71" w:rsidRDefault="00000000">
      <w:r>
        <w:rPr>
          <w:rFonts w:hint="eastAsia"/>
        </w:rPr>
        <w:t>本系统采用该技术的直接目标，是围绕服务设计和框架代码生成工具、验证工具以及调试部署工具三类核心工具，建立一条连续的设计流程，使各阶段活动围绕同一设计对象有序展开。在这一过程中，设计活动不再以“先分别完成若干独立任务，后期再进行人工拼接”为主要方式，而是转变为“围绕统一模型逐步推进”的方式。也就是说，本系统中的组件识别、结构建模、服务接口设计、工程生成、调试运行和验证分析并不</w:t>
      </w:r>
      <w:r>
        <w:rPr>
          <w:rFonts w:hint="eastAsia"/>
        </w:rPr>
        <w:lastRenderedPageBreak/>
        <w:t>是彼此割裂的若干步骤，而是通过组件化服务设计这条主线串联起来的连续过程。通过这一方式，前一阶段形成的设计结果能够作为后一阶段的直接输入，从而减少信息断裂、重复整理和人工转换带来的偏差。</w:t>
      </w:r>
    </w:p>
    <w:p w14:paraId="2F7A28D8" w14:textId="77777777" w:rsidR="00437E71" w:rsidRDefault="00000000">
      <w:r>
        <w:rPr>
          <w:rFonts w:hint="eastAsia"/>
        </w:rPr>
        <w:t>从工程实施角度看，组件化服务设计技术在本系统中主要体现为三个方面的目标。第一，是建立统一的系统设计表达方式，使组件、服务、接口、装配关系和部署信息能够围绕同一设计对象进行组织，避免系统设计结果分散在多种文档和多种表达形式中。第二，是建立面向流程的传递机制，使设计结果在完成建模后能够继续服务于后续验证、生成和部署活动，而不是在进入实现阶段后失去作用。第三，是建立与工程落地相衔接的支撑方式，使设计结果不仅能够表达“系统应当如何组织”，还能够支撑“系统如何进一步生成、调试、验证和部署”，从而形成完整的工程闭环。</w:t>
      </w:r>
    </w:p>
    <w:p w14:paraId="7C7DA089" w14:textId="77777777" w:rsidR="00437E71" w:rsidRDefault="00000000">
      <w:r>
        <w:rPr>
          <w:rFonts w:hint="eastAsia"/>
        </w:rPr>
        <w:t>在本系统中，组件化服务设计技术并不等同于某一个具体工具或某一类界面功能，而是覆盖系统开发全过程的上层方法和关键支撑。服务设计和框架代码生成工具承担前期建模、设计对象组织和工程骨架生成任务，是组件化服务设计的主要入口；验证工具负责对设计结果及相关工程结果进行一致性和符合性检查，是组件化服务设计得以稳定落地的重要保障；调试部署工具则将前期形成的设计结果继续带入实现、运行和交付阶段，使设计成果真正参与后续工程活动。三类工具虽然职责不同，但在本系统中都围绕组件化服务设计这条主线展开，并通过统一模型保持结果的一致性和连续性。</w:t>
      </w:r>
    </w:p>
    <w:p w14:paraId="7A849F34" w14:textId="77777777" w:rsidR="00437E71" w:rsidRDefault="00000000">
      <w:r>
        <w:rPr>
          <w:rFonts w:hint="eastAsia"/>
        </w:rPr>
        <w:t>因此，本系统中的组件化服务设计技术并不是一个孤立的设计点，而是一项贯穿全过程的基础技术。它既服务于系统前期的结构设计，又服务于中期的工程生成和验证分析，还服务于后期的调试运行与部署实施。通过将设计活动、工程活动和验证活动统一组织起来，本系统能够在保证结构清晰和接口稳定的前提下，提高设计结果的可复用性、工程过程的可控性以及系统后续演进的连续性。也正因为如此，组件化服务设计技术在本系统中不只是一个局部功能模块，而是支撑整个服务开发流程有序展开的关键基础。</w:t>
      </w:r>
    </w:p>
    <w:p w14:paraId="4CDC7C69" w14:textId="77777777" w:rsidR="00437E71" w:rsidRDefault="00000000">
      <w:pPr>
        <w:pStyle w:val="30"/>
      </w:pPr>
      <w:r>
        <w:t>组件化服务设计的基本思想</w:t>
      </w:r>
    </w:p>
    <w:p w14:paraId="419D9EFD" w14:textId="77777777" w:rsidR="00437E71" w:rsidRDefault="00000000">
      <w:r>
        <w:rPr>
          <w:rFonts w:hint="eastAsia"/>
        </w:rPr>
        <w:t>组件化服务设计的基本思想，是将复杂软件系统分解为若干职责明确、边界清晰、能够独立描述和组合的功能单元，并围绕这些单元之间的服务关系建立统一、规范的表达方式。与传统按代码文件、功能模块或实现团队自然演化形成的结构不同，组件化服务设计更强调从系统层面对软件进行组织，也就是先明确系统由哪些功能单元构成、各</w:t>
      </w:r>
      <w:r>
        <w:rPr>
          <w:rFonts w:hint="eastAsia"/>
        </w:rPr>
        <w:lastRenderedPageBreak/>
        <w:t>单元承担何种职责、通过何种服务接口进行协作，再进入具体实现与部署阶段。通过这种方式，系统开发可以从源头上形成稳定的结构基础，减少后续实现过程中的随意扩展和架构偏离。</w:t>
      </w:r>
    </w:p>
    <w:p w14:paraId="56E91764" w14:textId="77777777" w:rsidR="00437E71" w:rsidRDefault="00000000">
      <w:r>
        <w:rPr>
          <w:rFonts w:hint="eastAsia"/>
        </w:rPr>
        <w:t>该技术中的“组件化”，并不是对系统进行机械式拆分，而是强调按照系统职责、依赖边界和协作关系对软件进行合理划分。每个组件应具备相对独立的功能边界，对外暴露清晰的服务接口，对内封装自身实现细节。组件之间通过标准化接口而非内部实现相互依赖，从而实现结构上的低耦合和职责上的高内聚。在复杂嵌入式系统的软件开发过程中，通过构建解耦、可复用、面向服务的软件构件，可以更好地支撑协同设计和跨平台集成，而这种方式的前提正是对功能边界和接口边界进行清晰定义。</w:t>
      </w:r>
    </w:p>
    <w:p w14:paraId="47333C1B" w14:textId="77777777" w:rsidR="00437E71" w:rsidRDefault="00000000">
      <w:r>
        <w:rPr>
          <w:rFonts w:hint="eastAsia"/>
        </w:rPr>
        <w:t>该技术中的“服务设计”，则强调组件之间的协作不是通过隐式依赖或临时适配来完成，而是通过明确的服务接口、数据交互方式和调用关系进行组织。也就是说，组件化服务设计并不把重点放在组件本身的静态特征上，而是更关注组件之间如何形成完整系统。每个组件既可能对外提供某类能力，也可能依赖其他组件提供的能力，系统整体能力正是在这些服务关系的组织中形成。因而，服务接口不仅是技术连接点，也是系统协作逻辑的表达。只有在设计阶段就对服务提供、服务依赖、交互方向和数据语义进行统一约束，才能在后续集成阶段实现稳定、高效、低风险的系统装配。</w:t>
      </w:r>
    </w:p>
    <w:p w14:paraId="1395BD6A" w14:textId="77777777" w:rsidR="00437E71" w:rsidRDefault="00000000">
      <w:r>
        <w:rPr>
          <w:rFonts w:hint="eastAsia"/>
        </w:rPr>
        <w:t>组件化服务设计的另一个重要思想，是以统一模型作为设计结果的正式载体。设计活动不能仅停留在图示或说明文档层面，而应形成可解析、可校验、可传递的结构化设计结果。对于复杂系统而言，统一模型的价值主要体现在两个方面。一方面，它能够集中承载组件定义、接口关系、数据类型、交互约束和部署信息，避免多份文档分别维护导致的内容不一致；另一方面，它又能够作为后续模型校验、工程生成、部署组织和系统演进的共同输入，从而使设计成果真正进入工程链路，而不是停留在静态说明层面。</w:t>
      </w:r>
    </w:p>
    <w:p w14:paraId="72904AAB" w14:textId="77777777" w:rsidR="00437E71" w:rsidRDefault="00000000">
      <w:r>
        <w:rPr>
          <w:rFonts w:hint="eastAsia"/>
        </w:rPr>
        <w:t>在本系统中，组件化服务解决的是系统单元如何组织的问题，服务设计解决的是系统单元如何协作的问题，统一模型解决的是设计结果如何沉淀、传递和复用的问题。三者并不是彼此独立的，而是共同构成组件化服务设计技术的基本框架。也正因为如此，组件化服务设计并不是局限于前端建模阶段的一项局部能力，而是贯穿设计、生成、验证和部署全过程的工程组织方式。</w:t>
      </w:r>
    </w:p>
    <w:p w14:paraId="248D870C" w14:textId="77777777" w:rsidR="00437E71" w:rsidRDefault="00000000">
      <w:r>
        <w:rPr>
          <w:rFonts w:hint="eastAsia"/>
        </w:rPr>
        <w:t>从开发流程角度来看，本系统中的组件化服务设计围绕“需求识别—组件划分—接口设计—系统装配—部署映射—工程生成—集成验证”这条主线展开，使前一阶段形成</w:t>
      </w:r>
      <w:r>
        <w:rPr>
          <w:rFonts w:hint="eastAsia"/>
        </w:rPr>
        <w:lastRenderedPageBreak/>
        <w:t>的结果能够自然进入下一阶段，而不是依靠大量人工转换和重复整理来完成信息传递。这样一来，设计阶段所建立的组件边界、接口关系和运行约束便能够持续影响实现阶段和部署阶段，保证系统从逻辑设计到工程落地始终保持一致的组织基础。</w:t>
      </w:r>
    </w:p>
    <w:p w14:paraId="648293D3" w14:textId="091C299D" w:rsidR="00437E71" w:rsidRDefault="00BF3842">
      <w:pPr>
        <w:ind w:firstLineChars="0" w:firstLine="0"/>
        <w:jc w:val="center"/>
      </w:pPr>
      <w:r>
        <w:rPr>
          <w:rFonts w:hint="eastAsia"/>
        </w:rPr>
        <w:object w:dxaOrig="10381" w:dyaOrig="14951" w14:anchorId="70C9384E">
          <v:shape id="_x0000_i1048" type="#_x0000_t75" style="width:272.4pt;height:393.2pt" o:ole="">
            <v:imagedata r:id="rId43" o:title=""/>
          </v:shape>
          <o:OLEObject Type="Embed" ProgID="Visio.Drawing.15" ShapeID="_x0000_i1048" DrawAspect="Content" ObjectID="_1838141126" r:id="rId44"/>
        </w:object>
      </w:r>
    </w:p>
    <w:p w14:paraId="006DF5E6" w14:textId="77777777" w:rsidR="00437E71" w:rsidRDefault="00000000">
      <w:pPr>
        <w:pStyle w:val="af9"/>
        <w:ind w:firstLine="400"/>
        <w:jc w:val="center"/>
        <w:rPr>
          <w:rFonts w:hint="eastAsia"/>
        </w:rPr>
      </w:pPr>
      <w:r>
        <w:rPr>
          <w:rFonts w:hint="eastAsia"/>
        </w:rPr>
        <w:t>图</w:t>
      </w:r>
      <w:r>
        <w:rPr>
          <w:rFonts w:hint="eastAsia"/>
        </w:rPr>
        <w:t xml:space="preserve"> 5.2 </w:t>
      </w:r>
      <w:r>
        <w:rPr>
          <w:rFonts w:hint="eastAsia"/>
        </w:rPr>
        <w:t>组件化服务交互流程图</w:t>
      </w:r>
    </w:p>
    <w:p w14:paraId="157F2FC8" w14:textId="77777777" w:rsidR="00437E71" w:rsidRDefault="00000000">
      <w:r>
        <w:rPr>
          <w:rFonts w:hint="eastAsia"/>
        </w:rPr>
        <w:t>基于上述思路，本系统能够围绕组件、接口、模型和流程建立统一的设计组织方式，并为后续的结构建模、模型校验、工程生成和调试部署提供稳定基础。</w:t>
      </w:r>
    </w:p>
    <w:p w14:paraId="4B58BA1D" w14:textId="77777777" w:rsidR="00437E71" w:rsidRDefault="00000000">
      <w:pPr>
        <w:pStyle w:val="30"/>
      </w:pPr>
      <w:r>
        <w:t>面向开发流程的组件化服务设计阶段划分</w:t>
      </w:r>
    </w:p>
    <w:p w14:paraId="25E8C131" w14:textId="77777777" w:rsidR="00437E71" w:rsidRDefault="00000000">
      <w:r>
        <w:rPr>
          <w:rFonts w:hint="eastAsia"/>
        </w:rPr>
        <w:t>本系统中的组件化服务设计，不是局限于前端建模阶段的一项局部能力，而是一条贯穿需求分析、系统设计、工程生成、验证分析和调试部署的完整技术流程。其核心特点在于：以统一模型为主线，以阶段衔接为组织方式，将系统开发中的关键活动串联起来，使前一阶段形成的结果能够自然进入下一阶段，避免传统开发过程中常见的阶段割</w:t>
      </w:r>
      <w:r>
        <w:rPr>
          <w:rFonts w:hint="eastAsia"/>
        </w:rPr>
        <w:lastRenderedPageBreak/>
        <w:t>裂、结果重复整理和人工转换问题。通过这种流程化组织方式，本系统能够使设计成果在形成之后继续发挥作用，并持续支撑后续实现、验证和部署活动。</w:t>
      </w:r>
    </w:p>
    <w:p w14:paraId="6D483E14" w14:textId="77777777" w:rsidR="00437E71" w:rsidRDefault="00000000">
      <w:r>
        <w:rPr>
          <w:rFonts w:hint="eastAsia"/>
        </w:rPr>
        <w:t>从整体流程看，本系统的组件化服务设计按照“需求分析与服务识别—系统结构建模—服务接口与交互关系设计—统一模型组织—模型校验—框架代码生成—调试部署支撑—集成验证与演进支撑”的顺序展开。各阶段并非彼此独立，而是围绕同一设计对象逐步推进。前期阶段主要解决“系统应该如何被组织”的问题，中期阶段主要解决“设计结果如何被稳定传递”的问题，后期阶段主要解决“设计结果如何进入实现、验证和部署”的问题。也就是说，本系统并不是将设计、生成、验证和部署分别看作互不相关的环节，而是把它们放在同一条工程链路中统一考虑，使整个开发过程能够围绕统一模型持续展开。</w:t>
      </w:r>
    </w:p>
    <w:p w14:paraId="078277D6" w14:textId="77777777" w:rsidR="00437E71" w:rsidRDefault="00000000">
      <w:r>
        <w:rPr>
          <w:rFonts w:hint="eastAsia"/>
        </w:rPr>
        <w:t>在流程起始阶段，本系统首先开展需求分析与服务识别工作。该阶段的重点不是直接进入代码实现，而是从系统目标、任务流程和功能边界出发，识别系统中需要长期保留的核心能力，并进一步判断这些能力应如何组织为组件、如何以服务形式对外提供以及如何参与后续协作。这一阶段形成的是系统最初的设计对象集合，为后续结构建模提供明确起点。如果这一阶段对职责边界和服务关系的识别不充分，后续各阶段就容易出现结构不稳、接口混乱和实现偏差问题，因此它是整个流程的源头环节。</w:t>
      </w:r>
    </w:p>
    <w:p w14:paraId="333BF5E1" w14:textId="77777777" w:rsidR="00437E71" w:rsidRDefault="00000000">
      <w:r>
        <w:rPr>
          <w:rFonts w:hint="eastAsia"/>
        </w:rPr>
        <w:t>在需求识别之后，本系统进入系统结构建模阶段。该阶段的任务，是将前期识别出的组件和服务对象组织成稳定的系统结构，明确组件之间的层级关系、依赖关系、装配关系和部署关联。通过这一阶段，本系统把原本零散的功能单元进一步组织为具有明确边界和协作关系的整体结构，使设计结果从概念层面的能力集合转化为工程层面的体系结构。这样，后续接口设计和工程生成就不再建立在零散对象之上，而是建立在统一的结构基础之上。</w:t>
      </w:r>
    </w:p>
    <w:p w14:paraId="1E5487DD" w14:textId="77777777" w:rsidR="00437E71" w:rsidRDefault="00000000">
      <w:r>
        <w:rPr>
          <w:rFonts w:hint="eastAsia"/>
        </w:rPr>
        <w:t>在结构建模完成后，本系统进一步开展服务接口与交互关系设计。该阶段的重点在于明确每个组件对外提供什么服务、依赖什么服务、通过什么方式交换数据以及如何建立协作关系。通过这一过程，组件之间的协作逻辑被从实现阶段前移到设计阶段进行表达和约束。这样做的意义在于，本系统可以在设计阶段就把系统协作方式固定下来，使后续框架代码生成、模型校验和调试部署都围绕统一的接口关系展开，而不是在后期联调时再依靠人工方式进行接口适配和关系拼接。</w:t>
      </w:r>
    </w:p>
    <w:p w14:paraId="2BECFBEF" w14:textId="77777777" w:rsidR="00437E71" w:rsidRDefault="00000000">
      <w:r>
        <w:rPr>
          <w:rFonts w:hint="eastAsia"/>
        </w:rPr>
        <w:t>在完成结构和接口设计之后，本系统通过统一模型组织机制，将前述各阶段形成的</w:t>
      </w:r>
      <w:r>
        <w:rPr>
          <w:rFonts w:hint="eastAsia"/>
        </w:rPr>
        <w:lastRenderedPageBreak/>
        <w:t>结果沉淀为可传递、可复用的正式设计成果。组件、服务、数据类型、装配关系、组件实现要素和部署信息，都围绕统一模型进行组织和维护。统一模型的作用，不仅是保存设计结果，更重要的是为后续各阶段提供同一数据基础。这样，模型校验可以直接作用于设计对象本身，框架代码生成可以直接从设计结果中提取结构信息，调试部署也能够继续复用前期形成的设计组织关系，从而减少跨阶段转换中的信息损耗。</w:t>
      </w:r>
    </w:p>
    <w:p w14:paraId="3D89C0B6" w14:textId="77777777" w:rsidR="00437E71" w:rsidRDefault="00000000">
      <w:r>
        <w:rPr>
          <w:rFonts w:hint="eastAsia"/>
        </w:rPr>
        <w:t>在统一模型形成之后，本系统进入模型校验阶段。该阶段并不是附属性的检查步骤，而是组件化服务设计流程中的关键关口。系统通过验证工具对组件定义、服务关系、装配关系和部署信息进行完整性、一致性和符合性检查，及时识别设计中的缺失项、冲突项和不一致项。通过把校验工作前移到设计阶段，本系统能够减少后期代码生成、联调和部署阶段的问题暴露概率，使系统开发过程更加可控。这种“先组织、再校验、后生成”的流程安排，也是本系统能够保持工程一致性的重要原因。</w:t>
      </w:r>
    </w:p>
    <w:p w14:paraId="68B2EB7E" w14:textId="77777777" w:rsidR="00437E71" w:rsidRDefault="00000000">
      <w:r>
        <w:rPr>
          <w:rFonts w:hint="eastAsia"/>
        </w:rPr>
        <w:t>在模型通过校验后，本系统进入框架代码生成阶段。该阶段的任务，是依据统一模型自动生成规范化的工程结构、接口框架和基础代码骨架，使设计结果进一步转化为可进入实现阶段的工程输入。这样，开发人员后续开展业务逻辑实现时，已经建立在与设计结果一致的框架基础上，而不需要从零开始手工构造工程结构。框架代码生成阶段因此成为设计阶段与实现阶段之间的重要桥梁，它保证了系统从“结构设计正确”进一步走向“工程实现可落地”。</w:t>
      </w:r>
    </w:p>
    <w:p w14:paraId="330137C3" w14:textId="77777777" w:rsidR="00437E71" w:rsidRDefault="00000000">
      <w:r>
        <w:rPr>
          <w:rFonts w:hint="eastAsia"/>
        </w:rPr>
        <w:t>在实现阶段之后，本系统继续通过调试部署工具将设计成果传递到运行和交付阶段。前期形成的组件关系、服务接口、装配信息和部署组织关系，在这一阶段并不会失效，而是继续支撑源码工程转换、调试环境准备、运行状态分析和部署结果生成。通过这一设计，本系统使调试部署活动不再脱离前期设计单独展开，而是始终建立在统一的设计基础之上。这样既有利于提高部署的一致性和可重复性，也有利于在出现问题时快速回溯到相应设计对象进行定位和修正。</w:t>
      </w:r>
    </w:p>
    <w:p w14:paraId="50C4F866" w14:textId="77777777" w:rsidR="00437E71" w:rsidRDefault="00000000">
      <w:r>
        <w:rPr>
          <w:rFonts w:hint="eastAsia"/>
        </w:rPr>
        <w:t>最终，在系统进入集成验证和后续演进阶段后，前期形成的设计结果依然继续发挥作用。本系统并不把组件化服务设计视为一次性的前端设计活动，而是将其作为整个工程过程的持续基础。当系统结构调整、服务接口变化或部署环境发生变化时，系统仍然可以从统一模型出发重新组织后续生成、验证和部署活动，从而形成以设计为源头的演进机制。也正因为如此，组件化服务设计在本系统中不是单纯的设计方法，而是一种面向全过程的工程组织方式。</w:t>
      </w:r>
    </w:p>
    <w:p w14:paraId="2F7A429D" w14:textId="77777777" w:rsidR="00437E71" w:rsidRDefault="00000000">
      <w:r>
        <w:rPr>
          <w:rFonts w:hint="eastAsia"/>
        </w:rPr>
        <w:lastRenderedPageBreak/>
        <w:t>从三类工具的分工来看，</w:t>
      </w:r>
      <w:r>
        <w:rPr>
          <w:rFonts w:hint="eastAsia"/>
          <w:b/>
          <w:bCs/>
        </w:rPr>
        <w:t>服务设计和框架代码生成工具</w:t>
      </w:r>
      <w:r>
        <w:rPr>
          <w:rFonts w:hint="eastAsia"/>
        </w:rPr>
        <w:t>主要承接需求识别、结构建模、接口设计、统一模型组织和框架代码生成等前中期活动；</w:t>
      </w:r>
      <w:r>
        <w:rPr>
          <w:rFonts w:hint="eastAsia"/>
          <w:b/>
          <w:bCs/>
        </w:rPr>
        <w:t>验证工具</w:t>
      </w:r>
      <w:r>
        <w:rPr>
          <w:rFonts w:hint="eastAsia"/>
        </w:rPr>
        <w:t>负责对设计结果和工程结果进行一致性保障，是流程中的质量关口；</w:t>
      </w:r>
      <w:r>
        <w:rPr>
          <w:rFonts w:hint="eastAsia"/>
          <w:b/>
          <w:bCs/>
        </w:rPr>
        <w:t>调试部署工具</w:t>
      </w:r>
      <w:r>
        <w:rPr>
          <w:rFonts w:hint="eastAsia"/>
        </w:rPr>
        <w:t>则将前期成果继续带入实现、运行和交付阶段，使设计结果真正形成工程闭环。三类工具并不是彼此分散存在，而是围绕同一设计流程协同工作，共同支撑本系统从设计到落地的全过程。</w:t>
      </w:r>
    </w:p>
    <w:p w14:paraId="005A478C" w14:textId="77777777" w:rsidR="00437E71" w:rsidRDefault="00000000">
      <w:pPr>
        <w:pStyle w:val="30"/>
      </w:pPr>
      <w:r>
        <w:t>需求分析阶段的服务识别与组件划分</w:t>
      </w:r>
    </w:p>
    <w:p w14:paraId="2277766A" w14:textId="77777777" w:rsidR="00437E71" w:rsidRDefault="00000000">
      <w:r>
        <w:rPr>
          <w:rFonts w:hint="eastAsia"/>
        </w:rPr>
        <w:t>在本系统的组件化服务设计流程中，需求分析与服务识别是整个设计过程的起点，其任务不是直接进入实现层面的模块开发，而是先明确系统需要承担的核心职责、系统内部的功能边界以及不同能力之间的协作关系。也就是说，本系统首先关注“系统需要完成什么”和“这些能力应如何组织”，再进一步考虑后续结构建模、接口定义和工程生成。通过这种方式，系统开发从一开始就建立在清晰的职责划分基础上，避免后续阶段因理解不一致导致结构反复调整。</w:t>
      </w:r>
    </w:p>
    <w:p w14:paraId="5C068EF5" w14:textId="77777777" w:rsidR="00437E71" w:rsidRDefault="00000000">
      <w:r>
        <w:rPr>
          <w:rFonts w:hint="eastAsia"/>
        </w:rPr>
        <w:t>在这一阶段，本系统主要围绕系统目标、任务流程和功能边界对系统能力进行分解和归纳。对于能够独立承担明确职责、并且需要长期存在于系统结构中的能力，本系统将其识别为候选组件；对于需要被其他组件调用、复用或对外提供的能力，则进一步识别为服务接口。在这一过程中，系统并不是简单地将需求条目一一映射为组件，而是更加关注职责之间的聚合程度、功能边界的稳定性以及后续协作关系的可表达性。只有当某一能力既具备清晰边界，又具备相对独立的职责含义时，才适合进一步沉淀为正式组件。</w:t>
      </w:r>
    </w:p>
    <w:p w14:paraId="02A73C0D" w14:textId="77777777" w:rsidR="00437E71" w:rsidRDefault="00000000">
      <w:r>
        <w:rPr>
          <w:rFonts w:hint="eastAsia"/>
        </w:rPr>
        <w:t>本系统在服务识别过程中，强调“职责先行、边界明确、依赖受控”的原则。所谓职责先行，是指系统优先根据功能职责来组织设计对象，而不是根据实现方便程度临时划分；所谓边界明确，是指每个候选组件都需要具备比较清楚的输入、输出和作用范围，避免多个组件在功能上相互重叠；所谓依赖受控，是指组件之间的协作关系需要在设计阶段就被显式识别，而不能完全留到实现阶段依靠人工协调。通过这一原则，本系统可以在设计初期就减少职责交叉、功能重复和依赖混乱等问题，为后续结构建模提供更加稳定的输入。</w:t>
      </w:r>
    </w:p>
    <w:p w14:paraId="64B7798A" w14:textId="77777777" w:rsidR="00437E71" w:rsidRDefault="00000000">
      <w:r>
        <w:rPr>
          <w:rFonts w:hint="eastAsia"/>
        </w:rPr>
        <w:t>从设计流程衔接角度看，需求分析与服务识别并不是孤立的前置动作，而是后续结构建模和接口设计的基础来源。该阶段形成的结果，直接决定后续系统结构中有哪些组</w:t>
      </w:r>
      <w:r>
        <w:rPr>
          <w:rFonts w:hint="eastAsia"/>
        </w:rPr>
        <w:lastRenderedPageBreak/>
        <w:t>件、这些组件需要暴露哪些服务，以及组件之间大致需要建立什么样的协作关系。如果这一阶段识别不充分，后续即使完成了结构建模和框架代码生成，也容易出现组件职责过大、接口臃肿或关系表达不清等问题。因此，本系统在这一阶段更加强调设计对象的准确识别，而不是单纯追求分析速度或形式上的完整。</w:t>
      </w:r>
    </w:p>
    <w:p w14:paraId="6DBE9386" w14:textId="77777777" w:rsidR="00437E71" w:rsidRDefault="00000000">
      <w:r>
        <w:rPr>
          <w:rFonts w:hint="eastAsia"/>
        </w:rPr>
        <w:t>这一阶段的结果，主要由本系统中的服务设计和框架代码生成工具进行承接。该工具负责将需求分析阶段形成的候选组件、服务对象、数据类型和初步装配关系进一步组织为正式设计对象，使服务识别结果能够进入后续结构建模阶段，而不是停留在概念层面。通过这一机制，本系统实现了从需求理解到正式设计对象之间的自然过渡，也为后续统一模型组织、模型校验和工程生成打下了稳定基础。</w:t>
      </w:r>
    </w:p>
    <w:p w14:paraId="432E7E34" w14:textId="77777777" w:rsidR="00437E71" w:rsidRDefault="00000000">
      <w:pPr>
        <w:pStyle w:val="30"/>
      </w:pPr>
      <w:r>
        <w:t>系统设计阶段的结构建模与组件边界定义</w:t>
      </w:r>
    </w:p>
    <w:p w14:paraId="69AC7AE9" w14:textId="77777777" w:rsidR="00437E71" w:rsidRDefault="00000000">
      <w:r>
        <w:rPr>
          <w:rFonts w:hint="eastAsia"/>
        </w:rPr>
        <w:t>在完成需求分析阶段的服务识别与组件划分后，本系统进入系统设计阶段，对前期识别出的组件和服务对象进行进一步组织，形成稳定、清晰、可持续扩展的系统结构。该阶段的重点不是单纯列出系统包含哪些组件，而是要明确组件之间的层级关系、依赖关系、组合关系和装配关系，使系统从需求层面的功能集合逐步转化为工程层面的体系结构。</w:t>
      </w:r>
    </w:p>
    <w:p w14:paraId="18F43DAC" w14:textId="77777777" w:rsidR="00437E71" w:rsidRDefault="00000000">
      <w:r>
        <w:rPr>
          <w:rFonts w:hint="eastAsia"/>
        </w:rPr>
        <w:t>本系统在这一阶段首先关注组件边界的确定。组件边界是否清晰，直接决定后续接口定义是否稳定、工程生成是否顺畅以及后续调试部署是否可控。为此，本系统在结构建模过程中，会围绕组件的职责范围、输入输出、外部依赖和协作位置，对组件进行进一步收敛和固化。对于职责过于分散、边界不清或与其他组件存在明显重叠的设计对象，系统需要在这一阶段继续调整，直至其能够在整体结构中占据清晰、稳定的位置。</w:t>
      </w:r>
    </w:p>
    <w:p w14:paraId="6CEEC114" w14:textId="77777777" w:rsidR="00437E71" w:rsidRDefault="00000000">
      <w:r>
        <w:rPr>
          <w:rFonts w:hint="eastAsia"/>
        </w:rPr>
        <w:t>在组件边界逐步明确的基础上，本系统进一步组织组件之间的关系。这里的关系不仅包括组件之间的调用和依赖，也包括多个组件如何通过装配形成更高层级的功能组合，以及组件在系统整体结构中的层次分布。通过这一过程，系统设计不再停留在“有哪些功能单元”的层面，而是形成“这些单元如何组织为完整系统”的结构表达。这样，后续接口设计、统一模型组织和部署设计都能够建立在同一结构基础之上，而不会因为前期结构不稳而反复调整。</w:t>
      </w:r>
    </w:p>
    <w:p w14:paraId="1E72150D" w14:textId="77777777" w:rsidR="00437E71" w:rsidRDefault="00000000">
      <w:r>
        <w:rPr>
          <w:rFonts w:hint="eastAsia"/>
        </w:rPr>
        <w:t>本系统在结构建模过程中，还特别强调结构关系的可表达性和可持续性。也就是说，组件之间的依赖和装配关系不仅要存在，而且要能够在统一设计体系中被清晰描述和长</w:t>
      </w:r>
      <w:r>
        <w:rPr>
          <w:rFonts w:hint="eastAsia"/>
        </w:rPr>
        <w:lastRenderedPageBreak/>
        <w:t>期维护。只有这样，后续模型校验才能准确判断设计对象之间是否一致，框架代码生成才能正确提取组件结构和装配信息，调试部署阶段也才能继续复用前期形成的系统组织关系。因此，系统设计阶段的结构建模并不是一次性的描述工作，而是整个组件化服务设计流程中的关键承接环节。</w:t>
      </w:r>
    </w:p>
    <w:p w14:paraId="199E6612" w14:textId="77777777" w:rsidR="00437E71" w:rsidRDefault="00000000">
      <w:r>
        <w:rPr>
          <w:rFonts w:hint="eastAsia"/>
        </w:rPr>
        <w:t>这一阶段的工作主要由本系统中的服务设计和框架代码生成工具支撑。该工具负责对组件、装配关系、逻辑结构和部署视图等内容进行统一组织与可视化表达，使设计人员能够从系统整体视角理解组件之间的关系，并在统一环境中持续完善结构结果。通过这一机制，本系统能够将需求分析阶段形成的候选设计对象稳定转化为正式系统结构，为后续接口设计、模型表达和工程生成建立可靠基础。</w:t>
      </w:r>
    </w:p>
    <w:p w14:paraId="6CBE8BEA" w14:textId="77777777" w:rsidR="00437E71" w:rsidRDefault="00000000">
      <w:pPr>
        <w:pStyle w:val="30"/>
      </w:pPr>
      <w:r>
        <w:t>接口设计阶段的服务建模与交互关系组织</w:t>
      </w:r>
    </w:p>
    <w:p w14:paraId="650A85DE" w14:textId="77777777" w:rsidR="00437E71" w:rsidRDefault="00000000">
      <w:r>
        <w:rPr>
          <w:rFonts w:hint="eastAsia"/>
        </w:rPr>
        <w:t>在完成系统结构建模和组件边界定义后，本系统进入接口设计阶段，对组件之间的服务关系和交互方式进行进一步明确。该阶段的核心任务，是在已形成的系统结构基础上，回答“组件之间如何协作”这一问题。也就是说，前一阶段解决的是系统由哪些组件构成、这些组件如何组织的问题，而本阶段则重点解决各组件之间通过什么服务接口建立联系、通过什么方式进行交互，以及这些交互关系如何在系统中保持清晰、稳定和可持续演进。</w:t>
      </w:r>
    </w:p>
    <w:p w14:paraId="5FBE8B36" w14:textId="16B63841" w:rsidR="00437E71" w:rsidRDefault="00BF3842">
      <w:pPr>
        <w:ind w:firstLineChars="0" w:firstLine="0"/>
        <w:jc w:val="center"/>
      </w:pPr>
      <w:r>
        <w:rPr>
          <w:rFonts w:hint="eastAsia"/>
        </w:rPr>
        <w:object w:dxaOrig="8940" w:dyaOrig="5791" w14:anchorId="45CA9A5C">
          <v:shape id="_x0000_i1053" type="#_x0000_t75" style="width:405.85pt;height:262.75pt" o:ole="">
            <v:imagedata r:id="rId45" o:title=""/>
          </v:shape>
          <o:OLEObject Type="Embed" ProgID="Visio.Drawing.15" ShapeID="_x0000_i1053" DrawAspect="Content" ObjectID="_1838141127" r:id="rId46"/>
        </w:object>
      </w:r>
    </w:p>
    <w:p w14:paraId="2BEF703C" w14:textId="77777777" w:rsidR="00437E71" w:rsidRDefault="00000000">
      <w:pPr>
        <w:pStyle w:val="af9"/>
        <w:ind w:firstLine="400"/>
        <w:jc w:val="center"/>
        <w:rPr>
          <w:rFonts w:hint="eastAsia"/>
        </w:rPr>
      </w:pPr>
      <w:r>
        <w:rPr>
          <w:rFonts w:hint="eastAsia"/>
        </w:rPr>
        <w:t>图</w:t>
      </w:r>
      <w:r>
        <w:rPr>
          <w:rFonts w:hint="eastAsia"/>
        </w:rPr>
        <w:t xml:space="preserve"> 5.3 </w:t>
      </w:r>
      <w:r>
        <w:rPr>
          <w:rFonts w:hint="eastAsia"/>
        </w:rPr>
        <w:t>服务设计阶段总体框架图</w:t>
      </w:r>
    </w:p>
    <w:p w14:paraId="1BB16A91" w14:textId="77777777" w:rsidR="00437E71" w:rsidRDefault="00000000">
      <w:r>
        <w:rPr>
          <w:rFonts w:hint="eastAsia"/>
        </w:rPr>
        <w:lastRenderedPageBreak/>
        <w:t>本系统在这一阶段首先围绕服务建模展开。对于每一个组件，系统需要明确其对外提供的服务、对外依赖的服务以及相关的数据交换关系，使组件之间的调用和协作能够在设计阶段被正式表达。服务建模的重点不只是定义接口名称或输入输出参数，而是进一步明确服务的职责边界、服务之间的调用方向、服务与组件职责之间的对应关系，以及服务在整体协作链路中的位置。通过这种方式，本系统能够将组件间的交互逻辑从零散描述提升为结构化设计结果，为后续统一模型组织和工程生成奠定基础。</w:t>
      </w:r>
    </w:p>
    <w:p w14:paraId="0051FC12" w14:textId="77777777" w:rsidR="00437E71" w:rsidRDefault="00000000">
      <w:r>
        <w:rPr>
          <w:rFonts w:hint="eastAsia"/>
        </w:rPr>
        <w:t>在接口设计过程中，本系统强调接口边界的稳定性和交互关系的可控性。接口如果定义过于宽泛，容易导致多个组件之间职责混杂、边界模糊，后续实现和维护成本上升；如果定义过于零碎，则会使组件间调用关系过多，增加系统集成复杂度。因此，本系统在接口设计阶段需要在功能完整性与结构简洁性之间保持平衡，使接口既能够准确表达组件能力，又不会破坏整体结构的清晰性。与此同时，交互关系的组织不仅要体现“谁调用谁”，还要体现调用链路、数据流向和协作方式，使系统协作逻辑能够在设计阶段被明确固定下来。</w:t>
      </w:r>
    </w:p>
    <w:p w14:paraId="643FE546" w14:textId="77777777" w:rsidR="00437E71" w:rsidRDefault="00000000">
      <w:r>
        <w:rPr>
          <w:rFonts w:hint="eastAsia"/>
        </w:rPr>
        <w:t>本系统还在这一阶段对交互关系进行整体组织。对于组件之间的服务调用、依赖传递、装配连接和数据交换关系，系统并不将其视为孤立存在的局部配置，而是将其作为整体协作关系的一部分进行组织和维护。这样做的目的，是让后续模型校验能够针对接口与关系进行一致性检查，让框架代码生成能够提取准确的接口信息和调用关系，同时也使调试部署阶段能够沿用前期形成的服务关系和协作结构，而不需要在后期再对接口关系进行大范围人工梳理。</w:t>
      </w:r>
    </w:p>
    <w:p w14:paraId="024BAB1E" w14:textId="77777777" w:rsidR="00437E71" w:rsidRDefault="00000000">
      <w:r>
        <w:rPr>
          <w:rFonts w:hint="eastAsia"/>
        </w:rPr>
        <w:t>这一阶段的工作主要由本系统中的服务设计和框架代码生成工具承担。该工具负责完成服务接口、组件属性、服务质量以及模块实现相关要素的定义与组织，使接口设计结果能够继续沉淀到统一模型中。在此基础上，本系统进一步通过验证工具对服务关系、接口定义和交互组织进行一致性检查，确保接口边界清晰、调用关系正确、数据语义一致，从而为后续框架代码生成和实现阶段提供稳定、可靠的结构基础。</w:t>
      </w:r>
    </w:p>
    <w:p w14:paraId="2BF042FD" w14:textId="77777777" w:rsidR="00437E71" w:rsidRDefault="00000000">
      <w:pPr>
        <w:pStyle w:val="30"/>
      </w:pPr>
      <w:r>
        <w:t>设计结果组织阶段的统一模型表达机制</w:t>
      </w:r>
    </w:p>
    <w:p w14:paraId="3B46BA61" w14:textId="77777777" w:rsidR="00437E71" w:rsidRDefault="00000000">
      <w:r>
        <w:rPr>
          <w:rFonts w:hint="eastAsia"/>
        </w:rPr>
        <w:t>在完成需求分析、结构建模和接口设计之后，本系统进入设计结果组织阶段，对前述各阶段形成的设计对象进行统一表达和集中管理。该阶段的重点，不再是新增某一类设计内容，而是将已经形成的组件定义、服务关系、数据类型、装配关系、组件实现要</w:t>
      </w:r>
      <w:r>
        <w:rPr>
          <w:rFonts w:hint="eastAsia"/>
        </w:rPr>
        <w:lastRenderedPageBreak/>
        <w:t>素以及部署信息纳入同一套组织机制中，使这些内容能够作为正式设计结果被持续保存、稳定传递和反复复用。通过这一阶段，本系统将原本分散在不同设计步骤中的结构信息和关系信息收敛到统一模型中，为后续校验、生成、调试和部署建立统一基础。</w:t>
      </w:r>
    </w:p>
    <w:p w14:paraId="2368FD3F" w14:textId="77777777" w:rsidR="00437E71" w:rsidRDefault="00000000">
      <w:r>
        <w:rPr>
          <w:rFonts w:hint="eastAsia"/>
        </w:rPr>
        <w:t>本系统采用统一模型对设计结果进行组织，其核心作用在于解决“设计结果如何沉淀、如何传递、如何持续发挥作用”的问题。如果没有统一模型，前期形成的组件关系、服务接口和装配信息就只能分散保存在文档、局部配置或临时说明中，后续阶段在继续使用这些结果时，往往需要进行重复整理和人工转换，容易产生偏差和不一致问题。通过建立统一模型，本系统能够使各阶段形成的设计结果始终围绕同一设计对象进行组织，从而把需求分析阶段识别出的服务对象、系统设计阶段形成的结构关系、接口设计阶段定义的交互逻辑自然连接起来。</w:t>
      </w:r>
    </w:p>
    <w:p w14:paraId="0DC823D8" w14:textId="77777777" w:rsidR="00437E71" w:rsidRDefault="00000000">
      <w:r>
        <w:rPr>
          <w:rFonts w:hint="eastAsia"/>
        </w:rPr>
        <w:t>在本系统中，统一模型并不是简单的数据存储容器，而是整个组件化服务设计流程中的核心载体。一方面，它集中承载了组件、服务、接口、装配、实现和部署等设计内容，使系统设计结果形成结构化、规范化的正式表达；另一方面，它也是后续工程活动继续展开的基础输入。也就是说，验证工具需要围绕统一模型执行一致性检查，服务设计和框架代码生成工具需要从统一模型中提取结构信息和接口关系，调试部署工具也需要继续利用统一模型中的装配和部署组织结果。这样，设计结果就不会停留在设计阶段，而是能够持续参与后续工程过程。</w:t>
      </w:r>
    </w:p>
    <w:p w14:paraId="5213D3A9" w14:textId="77777777" w:rsidR="00437E71" w:rsidRDefault="00000000">
      <w:r>
        <w:rPr>
          <w:rFonts w:hint="eastAsia"/>
        </w:rPr>
        <w:t>从设计流程角度看，统一模型表达机制承担的是承上启下的作用。它向前承接需求分析、结构建模和接口设计阶段的成果，使这些成果能够被完整记录并统一维护；它向后连接模型校验、框架代码生成和调试部署阶段，使后续各项工程活动能够在同一数据基础上开展。通过这一机制，本系统避免了不同阶段各自维护一套局部结果的情况，从而减少了工程对象重复定义、版本不同步和结果失配的风险，也提高了系统后续修改和演进时的可追溯性。</w:t>
      </w:r>
    </w:p>
    <w:p w14:paraId="5DABCB17" w14:textId="77777777" w:rsidR="00437E71" w:rsidRDefault="00000000">
      <w:r>
        <w:rPr>
          <w:rFonts w:hint="eastAsia"/>
        </w:rPr>
        <w:t>这一阶段主要由本系统中的服务设计和框架代码生成工具支撑。该工具负责完成设计结果的创建、编辑、分类组织、导入导出和持续维护，使统一模型既能够承载当前阶段的设计活动，也能够作为后续工程阶段的正式输入。通过这一设计，本系统实现了从设计对象形成到设计结果沉淀的自然过渡，使组件化服务设计从分阶段的设计行为进一步转化为可持续传递的工程成果。</w:t>
      </w:r>
    </w:p>
    <w:p w14:paraId="229B2340" w14:textId="77777777" w:rsidR="00437E71" w:rsidRDefault="00000000">
      <w:pPr>
        <w:pStyle w:val="30"/>
      </w:pPr>
      <w:r>
        <w:lastRenderedPageBreak/>
        <w:t>设计校验阶段的一致性保障机制</w:t>
      </w:r>
    </w:p>
    <w:p w14:paraId="34A40553" w14:textId="77777777" w:rsidR="00437E71" w:rsidRDefault="00000000">
      <w:r>
        <w:t>在统一模型形成之后，本系统进入设计校验阶段，对前期形成的设计结果进行完整性、一致性和符合性检查。该阶段的作用，不是对已有设计进行简单复核，而是作为组件化服务设计流程中的关键关口，对系统设计对象之间的关系进行系统性确认，确保组件定义、服务接口、装配关系、实现要素和部署信息之间保持协调一致。通过这一阶段，本系统能够在工程生成和调试部署之前先对设计结果进行质量把关，把问题尽量控制在设计阶段内部解决。</w:t>
      </w:r>
    </w:p>
    <w:p w14:paraId="136D080A" w14:textId="77777777" w:rsidR="00437E71" w:rsidRDefault="00000000">
      <w:r>
        <w:t>本系统在设计校验阶段，重点围绕三个方面开展一致性保障。第一，是设计结果本身的完整性检查，即组件、服务、接口、装配和部署等设计对象是否存在缺失项、空缺关系或定义不全的问题；第二，是设计对象之间的对应关系检查，即服务提供与服务依赖是否匹配、组件边界是否与接口关系保持一致、装配关系和部署组织是否与前期结构设计相符；第三，是设计结果对后续工程活动的适配性检查，即其是否具备进入框架代码生成、后续实现和调试部署阶段的条件。通过这些检查，本系统能够在设计阶段就发现结构断裂、关系冲突和接口失配等问题，避免将这些问题带入后续实现和集成过程。</w:t>
      </w:r>
    </w:p>
    <w:p w14:paraId="58DA14AA" w14:textId="77777777" w:rsidR="00437E71" w:rsidRDefault="00000000">
      <w:r>
        <w:t>本系统之所以将设计校验单独作为一个阶段来组织，主要是为了保证组件化服务设计不是</w:t>
      </w:r>
      <w:r>
        <w:t>“</w:t>
      </w:r>
      <w:r>
        <w:t>设计完成就直接进入实现</w:t>
      </w:r>
      <w:r>
        <w:t>”</w:t>
      </w:r>
      <w:r>
        <w:t>，而是</w:t>
      </w:r>
      <w:r>
        <w:t>“</w:t>
      </w:r>
      <w:r>
        <w:t>设计结果先经过一致性确认，再进入下一阶段</w:t>
      </w:r>
      <w:r>
        <w:t>”</w:t>
      </w:r>
      <w:r>
        <w:t>。这种处理方式可以有效降低后续工程阶段的问题暴露概率。一旦设计结果在生成代码、联调运行或部署交付阶段才暴露问题，往往意味着不仅需要修改设计本身，还可能导致代码框架、配置结果和部署输出同步调整，修改成本更高。因此，本系统通过前移校验，把原本可能在后期集中出现的问题，尽量提前控制在设计结果形成之后、工程生成之前，从而提高整体流程的稳定性。</w:t>
      </w:r>
    </w:p>
    <w:p w14:paraId="41579DF7" w14:textId="77777777" w:rsidR="00437E71" w:rsidRDefault="00000000">
      <w:r>
        <w:t>在设计校验阶段，本系统还强调结果反馈的闭环作用。验证工具不仅给出结论，还要把发现的问题与对应的设计对象关联起来，使设计人员能够快速定位到组件、接口、装配或部署关系中的具体问题，并及时进行修正。通过这种方式，设计校验并不是一个孤立的终止环节，而是能够反向推动前序设计阶段持续完善的重要机制。经过这一阶段处理后的设计结果，才进入后续框架代码生成和调试部署阶段，从而保证后续工程活动建立在较为可靠的设计基础之上。</w:t>
      </w:r>
    </w:p>
    <w:p w14:paraId="5953EF43" w14:textId="77777777" w:rsidR="00437E71" w:rsidRDefault="00000000">
      <w:r>
        <w:t>这一阶段主要由本系统中的验证工具承担。验证工具负责对设计结果、框架代码以</w:t>
      </w:r>
      <w:r>
        <w:lastRenderedPageBreak/>
        <w:t>及后续形成的源代码进行符合性检查，并将问题以可视化方式反馈给设计和开发人员。同时，本系统还借助验证工具提供仿真验证支撑，使设计结果不仅能够在静态层面完成一致性保障，还能够为后续实现和部署建立更可靠的验证基础。</w:t>
      </w:r>
    </w:p>
    <w:p w14:paraId="040EB1B7" w14:textId="77777777" w:rsidR="00437E71" w:rsidRDefault="00000000">
      <w:pPr>
        <w:pStyle w:val="30"/>
      </w:pPr>
      <w:r>
        <w:t>工程生成阶段的框架代码生成与实现衔接</w:t>
      </w:r>
    </w:p>
    <w:p w14:paraId="42C45AD3" w14:textId="77777777" w:rsidR="00437E71" w:rsidRDefault="00000000">
      <w:r>
        <w:t>在设计结果通过校验之后，本系统进入工程生成阶段，将前期形成的统一模型进一步转化为可进入实现阶段的工程结果。该阶段的重点，是根据组件定义、服务接口、装配关系和部署信息，自动生成规范化的工程结构、接口框架和基础代码骨架，使设计结果能够继续向实现阶段传递，而不是在进入代码开发时被割裂开来。通过这一阶段，本系统实现了从设计结果到初始工程的连续衔接，使组件化服务设计真正进入可落地的工程层面。</w:t>
      </w:r>
    </w:p>
    <w:p w14:paraId="01DD23FA" w14:textId="77777777" w:rsidR="00437E71" w:rsidRDefault="00000000">
      <w:r>
        <w:t>本系统中的框架代码生成，不是为了替代开发人员完成全部业务逻辑实现，而是为了自动处理结构性强、重复性高、规范要求明确的部分内容。也就是说，系统重点生成的是模块定义、接口声明、通信模板、基础工程目录、相关配置和必要的支撑框架，而具体业务逻辑则由开发人员在此基础上继续扩展完成。通过这种方式，本系统既减少了重复编码和重复配置工作，又能够保证实现结果在结构层面与前期设计保持一致，从而降低人工实现带来的偏差。</w:t>
      </w:r>
    </w:p>
    <w:p w14:paraId="1BB9E0B3" w14:textId="77777777" w:rsidR="00437E71" w:rsidRDefault="00000000">
      <w:r>
        <w:t>在工程生成阶段，本系统特别强调设计结果与实现结果之间的连续性。如果没有这一阶段，前期设计阶段形成的组件关系和接口定义往往难以直接作用于实现阶段，开发人员仍需要通过人工方式重新搭建模块框架和接口结构，这样不仅效率低，也容易导致设计结果与代码组织逐步脱节。通过框架代码生成，本系统将设计对象直接映射为工程骨架，使开发人员能够在与设计结果一致的起点上开展实现工作，从而保持逻辑设计层与实现层之间的稳定对应关系。</w:t>
      </w:r>
    </w:p>
    <w:p w14:paraId="44EDF351" w14:textId="77777777" w:rsidR="00437E71" w:rsidRDefault="00000000">
      <w:r>
        <w:t>本系统还在这一阶段明确区分模型生成部分与人工扩展部分的边界。模型生成部分负责保持系统结构、接口关系和基础工程组织的一致性，人工扩展部分负责补充具体业务逻辑和实现细节。通过这种边界划分，本系统既避免生成结果被无序修改，也保留了后续功能实现所需的灵活性，从而使系统在保持结构稳定的同时，具备继续扩展和迭代的能力。</w:t>
      </w:r>
    </w:p>
    <w:p w14:paraId="779C556C" w14:textId="77777777" w:rsidR="00437E71" w:rsidRDefault="00000000">
      <w:r>
        <w:t>这一阶段主要由本系统中的服务设计和框架代码生成工具完成。该工具负责将统一</w:t>
      </w:r>
      <w:r>
        <w:lastRenderedPageBreak/>
        <w:t>模型中的设计对象输出为可进入实现阶段的工程结果，并建立从设计结果到代码实现之间的稳定衔接关系。通过这一机制，本系统把组件化服务设计从前端设计活动扩展为面向实现阶段的工程支撑能力，使设计成果真正成为后续开发工作的直接基础。</w:t>
      </w:r>
    </w:p>
    <w:p w14:paraId="4385F8C2" w14:textId="77777777" w:rsidR="00437E71" w:rsidRDefault="00000000">
      <w:pPr>
        <w:pStyle w:val="30"/>
      </w:pPr>
      <w:r>
        <w:t>调试部署阶段的设计传递与演进支撑</w:t>
      </w:r>
    </w:p>
    <w:p w14:paraId="05A5134E" w14:textId="77777777" w:rsidR="00437E71" w:rsidRDefault="00000000">
      <w:r>
        <w:t>在完成工程生成之后，本系统进一步进入调试部署阶段，使前期形成的设计成果继续向运行和交付过程传递。该阶段的重点，不是重新定义系统结构，而是继续利用前期形成的组件关系、服务接口、装配信息和部署组织结果，为源码工程转换、调试运行和部署实施提供基础。通过这一设计，本系统保证了调试部署阶段不是脱离前期设计单独展开，而是始终围绕统一设计结果进行组织，从而提高工程连续性和运行可控性。</w:t>
      </w:r>
    </w:p>
    <w:p w14:paraId="28E24F3C" w14:textId="77777777" w:rsidR="00437E71" w:rsidRDefault="00000000">
      <w:r>
        <w:t>本系统在调试部署阶段主要处理三个方面的内容。第一，是将前期设计和生成结果转换为可进入开发、运行和调试环境的源码工程目录，使工程结果从设计和生成阶段进一步转化为可操作对象；第二，是围绕系统运行过程提供日志输出、状态检查、问题定位和交互式调试支撑，使开发人员能够在运行环境中继续观察前期设计结果的执行情况；第三，是根据前期部署组织关系完成打包、部署和跨节点运行支撑，使系统的逻辑结构能够进一步映射为运行结构。通过这种连续处理方式，本系统能够让前期设计结果持续影响后续运行和交付过程，而不是在后期再依靠人工配置重新组织。</w:t>
      </w:r>
    </w:p>
    <w:p w14:paraId="0D06779C" w14:textId="77777777" w:rsidR="00437E71" w:rsidRDefault="00000000">
      <w:r>
        <w:t>本系统在这一阶段特别强调设计结果的复用和传递。前期设计阶段形成的组件边界、接口定义和装配关系，不仅服务于框架代码生成，也继续服务于后续调试和部署。这样做的意义在于，一旦系统在运行或部署阶段暴露问题，开发人员可以直接回溯到相应的设计对象，而不需要在不同阶段之间重新建立对应关系。对于复杂系统而言，这种可追溯性能够显著降低问题定位成本，也使系统的后续维护和演进更加可控。</w:t>
      </w:r>
    </w:p>
    <w:p w14:paraId="4C2741BC" w14:textId="77777777" w:rsidR="00437E71" w:rsidRDefault="00000000">
      <w:r>
        <w:t>调试部署阶段还承担着面向后续演进的支撑作用。本系统中的组件化服务设计不是一次性设计活动，而是可以持续服务于系统升级、结构调整和环境变化的基础机制。当组件关系、接口定义或部署方式发生变化时，系统仍然可以从统一模型出发，重新进入校验、生成和调试部署流程，使设计结果不断向后续工程活动延续。通过这种方式，本系统实现了从设计到运行再到演进的连续支撑，而不是将设计成果局限在前期建模环节内部。</w:t>
      </w:r>
    </w:p>
    <w:p w14:paraId="1911ADA1" w14:textId="77777777" w:rsidR="00437E71" w:rsidRDefault="00000000">
      <w:r>
        <w:t>这一阶段主要由本系统中的调试部署工具承接。调试部署工具负责连接设计阶段、</w:t>
      </w:r>
      <w:r>
        <w:lastRenderedPageBreak/>
        <w:t>实现阶段和运行阶段之间的工程链路，使前期形成的设计结果能够在调试环境和部署环境中得到继续使用，并进一步支撑跨节点运行和后续交付。通过这一机制，本系统形成了从组件化服务设计到调试部署实施的闭环传递机制，为系统长期运行和后续演进提供了稳定基础。</w:t>
      </w:r>
    </w:p>
    <w:p w14:paraId="563EB548" w14:textId="77777777" w:rsidR="00437E71" w:rsidRDefault="00000000">
      <w:pPr>
        <w:pStyle w:val="30"/>
      </w:pPr>
      <w:r>
        <w:rPr>
          <w:rFonts w:hint="eastAsia"/>
        </w:rPr>
        <w:t>组件化服务设计技术的工程价值</w:t>
      </w:r>
    </w:p>
    <w:p w14:paraId="3EBD630C" w14:textId="77777777" w:rsidR="00437E71" w:rsidRDefault="00000000">
      <w:r>
        <w:t>本系统采用的组件化服务设计技术，其工程价值首先体现在能够把系统开发过程中的关键活动组织到同一条连续链路之中。通过将需求分析、结构建模、接口设计、统一模型组织、设计校验、工程生成以及调试部署等环节纳入统一流程，本系统避免了传统开发模式中</w:t>
      </w:r>
      <w:r>
        <w:t>“</w:t>
      </w:r>
      <w:r>
        <w:t>前期设计与后期实现割裂、局部结果依赖人工传递、阶段之间频繁重复整理</w:t>
      </w:r>
      <w:r>
        <w:t>”</w:t>
      </w:r>
      <w:r>
        <w:t>的问题。这样，系统开发过程不再由若干相互分离的单点活动组成，而是围绕统一设计对象和统一工程主线持续推进，使整体流程更加稳定、清晰和可控。</w:t>
      </w:r>
    </w:p>
    <w:p w14:paraId="028D9FAD" w14:textId="77777777" w:rsidR="00437E71" w:rsidRDefault="00000000">
      <w:r>
        <w:t>其次，该技术显著增强了本系统在结构组织和设计一致性方面的能力。通过以组件为基本单元、以服务接口为协作纽带、以统一模型为核心载体，本系统能够把原本分散的结构信息、接口关系、装配关系和部署信息集中起来进行统一管理。这样不仅有助于从设计阶段开始就形成清晰的系统边界和协作逻辑，也有助于在后续生成、验证和部署阶段持续复用这些结果，避免因多份文档、多套描述或多种局部约定并存而导致的不一致问题。对于复杂机载与嵌入式软件系统而言，这种一致性保障能力是保持系统长期可维护性和可演进性的基础。</w:t>
      </w:r>
    </w:p>
    <w:p w14:paraId="0E335AEF" w14:textId="77777777" w:rsidR="00437E71" w:rsidRDefault="00000000">
      <w:r>
        <w:t>从工程实施角度看，组件化服务设计技术还有效提高了本系统的工程生成效率和后续落地能力。服务设计和框架代码生成工具能够把前期形成的设计结果进一步转化为可进入实现阶段的工程骨架，减少重复编码和重复配置工作；验证工具能够在设计阶段尽早发现结构缺陷、接口冲突和关系不一致问题，降低问题在后期被放大的风险；调试部署工具则继续沿用前期设计结果组织调试和运行活动，使系统从设计到运行始终围绕同一套设计基础展开。通过三类工具的协同配合，本系统能够把设计成果真正转化为工程成果，而不是让设计结果在进入实现阶段后失去作用。</w:t>
      </w:r>
    </w:p>
    <w:p w14:paraId="6334474F" w14:textId="77777777" w:rsidR="00437E71" w:rsidRDefault="00000000">
      <w:r>
        <w:t>由于系统的关键设计结果都通过统一模型沉淀并在后续阶段持续使用，因此无论是接口调整、结构优化，还是部署方式变更，都可以沿着既有设计链路进行回溯和调整。这样，系统在发生变更时，不需要完全依赖人工重新梳理设计关系，而是能够在已有设</w:t>
      </w:r>
      <w:r>
        <w:lastRenderedPageBreak/>
        <w:t>计基础上继续推进后续生成、校验和部署工作。这种能力对于长周期、多阶段、持续演进的软件工程平台尤为重要，它使本系统不仅能够支撑当前开发任务，也能够为后续系统升级、能力扩展和软件资产积累提供稳定支撑。</w:t>
      </w:r>
    </w:p>
    <w:p w14:paraId="67A0934A" w14:textId="301922CD" w:rsidR="00437E71" w:rsidRDefault="00BF3842">
      <w:pPr>
        <w:ind w:firstLineChars="0" w:firstLine="0"/>
        <w:jc w:val="center"/>
      </w:pPr>
      <w:r>
        <w:rPr>
          <w:rFonts w:hint="eastAsia"/>
        </w:rPr>
        <w:object w:dxaOrig="7821" w:dyaOrig="2790" w14:anchorId="1193CD98">
          <v:shape id="_x0000_i1055" type="#_x0000_t75" style="width:344.4pt;height:123.15pt" o:ole="">
            <v:imagedata r:id="rId47" o:title=""/>
          </v:shape>
          <o:OLEObject Type="Embed" ProgID="Visio.Drawing.15" ShapeID="_x0000_i1055" DrawAspect="Content" ObjectID="_1838141128" r:id="rId48"/>
        </w:object>
      </w:r>
    </w:p>
    <w:p w14:paraId="163F65D0" w14:textId="77777777" w:rsidR="00437E71" w:rsidRDefault="00000000">
      <w:pPr>
        <w:pStyle w:val="af9"/>
        <w:ind w:firstLine="400"/>
        <w:jc w:val="center"/>
        <w:rPr>
          <w:rFonts w:hint="eastAsia"/>
        </w:rPr>
      </w:pPr>
      <w:r>
        <w:rPr>
          <w:rFonts w:hint="eastAsia"/>
        </w:rPr>
        <w:t>图</w:t>
      </w:r>
      <w:r>
        <w:rPr>
          <w:rFonts w:hint="eastAsia"/>
        </w:rPr>
        <w:t xml:space="preserve"> 5.4 </w:t>
      </w:r>
      <w:r>
        <w:rPr>
          <w:rFonts w:hint="eastAsia"/>
        </w:rPr>
        <w:t>组件化服务设计的工程价值</w:t>
      </w:r>
    </w:p>
    <w:p w14:paraId="19318D91" w14:textId="77777777" w:rsidR="00437E71" w:rsidRDefault="00000000">
      <w:r>
        <w:t>总体来看，组件化服务设计技术在本系统中并不是单纯的设计方法，也不是某一个工具的局部功能，而是一项贯穿服务设计和框架代码生成、验证分析以及调试部署全过程的基础技术。它使本系统具备了较强的结构化设计能力、工程化传递能力、过程一致性保障能力和后续演进支撑能力，是本系统形成全过程工程闭环的重要基础，也是本章后续多用户协同建模、图形化建模以及模型驱动自动生成等关键技术得以展开的前提。</w:t>
      </w:r>
    </w:p>
    <w:p w14:paraId="1D10C593" w14:textId="77777777" w:rsidR="00437E71" w:rsidRDefault="00000000">
      <w:pPr>
        <w:pStyle w:val="20"/>
        <w:spacing w:before="240"/>
        <w:rPr>
          <w:rFonts w:hint="eastAsia"/>
        </w:rPr>
      </w:pPr>
      <w:bookmarkStart w:id="27" w:name="_Toc683773632"/>
      <w:r>
        <w:rPr>
          <w:rFonts w:hint="eastAsia"/>
        </w:rPr>
        <w:t>多</w:t>
      </w:r>
      <w:r>
        <w:rPr>
          <w:rStyle w:val="affff1"/>
          <w:rFonts w:hint="eastAsia"/>
          <w:sz w:val="30"/>
          <w:szCs w:val="32"/>
        </w:rPr>
        <w:t>用户协同建模一致性保障与模型驱动实现边界控制机制</w:t>
      </w:r>
      <w:bookmarkEnd w:id="27"/>
    </w:p>
    <w:p w14:paraId="27786056" w14:textId="77777777" w:rsidR="00437E71" w:rsidRDefault="00000000">
      <w:r>
        <w:t>随着组件服务系统开发平台向工程化与平台化方向不断演进，系统建模与软件实现逐渐呈现出高度协同化与模型驱动化的发展趋势。一方面，多角色参与的协同建模已成为复杂系统设计的常态，不同开发者往往同时对系统结构、组件关系及接口定义进行并行编辑；另一方面，模型驱动开发通过自动代码生成将抽象模型映射为具体实现，在提升开发效率的同时，也对工程可控性提出了更高要求。在此背景下，如何在多用户协同建模过程中保障模型的一致性与可靠性，并合理界定模型驱动自动生成与人工实现之间的职责边界，成为制约平台工程能力的关键技术问题。</w:t>
      </w:r>
    </w:p>
    <w:p w14:paraId="5014851A" w14:textId="77777777" w:rsidR="00437E71" w:rsidRDefault="00000000">
      <w:r>
        <w:t>针对多用户协同建模带来的并发冲突与状态不一致问题，本项目从系统架构层面引入以模型为核心的集中式协同机制。区别于传统依赖文件版本控制或人工约定的协作方式，平台不再允许前端各自维护独立模型副本，而是将所有建模操作统一抽象为标准化指令，由前端提交至后端进行集中处理。后端系统作为模型的唯一权威来源，对所有并发请求进行顺序化调度与一致性校验，在模型层统一执行结构约束与业务规则，从根本</w:t>
      </w:r>
      <w:r>
        <w:lastRenderedPageBreak/>
        <w:t>上避免因多副本并行演化所导致的模型分叉与冲突扩散问题。</w:t>
      </w:r>
    </w:p>
    <w:p w14:paraId="3E4329AF" w14:textId="77777777" w:rsidR="00437E71" w:rsidRDefault="00000000">
      <w:r>
        <w:t>在此基础上，为进一步提升协同建模效率与系统可控性，平台在模型管理层引入细粒度的变更控制与状态同步机制。通过对建模操作进行语义级拆分与作用范围界定，不同用户的修改可在更小粒度上进行隔离与合并，从而显著降低直接冲突发生的概率。同时，所有模型变更均被结构化记录，支持版本追踪、冲突定位与历史回溯，为复杂工程场景下的问题分析与审计提供了可靠依据。该机制使协同建模过程从依赖人工沟通的非确定性行为，转变为由平台规则驱动的可控工程流程，有效提升了多角色协同设计的稳定性与效率。</w:t>
      </w:r>
    </w:p>
    <w:p w14:paraId="31A3065A" w14:textId="77777777" w:rsidR="00437E71" w:rsidRDefault="00000000">
      <w:r>
        <w:t>在模型驱动开发方面，尽管自动代码生成能够显著减少重复劳动，但若缺乏合理约束，往往会导致生成代码难以维护、人工实现频繁被覆盖以及系统演进受阻等问题。针对这一挑战，本项目提出</w:t>
      </w:r>
      <w:r>
        <w:t>“</w:t>
      </w:r>
      <w:r>
        <w:t>模型决定结构，人工实现逻辑</w:t>
      </w:r>
      <w:r>
        <w:t>”</w:t>
      </w:r>
      <w:r>
        <w:t>的基本原则，对模型描述范围与代码生成边界进行明确划分。系统模型主要用于刻画组件结构、接口定义、依赖关系及通信机制等具有稳定性和规范性的工程要素，而具体业务逻辑、算法实现及场景相关处理流程则由开发人员基于生成代码进行补充，从而避免对复杂逻辑进行不必要的抽象约束。</w:t>
      </w:r>
    </w:p>
    <w:p w14:paraId="56377420" w14:textId="77777777" w:rsidR="00437E71" w:rsidRDefault="00000000">
      <w:r>
        <w:t>在具体实现上，代码生成模块以统一模型描述为唯一输入，依据预定义规则自动生成与模型结构一一对应的模块化代码骨架。生成结果在结构层面保持高度一致性，同时在实现层预留清晰的扩展接口与实现空位，使人工代码能够稳定集成且不影响生成逻辑。系统遵循</w:t>
      </w:r>
      <w:r>
        <w:t>“</w:t>
      </w:r>
      <w:r>
        <w:t>可重复生成、可安全覆盖</w:t>
      </w:r>
      <w:r>
        <w:t>”</w:t>
      </w:r>
      <w:r>
        <w:t>的设计原则，即生成器仅作用于受控代码区域，对人工编写部分保持隔离，从而在模型迭代过程中既能保证结构同步更新，又不会破坏已有实现。</w:t>
      </w:r>
    </w:p>
    <w:p w14:paraId="286EC9C4" w14:textId="77777777" w:rsidR="00437E71" w:rsidRDefault="00000000">
      <w:r>
        <w:t>为进一步防止模型演进与人工实现之间产生偏离，平台在工程层面建立了明确的边界控制机制。通过目录结构划分、命名规范约定以及接口层解耦等方式，将自动生成代码与人工开发代码在物理和语义上进行分离，使不同类型代码具有清晰的职责归属。这种分层与隔离不仅降低了开发人员的理解与维护成本，也为自动化工具对工程结构的分析、校验与持续集成提供了良好基础。</w:t>
      </w:r>
    </w:p>
    <w:p w14:paraId="3D3F2B63" w14:textId="77777777" w:rsidR="00437E71" w:rsidRDefault="00000000">
      <w:r>
        <w:t>综合来看，本项目通过将</w:t>
      </w:r>
      <w:r>
        <w:t>“</w:t>
      </w:r>
      <w:r>
        <w:t>多用户协同建模一致性保障机制</w:t>
      </w:r>
      <w:r>
        <w:t>”</w:t>
      </w:r>
      <w:r>
        <w:t>与</w:t>
      </w:r>
      <w:r>
        <w:t>“</w:t>
      </w:r>
      <w:r>
        <w:t>模型驱动代码生成边界控制机制</w:t>
      </w:r>
      <w:r>
        <w:t>”</w:t>
      </w:r>
      <w:r>
        <w:t>进行一体化设计，形成了一条贯穿模型构建到代码实现的完整技术路径。在模型层，通过集中式管理与细粒度控制，实现多用户环境下的一致性与可追溯性；在</w:t>
      </w:r>
      <w:r>
        <w:lastRenderedPageBreak/>
        <w:t>实现层，通过生成边界约束与代码隔离机制，保障系统结构的统一性与实现的灵活性。该技术体系使组件服务系统开发从依赖经验与人工协调的方式，转变为由平台机制驱动的工程化流程，不仅显著提升了协同开发效率，也增强了系统在持续演进过程中的稳定性、可维护性与可扩展能力。</w:t>
      </w:r>
    </w:p>
    <w:p w14:paraId="3B703DDF" w14:textId="77777777" w:rsidR="00437E71" w:rsidRDefault="00000000">
      <w:pPr>
        <w:pStyle w:val="20"/>
        <w:spacing w:before="240"/>
        <w:rPr>
          <w:rFonts w:hint="eastAsia"/>
        </w:rPr>
      </w:pPr>
      <w:bookmarkStart w:id="28" w:name="_Toc998437927"/>
      <w:r>
        <w:rPr>
          <w:rFonts w:hint="eastAsia"/>
        </w:rPr>
        <w:t>前后端解耦的图形化建模与模型一致性保障</w:t>
      </w:r>
      <w:bookmarkEnd w:id="28"/>
    </w:p>
    <w:p w14:paraId="5C0263BC" w14:textId="77777777" w:rsidR="00437E71" w:rsidRDefault="00000000">
      <w:r>
        <w:rPr>
          <w:rFonts w:hint="eastAsia"/>
        </w:rPr>
        <w:t>在组件服务开发平台中，图形化建模是用户进行系统设计和架构配置的主要交互方式。然而，图形化界面本身并不等同于系统模型，其更多承担的是设计意图表达和交互反馈的职责。如果前端直接维护和演化领域模型，不仅会导致模型语义分散在多个系统层级中，也会在多用户协作、模型演进以及规则变更时引发一致性风险。</w:t>
      </w:r>
    </w:p>
    <w:p w14:paraId="62B90753" w14:textId="77777777" w:rsidR="00437E71" w:rsidRDefault="00000000">
      <w:r>
        <w:rPr>
          <w:rFonts w:hint="eastAsia"/>
        </w:rPr>
        <w:t>针对上述问题，本项目在系统架构层面明确区分图形化建模视图与系统领域模型的职责边界，采用严格的前后端解耦设计思想。前端系统仅负责图形元素的渲染、交互逻辑的处理以及用户建模行为的采集，不直接持有或修改完整的领域模型数据；所有模型相关的创建、修改与校验操作，均通过标准化接口提交至后端统一处理。</w:t>
      </w:r>
    </w:p>
    <w:p w14:paraId="6F5AE7CC" w14:textId="77777777" w:rsidR="00437E71" w:rsidRDefault="00000000">
      <w:r>
        <w:rPr>
          <w:rFonts w:hint="eastAsia"/>
        </w:rPr>
        <w:t>在该模式下，用户在图形化界面中的拖拽、连接、属性编辑等操作，均被抽象为具备明确语义的模型操作请求。这种基于“意图而非状态”的交互方式，使前端无需感知模型内部的完整结构和复杂约束，从而有效降低前端实现复杂度，并避免因前端状态失配导致的模型不一致问题。</w:t>
      </w:r>
    </w:p>
    <w:p w14:paraId="0D7B657D" w14:textId="77777777" w:rsidR="00437E71" w:rsidRDefault="00000000">
      <w:r>
        <w:rPr>
          <w:rFonts w:hint="eastAsia"/>
        </w:rPr>
        <w:t>后端系统作为模型一致性的核心保障单元，负责对来自前端的建模请求进行语义校验、结构约束检查以及全局一致性维护。通过集中式的模型管理机制，可以确保无论建模操作来源于单用户还是多用户协同场景，系统模型始终满足预定义的工程规则和设计约束。这种设计为模型的可验证性、可追溯性以及跨阶段复用提供了坚实基础。</w:t>
      </w:r>
    </w:p>
    <w:p w14:paraId="51F120EF" w14:textId="77777777" w:rsidR="00437E71" w:rsidRDefault="00000000">
      <w:r>
        <w:rPr>
          <w:rFonts w:hint="eastAsia"/>
        </w:rPr>
        <w:t>此外，前后端解耦的建模架构还为系统的长期演进提供了良好的扩展空间。一方面，图形化建模视图可以根据不同角色和使用场景进行定制和扩展，而不影响核心模型定义；另一方面，后端模型规则和一致性策略的演进，也无需前端同步进行大规模调整，从而显著降低系统整体演进成本。</w:t>
      </w:r>
    </w:p>
    <w:p w14:paraId="2A895754" w14:textId="45075B3D" w:rsidR="00437E71" w:rsidRDefault="00BF3842">
      <w:pPr>
        <w:ind w:firstLineChars="0" w:firstLine="0"/>
        <w:jc w:val="center"/>
      </w:pPr>
      <w:r>
        <w:rPr>
          <w:rFonts w:hint="eastAsia"/>
        </w:rPr>
        <w:object w:dxaOrig="25431" w:dyaOrig="8701" w14:anchorId="65A7D784">
          <v:shape id="_x0000_i1057" type="#_x0000_t75" style="width:452.55pt;height:154.85pt" o:ole="">
            <v:imagedata r:id="rId49" o:title=""/>
          </v:shape>
          <o:OLEObject Type="Embed" ProgID="Visio.Drawing.15" ShapeID="_x0000_i1057" DrawAspect="Content" ObjectID="_1838141129" r:id="rId50"/>
        </w:object>
      </w:r>
    </w:p>
    <w:p w14:paraId="71E7F792" w14:textId="77777777" w:rsidR="00437E71" w:rsidRDefault="00000000">
      <w:pPr>
        <w:pStyle w:val="af9"/>
        <w:ind w:firstLine="400"/>
        <w:jc w:val="center"/>
        <w:rPr>
          <w:rFonts w:hint="eastAsia"/>
        </w:rPr>
      </w:pPr>
      <w:r>
        <w:rPr>
          <w:rFonts w:hint="eastAsia"/>
        </w:rPr>
        <w:t>图</w:t>
      </w:r>
      <w:r>
        <w:rPr>
          <w:rFonts w:hint="eastAsia"/>
        </w:rPr>
        <w:t xml:space="preserve"> 5.5 </w:t>
      </w:r>
      <w:r>
        <w:rPr>
          <w:rFonts w:hint="eastAsia"/>
        </w:rPr>
        <w:t>前后端解耦的建模架构设计优势</w:t>
      </w:r>
    </w:p>
    <w:p w14:paraId="6B1195DF" w14:textId="77777777" w:rsidR="00437E71" w:rsidRDefault="00000000">
      <w:r>
        <w:rPr>
          <w:rFonts w:hint="eastAsia"/>
        </w:rPr>
        <w:t>通过前后端解耦的图形化建模架构设计，本项目在保障良好用户交互体验的同时，实现了对系统模型一致性的集中控制，使图形化建模真正成为工程化软件设计流程中的可靠入口，而非引入额外复杂度的不确定因素。</w:t>
      </w:r>
    </w:p>
    <w:p w14:paraId="1CAF7357" w14:textId="77777777" w:rsidR="00437E71" w:rsidRDefault="00000000">
      <w:pPr>
        <w:pStyle w:val="10"/>
        <w:spacing w:before="360"/>
      </w:pPr>
      <w:bookmarkStart w:id="29" w:name="_Toc309021431"/>
      <w:r>
        <w:rPr>
          <w:rFonts w:hint="eastAsia"/>
        </w:rPr>
        <w:t>试验验证方案</w:t>
      </w:r>
      <w:bookmarkEnd w:id="29"/>
    </w:p>
    <w:p w14:paraId="11E896AB" w14:textId="77777777" w:rsidR="00437E71" w:rsidRDefault="00000000">
      <w:pPr>
        <w:pStyle w:val="20"/>
        <w:spacing w:before="240"/>
        <w:rPr>
          <w:rFonts w:hint="eastAsia"/>
        </w:rPr>
      </w:pPr>
      <w:bookmarkStart w:id="30" w:name="_Toc1107732371"/>
      <w:r>
        <w:rPr>
          <w:rFonts w:hint="eastAsia"/>
        </w:rPr>
        <w:t>验证目标</w:t>
      </w:r>
      <w:bookmarkEnd w:id="30"/>
    </w:p>
    <w:p w14:paraId="22E8CB3B" w14:textId="77777777" w:rsidR="00437E71" w:rsidRDefault="00000000">
      <w:r>
        <w:rPr>
          <w:rFonts w:hint="eastAsia"/>
        </w:rPr>
        <w:t>验证所提出的基于</w:t>
      </w:r>
      <w:r>
        <w:rPr>
          <w:rFonts w:hint="eastAsia"/>
        </w:rPr>
        <w:t>B/S</w:t>
      </w:r>
      <w:r>
        <w:rPr>
          <w:rFonts w:hint="eastAsia"/>
        </w:rPr>
        <w:t>架构的服务开发工具在工程环境中具备可用性、正确性、一致性和工程价值，具体体现在：</w:t>
      </w:r>
    </w:p>
    <w:p w14:paraId="57C9573F" w14:textId="77777777" w:rsidR="00437E71" w:rsidRDefault="00000000">
      <w:pPr>
        <w:pStyle w:val="affff2"/>
        <w:numPr>
          <w:ilvl w:val="0"/>
          <w:numId w:val="31"/>
        </w:numPr>
        <w:ind w:firstLineChars="0"/>
      </w:pPr>
      <w:r>
        <w:rPr>
          <w:rFonts w:hint="eastAsia"/>
        </w:rPr>
        <w:t>能否支撑完整的模型驱动开发流程</w:t>
      </w:r>
    </w:p>
    <w:p w14:paraId="6224EA4B" w14:textId="77777777" w:rsidR="00437E71" w:rsidRDefault="00000000">
      <w:pPr>
        <w:pStyle w:val="affff2"/>
        <w:numPr>
          <w:ilvl w:val="0"/>
          <w:numId w:val="31"/>
        </w:numPr>
        <w:ind w:firstLineChars="0"/>
      </w:pPr>
      <w:r>
        <w:rPr>
          <w:rFonts w:hint="eastAsia"/>
        </w:rPr>
        <w:t>能否在设计阶段发现结构性错误</w:t>
      </w:r>
    </w:p>
    <w:p w14:paraId="3D3D3A5B" w14:textId="77777777" w:rsidR="00437E71" w:rsidRDefault="00000000">
      <w:pPr>
        <w:pStyle w:val="affff2"/>
        <w:numPr>
          <w:ilvl w:val="0"/>
          <w:numId w:val="31"/>
        </w:numPr>
        <w:ind w:firstLineChars="0"/>
      </w:pPr>
      <w:r>
        <w:rPr>
          <w:rFonts w:hint="eastAsia"/>
        </w:rPr>
        <w:t>能否保证模型—代码—部署结果的一致性</w:t>
      </w:r>
    </w:p>
    <w:p w14:paraId="70F4793E" w14:textId="77777777" w:rsidR="00437E71" w:rsidRDefault="00000000">
      <w:pPr>
        <w:pStyle w:val="affff2"/>
        <w:numPr>
          <w:ilvl w:val="0"/>
          <w:numId w:val="31"/>
        </w:numPr>
        <w:ind w:firstLineChars="0"/>
      </w:pPr>
      <w:r>
        <w:rPr>
          <w:rFonts w:hint="eastAsia"/>
        </w:rPr>
        <w:t>能否在多用户、跨平台环境下稳定运行</w:t>
      </w:r>
    </w:p>
    <w:p w14:paraId="6DDC2499" w14:textId="77777777" w:rsidR="00437E71" w:rsidRDefault="00000000">
      <w:pPr>
        <w:pStyle w:val="affff2"/>
        <w:numPr>
          <w:ilvl w:val="0"/>
          <w:numId w:val="31"/>
        </w:numPr>
        <w:ind w:firstLineChars="0"/>
      </w:pPr>
      <w:r>
        <w:rPr>
          <w:rFonts w:hint="eastAsia"/>
        </w:rPr>
        <w:t>能否降低系统集成与演进风险</w:t>
      </w:r>
    </w:p>
    <w:p w14:paraId="31750322" w14:textId="77777777" w:rsidR="00437E71" w:rsidRDefault="00000000">
      <w:pPr>
        <w:pStyle w:val="20"/>
        <w:spacing w:before="240"/>
        <w:rPr>
          <w:rFonts w:hint="eastAsia"/>
        </w:rPr>
      </w:pPr>
      <w:bookmarkStart w:id="31" w:name="_Toc1122223554"/>
      <w:r>
        <w:rPr>
          <w:rFonts w:hint="eastAsia"/>
        </w:rPr>
        <w:t>验证总体思路</w:t>
      </w:r>
      <w:bookmarkEnd w:id="31"/>
    </w:p>
    <w:p w14:paraId="71060B70" w14:textId="77777777" w:rsidR="00437E71" w:rsidRDefault="00000000">
      <w:r>
        <w:rPr>
          <w:rFonts w:hint="eastAsia"/>
        </w:rPr>
        <w:t>本方案的试验验证总体遵循“工程可复现、流程可控、结果可验证”的技术思路，以真实工程应用场景为背景，对所提出的基于</w:t>
      </w:r>
      <w:r>
        <w:rPr>
          <w:rFonts w:hint="eastAsia"/>
        </w:rPr>
        <w:t>B/S</w:t>
      </w:r>
      <w:r>
        <w:rPr>
          <w:rFonts w:hint="eastAsia"/>
        </w:rPr>
        <w:t>架构的服务开发工具进行系统性和工程化验证。验证工作在统一、可复现的软硬件环境中开展，严格对齐平台的分层架构和工程流程，围绕模型设计、模型验证、代码生成、代码编辑以及部署生成等关键阶段，构建覆盖软件开发全生命周期的端到端验证路径。</w:t>
      </w:r>
    </w:p>
    <w:p w14:paraId="0FF1AA99" w14:textId="77777777" w:rsidR="00437E71" w:rsidRDefault="00000000">
      <w:r>
        <w:rPr>
          <w:rFonts w:hint="eastAsia"/>
        </w:rPr>
        <w:lastRenderedPageBreak/>
        <w:t>在验证方法上，采用分层验证与流程驱动相结合的方式，对系统各功能层的关键能力进行逐层检验，同时通过正反用例对比，系统性验证模型合法性校验、结构一致性检查和工程约束控制等机制在实际工程中的有效性。重点考察模型驱动开发模式下，架构模型作为唯一事实来源在不同工程阶段的传递一致性，验证模型变更对生成代码和部署结果的可控影响，确保不存在模型与实现之间的结构漂移。</w:t>
      </w:r>
    </w:p>
    <w:p w14:paraId="452A5A11" w14:textId="77777777" w:rsidR="00437E71" w:rsidRDefault="00000000">
      <w:r>
        <w:rPr>
          <w:rFonts w:hint="eastAsia"/>
        </w:rPr>
        <w:t>此外，验证过程充分结合自动化工具链，对模型验证、代码生成和部署生成等环节的自动化程度、稳定性和可重复性进行评估，并通过跨平台访问和多用户协同操作场景，验证系统在</w:t>
      </w:r>
      <w:r>
        <w:rPr>
          <w:rFonts w:hint="eastAsia"/>
        </w:rPr>
        <w:t>B/S</w:t>
      </w:r>
      <w:r>
        <w:rPr>
          <w:rFonts w:hint="eastAsia"/>
        </w:rPr>
        <w:t>架构下的工程可用性和运行可靠性。最终，通过对生成工程的可运行性、验证结果的可追溯性以及系统演进场景下的复用能力进行综合分析，全面论证该服务开发工具在复杂系统软件工程实践中的可行性、可靠性及其在降低系统集成风险、提升工程一致性和支撑长期演进方面的技术价值。</w:t>
      </w:r>
    </w:p>
    <w:p w14:paraId="04CE17A5" w14:textId="77777777" w:rsidR="00437E71" w:rsidRDefault="00000000">
      <w:r>
        <w:rPr>
          <w:rFonts w:hint="eastAsia"/>
        </w:rPr>
        <w:t>验证方案遵循以下原则：</w:t>
      </w:r>
    </w:p>
    <w:p w14:paraId="716DC3C5" w14:textId="77777777" w:rsidR="00437E71" w:rsidRDefault="00000000">
      <w:pPr>
        <w:pStyle w:val="affff2"/>
        <w:numPr>
          <w:ilvl w:val="0"/>
          <w:numId w:val="32"/>
        </w:numPr>
        <w:ind w:firstLineChars="0"/>
      </w:pPr>
      <w:r>
        <w:rPr>
          <w:rFonts w:hint="eastAsia"/>
        </w:rPr>
        <w:t>工程可复现：验证环境可在通用软硬件条件下复现</w:t>
      </w:r>
    </w:p>
    <w:p w14:paraId="1AFC4A90" w14:textId="77777777" w:rsidR="00437E71" w:rsidRDefault="00000000">
      <w:pPr>
        <w:pStyle w:val="affff2"/>
        <w:numPr>
          <w:ilvl w:val="0"/>
          <w:numId w:val="32"/>
        </w:numPr>
        <w:ind w:firstLineChars="0"/>
      </w:pPr>
      <w:r>
        <w:rPr>
          <w:rFonts w:hint="eastAsia"/>
        </w:rPr>
        <w:t>分层验证：围绕体系结构分层逐层验证</w:t>
      </w:r>
    </w:p>
    <w:p w14:paraId="5BC542AA" w14:textId="77777777" w:rsidR="00437E71" w:rsidRDefault="00000000">
      <w:pPr>
        <w:pStyle w:val="affff2"/>
        <w:numPr>
          <w:ilvl w:val="0"/>
          <w:numId w:val="32"/>
        </w:numPr>
        <w:ind w:firstLineChars="0"/>
      </w:pPr>
      <w:r>
        <w:rPr>
          <w:rFonts w:hint="eastAsia"/>
        </w:rPr>
        <w:t>正反对比：包含正确用例与错误用例</w:t>
      </w:r>
    </w:p>
    <w:p w14:paraId="399B511F" w14:textId="77777777" w:rsidR="00437E71" w:rsidRDefault="00000000">
      <w:pPr>
        <w:pStyle w:val="affff2"/>
        <w:numPr>
          <w:ilvl w:val="0"/>
          <w:numId w:val="32"/>
        </w:numPr>
        <w:ind w:firstLineChars="0"/>
      </w:pPr>
      <w:r>
        <w:rPr>
          <w:rFonts w:hint="eastAsia"/>
        </w:rPr>
        <w:t>过程可追溯：验证结果可回溯至模型和规则</w:t>
      </w:r>
    </w:p>
    <w:p w14:paraId="1683D22E" w14:textId="77777777" w:rsidR="00437E71" w:rsidRDefault="00000000">
      <w:pPr>
        <w:pStyle w:val="affff2"/>
        <w:numPr>
          <w:ilvl w:val="0"/>
          <w:numId w:val="32"/>
        </w:numPr>
        <w:ind w:firstLineChars="0"/>
      </w:pPr>
      <w:r>
        <w:rPr>
          <w:rFonts w:hint="eastAsia"/>
        </w:rPr>
        <w:t>工程闭环：覆盖从模型设计到部署生成全过程</w:t>
      </w:r>
    </w:p>
    <w:p w14:paraId="5A22DFDD" w14:textId="77777777" w:rsidR="00437E71" w:rsidRDefault="00000000">
      <w:pPr>
        <w:pStyle w:val="20"/>
        <w:spacing w:before="240"/>
        <w:rPr>
          <w:rFonts w:hint="eastAsia"/>
        </w:rPr>
      </w:pPr>
      <w:bookmarkStart w:id="32" w:name="_Toc2009884124"/>
      <w:r>
        <w:rPr>
          <w:rFonts w:hint="eastAsia"/>
        </w:rPr>
        <w:t>验证环境</w:t>
      </w:r>
      <w:bookmarkEnd w:id="32"/>
    </w:p>
    <w:p w14:paraId="06F3011F" w14:textId="77777777" w:rsidR="00437E71" w:rsidRDefault="00000000">
      <w:r>
        <w:rPr>
          <w:rFonts w:hint="eastAsia"/>
        </w:rPr>
        <w:t>验证环境如下表</w:t>
      </w:r>
      <w:r>
        <w:rPr>
          <w:rFonts w:hint="eastAsia"/>
        </w:rPr>
        <w:t>6-1</w:t>
      </w:r>
      <w:r>
        <w:rPr>
          <w:rFonts w:hint="eastAsia"/>
        </w:rPr>
        <w:t>所示。</w:t>
      </w:r>
    </w:p>
    <w:p w14:paraId="337EC1F4" w14:textId="77777777" w:rsidR="00437E71" w:rsidRDefault="00000000">
      <w:pPr>
        <w:pStyle w:val="af9"/>
        <w:ind w:firstLine="400"/>
        <w:jc w:val="center"/>
        <w:rPr>
          <w:rFonts w:hint="eastAsia"/>
        </w:rPr>
      </w:pPr>
      <w:r>
        <w:rPr>
          <w:rFonts w:hint="eastAsia"/>
        </w:rPr>
        <w:t>表</w:t>
      </w:r>
      <w:r>
        <w:rPr>
          <w:rFonts w:hint="eastAsia"/>
        </w:rPr>
        <w:t xml:space="preserve"> 6-</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w:t>
      </w:r>
      <w:r>
        <w:fldChar w:fldCharType="end"/>
      </w:r>
      <w:r>
        <w:rPr>
          <w:rFonts w:hint="eastAsia"/>
        </w:rPr>
        <w:t xml:space="preserve"> </w:t>
      </w:r>
      <w:r>
        <w:rPr>
          <w:rFonts w:hint="eastAsia"/>
        </w:rPr>
        <w:t>验证环境</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7748"/>
      </w:tblGrid>
      <w:tr w:rsidR="00437E71" w14:paraId="16008158" w14:textId="77777777">
        <w:trPr>
          <w:tblHeader/>
          <w:jc w:val="center"/>
        </w:trPr>
        <w:tc>
          <w:tcPr>
            <w:tcW w:w="723" w:type="pct"/>
            <w:vAlign w:val="center"/>
          </w:tcPr>
          <w:p w14:paraId="20E37041" w14:textId="77777777" w:rsidR="00437E71" w:rsidRDefault="00000000">
            <w:pPr>
              <w:ind w:firstLineChars="0" w:firstLine="0"/>
              <w:jc w:val="center"/>
            </w:pPr>
            <w:r>
              <w:t>项目</w:t>
            </w:r>
          </w:p>
        </w:tc>
        <w:tc>
          <w:tcPr>
            <w:tcW w:w="4276" w:type="pct"/>
            <w:vAlign w:val="center"/>
          </w:tcPr>
          <w:p w14:paraId="50563372" w14:textId="77777777" w:rsidR="00437E71" w:rsidRDefault="00000000">
            <w:pPr>
              <w:ind w:firstLineChars="0" w:firstLine="0"/>
              <w:jc w:val="center"/>
            </w:pPr>
            <w:r>
              <w:t>配置说明</w:t>
            </w:r>
          </w:p>
        </w:tc>
      </w:tr>
      <w:tr w:rsidR="00437E71" w14:paraId="0C43B0E2" w14:textId="77777777">
        <w:trPr>
          <w:jc w:val="center"/>
        </w:trPr>
        <w:tc>
          <w:tcPr>
            <w:tcW w:w="723" w:type="pct"/>
            <w:vAlign w:val="center"/>
          </w:tcPr>
          <w:p w14:paraId="2C6EDA25" w14:textId="77777777" w:rsidR="00437E71" w:rsidRDefault="00000000">
            <w:pPr>
              <w:ind w:firstLineChars="0" w:firstLine="0"/>
              <w:jc w:val="center"/>
            </w:pPr>
            <w:r>
              <w:t>服务器</w:t>
            </w:r>
          </w:p>
        </w:tc>
        <w:tc>
          <w:tcPr>
            <w:tcW w:w="4276" w:type="pct"/>
            <w:vAlign w:val="center"/>
          </w:tcPr>
          <w:p w14:paraId="33B39ABA" w14:textId="77777777" w:rsidR="00437E71" w:rsidRDefault="00000000">
            <w:pPr>
              <w:ind w:firstLineChars="0" w:firstLine="0"/>
              <w:jc w:val="center"/>
            </w:pPr>
            <w:r>
              <w:t>x86_64</w:t>
            </w:r>
            <w:r>
              <w:t>架构通用服务器</w:t>
            </w:r>
          </w:p>
        </w:tc>
      </w:tr>
      <w:tr w:rsidR="00437E71" w14:paraId="15B77B75" w14:textId="77777777">
        <w:trPr>
          <w:jc w:val="center"/>
        </w:trPr>
        <w:tc>
          <w:tcPr>
            <w:tcW w:w="723" w:type="pct"/>
            <w:vAlign w:val="center"/>
          </w:tcPr>
          <w:p w14:paraId="1BE58361" w14:textId="77777777" w:rsidR="00437E71" w:rsidRDefault="00000000">
            <w:pPr>
              <w:ind w:firstLineChars="0" w:firstLine="0"/>
              <w:jc w:val="center"/>
            </w:pPr>
            <w:r>
              <w:t>CPU</w:t>
            </w:r>
          </w:p>
        </w:tc>
        <w:tc>
          <w:tcPr>
            <w:tcW w:w="4276" w:type="pct"/>
            <w:vAlign w:val="center"/>
          </w:tcPr>
          <w:p w14:paraId="4EEDD955" w14:textId="77777777" w:rsidR="00437E71" w:rsidRDefault="00000000">
            <w:pPr>
              <w:ind w:firstLineChars="0" w:firstLine="0"/>
              <w:jc w:val="center"/>
            </w:pPr>
            <w:r>
              <w:t>≥8</w:t>
            </w:r>
            <w:r>
              <w:t>核</w:t>
            </w:r>
          </w:p>
        </w:tc>
      </w:tr>
      <w:tr w:rsidR="00437E71" w14:paraId="2C2BE0C7" w14:textId="77777777">
        <w:trPr>
          <w:jc w:val="center"/>
        </w:trPr>
        <w:tc>
          <w:tcPr>
            <w:tcW w:w="723" w:type="pct"/>
            <w:vAlign w:val="center"/>
          </w:tcPr>
          <w:p w14:paraId="3B07E85C" w14:textId="77777777" w:rsidR="00437E71" w:rsidRDefault="00000000">
            <w:pPr>
              <w:ind w:firstLineChars="0" w:firstLine="0"/>
              <w:jc w:val="center"/>
            </w:pPr>
            <w:r>
              <w:t>内存</w:t>
            </w:r>
          </w:p>
        </w:tc>
        <w:tc>
          <w:tcPr>
            <w:tcW w:w="4276" w:type="pct"/>
            <w:vAlign w:val="center"/>
          </w:tcPr>
          <w:p w14:paraId="3969D562" w14:textId="77777777" w:rsidR="00437E71" w:rsidRDefault="00000000">
            <w:pPr>
              <w:ind w:firstLineChars="0" w:firstLine="0"/>
              <w:jc w:val="center"/>
            </w:pPr>
            <w:r>
              <w:t>≥16GB</w:t>
            </w:r>
          </w:p>
        </w:tc>
      </w:tr>
      <w:tr w:rsidR="00437E71" w14:paraId="5FDFADA6" w14:textId="77777777">
        <w:trPr>
          <w:jc w:val="center"/>
        </w:trPr>
        <w:tc>
          <w:tcPr>
            <w:tcW w:w="723" w:type="pct"/>
            <w:vAlign w:val="center"/>
          </w:tcPr>
          <w:p w14:paraId="2A5AF368" w14:textId="77777777" w:rsidR="00437E71" w:rsidRDefault="00000000">
            <w:pPr>
              <w:ind w:firstLineChars="0" w:firstLine="0"/>
              <w:jc w:val="center"/>
            </w:pPr>
            <w:r>
              <w:t>存储</w:t>
            </w:r>
          </w:p>
        </w:tc>
        <w:tc>
          <w:tcPr>
            <w:tcW w:w="4276" w:type="pct"/>
            <w:vAlign w:val="center"/>
          </w:tcPr>
          <w:p w14:paraId="7E38B0B3" w14:textId="77777777" w:rsidR="00437E71" w:rsidRDefault="00000000">
            <w:pPr>
              <w:ind w:firstLineChars="0" w:firstLine="0"/>
              <w:jc w:val="center"/>
            </w:pPr>
            <w:r>
              <w:t>≥500GB</w:t>
            </w:r>
          </w:p>
        </w:tc>
      </w:tr>
      <w:tr w:rsidR="00437E71" w14:paraId="6C1F533E" w14:textId="77777777">
        <w:trPr>
          <w:jc w:val="center"/>
        </w:trPr>
        <w:tc>
          <w:tcPr>
            <w:tcW w:w="723" w:type="pct"/>
            <w:vAlign w:val="center"/>
          </w:tcPr>
          <w:p w14:paraId="2315A56E" w14:textId="77777777" w:rsidR="00437E71" w:rsidRDefault="00000000">
            <w:pPr>
              <w:ind w:firstLineChars="0" w:firstLine="0"/>
              <w:jc w:val="center"/>
            </w:pPr>
            <w:r>
              <w:t>网络</w:t>
            </w:r>
          </w:p>
        </w:tc>
        <w:tc>
          <w:tcPr>
            <w:tcW w:w="4276" w:type="pct"/>
            <w:vAlign w:val="center"/>
          </w:tcPr>
          <w:p w14:paraId="10782490" w14:textId="77777777" w:rsidR="00437E71" w:rsidRDefault="00000000">
            <w:pPr>
              <w:ind w:firstLineChars="0" w:firstLine="0"/>
              <w:jc w:val="center"/>
            </w:pPr>
            <w:r>
              <w:t>千兆以太网</w:t>
            </w:r>
          </w:p>
        </w:tc>
      </w:tr>
    </w:tbl>
    <w:p w14:paraId="08C974CD" w14:textId="77777777" w:rsidR="00437E71" w:rsidRDefault="00000000">
      <w:pPr>
        <w:pStyle w:val="20"/>
        <w:spacing w:before="240"/>
        <w:rPr>
          <w:rFonts w:hint="eastAsia"/>
        </w:rPr>
      </w:pPr>
      <w:bookmarkStart w:id="33" w:name="_Toc204704758"/>
      <w:r>
        <w:rPr>
          <w:rFonts w:hint="eastAsia"/>
        </w:rPr>
        <w:lastRenderedPageBreak/>
        <w:t>功能完整性验证</w:t>
      </w:r>
      <w:bookmarkStart w:id="34" w:name="_Hlk218847771"/>
      <w:bookmarkEnd w:id="33"/>
    </w:p>
    <w:p w14:paraId="339298F1" w14:textId="77777777" w:rsidR="00437E71" w:rsidRDefault="00000000">
      <w:r>
        <w:rPr>
          <w:rFonts w:hint="eastAsia"/>
        </w:rPr>
        <w:t>功能完整性验证旨在确认平台所设计的各类功能是否按照需求完整实现，并能够在统一工程环境下形成闭环工作链路。结合本项目总体设计方案，平台由三类核心工具构成，即服务设计和框架代码生成工具、调试部署工具以及验证工具。因此，功能完整性验证应围绕三类工具分别开展，并重点验证其功能覆盖情况及协同工作能力。</w:t>
      </w:r>
    </w:p>
    <w:p w14:paraId="1A021F6F" w14:textId="77777777" w:rsidR="00437E71" w:rsidRDefault="00000000">
      <w:pPr>
        <w:pStyle w:val="30"/>
      </w:pPr>
      <w:r>
        <w:t>服务设计和框架代码生成工具功能验证</w:t>
      </w:r>
    </w:p>
    <w:bookmarkEnd w:id="34"/>
    <w:p w14:paraId="5E7C9C8B" w14:textId="77777777" w:rsidR="00437E71" w:rsidRDefault="00000000">
      <w:pPr>
        <w:pStyle w:val="affff2"/>
        <w:ind w:firstLineChars="0"/>
      </w:pPr>
      <w:r>
        <w:rPr>
          <w:rFonts w:hint="eastAsia"/>
        </w:rPr>
        <w:t>该部分验证主要面向系统设计阶段，重点检查平台是否具备完整的模型驱动开发能力以及工程初始化能力，具体包括：</w:t>
      </w:r>
    </w:p>
    <w:p w14:paraId="6D8E7BAD" w14:textId="77777777" w:rsidR="00437E71" w:rsidRDefault="00000000">
      <w:pPr>
        <w:pStyle w:val="affff2"/>
        <w:numPr>
          <w:ilvl w:val="0"/>
          <w:numId w:val="33"/>
        </w:numPr>
        <w:ind w:firstLineChars="0"/>
      </w:pPr>
      <w:r>
        <w:rPr>
          <w:rFonts w:hint="eastAsia"/>
        </w:rPr>
        <w:t>项目与工程管理能力验证</w:t>
      </w:r>
      <w:r>
        <w:rPr>
          <w:rFonts w:hint="eastAsia"/>
        </w:rPr>
        <w:br/>
      </w:r>
      <w:r>
        <w:rPr>
          <w:rFonts w:hint="eastAsia"/>
        </w:rPr>
        <w:t>验证是否支持项目创建、工程初始化、模型组织管理及设计资源统一存储，确保工程对象具备统一管理基础。</w:t>
      </w:r>
      <w:r>
        <w:rPr>
          <w:rFonts w:hint="eastAsia"/>
        </w:rPr>
        <w:t xml:space="preserve"> </w:t>
      </w:r>
    </w:p>
    <w:p w14:paraId="0E2B8D5E" w14:textId="77777777" w:rsidR="00437E71" w:rsidRDefault="00000000">
      <w:pPr>
        <w:pStyle w:val="affff2"/>
        <w:numPr>
          <w:ilvl w:val="0"/>
          <w:numId w:val="33"/>
        </w:numPr>
        <w:ind w:firstLineChars="0"/>
      </w:pPr>
      <w:r>
        <w:rPr>
          <w:rFonts w:hint="eastAsia"/>
        </w:rPr>
        <w:t>图形化建模能力验证</w:t>
      </w:r>
      <w:r>
        <w:rPr>
          <w:rFonts w:hint="eastAsia"/>
        </w:rPr>
        <w:br/>
      </w:r>
      <w:r>
        <w:rPr>
          <w:rFonts w:hint="eastAsia"/>
        </w:rPr>
        <w:t>验证是否能够通过</w:t>
      </w:r>
      <w:r>
        <w:rPr>
          <w:rFonts w:hint="eastAsia"/>
        </w:rPr>
        <w:t>Web</w:t>
      </w:r>
      <w:r>
        <w:rPr>
          <w:rFonts w:hint="eastAsia"/>
        </w:rPr>
        <w:t>界面完成组件创建、接口定义、连接关系配置及系统结构设计，并支持模型的可视化表达。</w:t>
      </w:r>
      <w:r>
        <w:rPr>
          <w:rFonts w:hint="eastAsia"/>
        </w:rPr>
        <w:t xml:space="preserve"> </w:t>
      </w:r>
    </w:p>
    <w:p w14:paraId="37DB09D1" w14:textId="77777777" w:rsidR="00437E71" w:rsidRDefault="00000000">
      <w:pPr>
        <w:pStyle w:val="affff2"/>
        <w:numPr>
          <w:ilvl w:val="0"/>
          <w:numId w:val="33"/>
        </w:numPr>
        <w:ind w:firstLineChars="0"/>
      </w:pPr>
      <w:r>
        <w:rPr>
          <w:rFonts w:hint="eastAsia"/>
        </w:rPr>
        <w:t>模型一致性与统一表达验证</w:t>
      </w:r>
      <w:r>
        <w:rPr>
          <w:rFonts w:hint="eastAsia"/>
        </w:rPr>
        <w:br/>
      </w:r>
      <w:r>
        <w:rPr>
          <w:rFonts w:hint="eastAsia"/>
        </w:rPr>
        <w:t>验证设计结果是否能够转换为统一规范的模型格式（如</w:t>
      </w:r>
      <w:r>
        <w:rPr>
          <w:rFonts w:hint="eastAsia"/>
        </w:rPr>
        <w:t>XML</w:t>
      </w:r>
      <w:r>
        <w:rPr>
          <w:rFonts w:hint="eastAsia"/>
        </w:rPr>
        <w:t>），并作为单一事实源（</w:t>
      </w:r>
      <w:r>
        <w:rPr>
          <w:rFonts w:hint="eastAsia"/>
        </w:rPr>
        <w:t>SSOT</w:t>
      </w:r>
      <w:r>
        <w:rPr>
          <w:rFonts w:hint="eastAsia"/>
        </w:rPr>
        <w:t>）供后续工具使用。</w:t>
      </w:r>
      <w:r>
        <w:rPr>
          <w:rFonts w:hint="eastAsia"/>
        </w:rPr>
        <w:t xml:space="preserve"> </w:t>
      </w:r>
    </w:p>
    <w:p w14:paraId="69147961" w14:textId="77777777" w:rsidR="00437E71" w:rsidRDefault="00000000">
      <w:pPr>
        <w:pStyle w:val="affff2"/>
        <w:numPr>
          <w:ilvl w:val="0"/>
          <w:numId w:val="33"/>
        </w:numPr>
        <w:ind w:firstLineChars="0"/>
      </w:pPr>
      <w:r>
        <w:rPr>
          <w:rFonts w:hint="eastAsia"/>
        </w:rPr>
        <w:t>协同建模能力验证</w:t>
      </w:r>
      <w:r>
        <w:rPr>
          <w:rFonts w:hint="eastAsia"/>
        </w:rPr>
        <w:br/>
      </w:r>
      <w:r>
        <w:rPr>
          <w:rFonts w:hint="eastAsia"/>
        </w:rPr>
        <w:t>验证多用户并行建模、实时编辑及模型同步机制是否正常，是否能够保证模型一致性。</w:t>
      </w:r>
      <w:r>
        <w:rPr>
          <w:rFonts w:hint="eastAsia"/>
        </w:rPr>
        <w:t xml:space="preserve"> </w:t>
      </w:r>
    </w:p>
    <w:p w14:paraId="51817200" w14:textId="77777777" w:rsidR="00437E71" w:rsidRDefault="00000000">
      <w:pPr>
        <w:pStyle w:val="affff2"/>
        <w:numPr>
          <w:ilvl w:val="0"/>
          <w:numId w:val="33"/>
        </w:numPr>
        <w:ind w:firstLineChars="0"/>
      </w:pPr>
      <w:r>
        <w:rPr>
          <w:rFonts w:hint="eastAsia"/>
        </w:rPr>
        <w:t>框架代码生成能力验证</w:t>
      </w:r>
      <w:r>
        <w:rPr>
          <w:rFonts w:hint="eastAsia"/>
        </w:rPr>
        <w:br/>
      </w:r>
      <w:r>
        <w:rPr>
          <w:rFonts w:hint="eastAsia"/>
        </w:rPr>
        <w:t>验证系统是否能够基于模型自动生成代码骨架、接口定义、通信框架及基础工程结构，并确保生成结果与模型一致。</w:t>
      </w:r>
      <w:r>
        <w:rPr>
          <w:rFonts w:hint="eastAsia"/>
        </w:rPr>
        <w:t xml:space="preserve"> </w:t>
      </w:r>
    </w:p>
    <w:p w14:paraId="6DFF5C30" w14:textId="77777777" w:rsidR="00437E71" w:rsidRDefault="00000000">
      <w:pPr>
        <w:pStyle w:val="affff2"/>
        <w:ind w:firstLineChars="0"/>
      </w:pPr>
      <w:r>
        <w:rPr>
          <w:rFonts w:hint="eastAsia"/>
        </w:rPr>
        <w:t>通过上述验证，确认平台具备从系统设计到初始工程生成的完整能力。</w:t>
      </w:r>
    </w:p>
    <w:p w14:paraId="788096BE" w14:textId="77777777" w:rsidR="00437E71" w:rsidRDefault="00000000">
      <w:pPr>
        <w:pStyle w:val="30"/>
      </w:pPr>
      <w:r>
        <w:rPr>
          <w:rFonts w:hint="eastAsia"/>
        </w:rPr>
        <w:t>.</w:t>
      </w:r>
      <w:r>
        <w:rPr>
          <w:rFonts w:ascii="宋体" w:eastAsia="宋体" w:hAnsi="宋体" w:cs="宋体"/>
          <w:kern w:val="0"/>
          <w:sz w:val="24"/>
          <w:szCs w:val="24"/>
          <w:lang w:bidi="ar"/>
        </w:rPr>
        <w:t>调试部署工具功能验证</w:t>
      </w:r>
    </w:p>
    <w:p w14:paraId="7823FA38" w14:textId="77777777" w:rsidR="00437E71" w:rsidRDefault="00000000">
      <w:r>
        <w:t>该部分验证主要面向系统实现与工程落地阶段，重点检查平台是否能够支撑代码实现、调试分析及部署生成，具体包括：</w:t>
      </w:r>
    </w:p>
    <w:p w14:paraId="174338A6" w14:textId="77777777" w:rsidR="00437E71" w:rsidRDefault="00000000">
      <w:pPr>
        <w:numPr>
          <w:ilvl w:val="0"/>
          <w:numId w:val="34"/>
        </w:numPr>
        <w:ind w:firstLineChars="0"/>
      </w:pPr>
      <w:r>
        <w:t>代码编辑与实现支撑能力验证</w:t>
      </w:r>
      <w:r>
        <w:br/>
      </w:r>
      <w:r>
        <w:lastRenderedPageBreak/>
        <w:t>验证开发人员是否能够在生成的代码框架基础上进行业务逻辑开发，并保持与模型结构一致。</w:t>
      </w:r>
      <w:r>
        <w:t xml:space="preserve"> </w:t>
      </w:r>
    </w:p>
    <w:p w14:paraId="08E0E6FD" w14:textId="77777777" w:rsidR="00437E71" w:rsidRDefault="00000000">
      <w:pPr>
        <w:numPr>
          <w:ilvl w:val="0"/>
          <w:numId w:val="34"/>
        </w:numPr>
        <w:ind w:firstLineChars="0"/>
      </w:pPr>
      <w:r>
        <w:t>在线调试与问题定位能力验证</w:t>
      </w:r>
      <w:r>
        <w:br/>
      </w:r>
      <w:r>
        <w:t>验证系统是否支持对组件调用关系、接口交互及配置问题进行调试分析，并能够快速定位问题来源。</w:t>
      </w:r>
      <w:r>
        <w:t xml:space="preserve"> </w:t>
      </w:r>
    </w:p>
    <w:p w14:paraId="370A319B" w14:textId="77777777" w:rsidR="00437E71" w:rsidRDefault="00000000">
      <w:pPr>
        <w:numPr>
          <w:ilvl w:val="0"/>
          <w:numId w:val="34"/>
        </w:numPr>
        <w:ind w:firstLineChars="0"/>
      </w:pPr>
      <w:r>
        <w:t>模型</w:t>
      </w:r>
      <w:r>
        <w:t>-</w:t>
      </w:r>
      <w:r>
        <w:t>代码关联验证</w:t>
      </w:r>
      <w:r>
        <w:br/>
      </w:r>
      <w:r>
        <w:t>验证是否能够在调试过程中实现模型、代码及配置之间的关联查看与联动修改。</w:t>
      </w:r>
      <w:r>
        <w:t xml:space="preserve"> </w:t>
      </w:r>
    </w:p>
    <w:p w14:paraId="1D1DDBE8" w14:textId="77777777" w:rsidR="00437E71" w:rsidRDefault="00000000">
      <w:pPr>
        <w:numPr>
          <w:ilvl w:val="0"/>
          <w:numId w:val="34"/>
        </w:numPr>
        <w:ind w:firstLineChars="0"/>
      </w:pPr>
      <w:r>
        <w:t>工程构建与部署生成能力验证</w:t>
      </w:r>
      <w:r>
        <w:br/>
      </w:r>
      <w:r>
        <w:t>验证系统是否能够自动完成工程构建、配置整合及部署文件生成，形成完整可执行结果。</w:t>
      </w:r>
      <w:r>
        <w:t xml:space="preserve"> </w:t>
      </w:r>
    </w:p>
    <w:p w14:paraId="1D8A0988" w14:textId="77777777" w:rsidR="00437E71" w:rsidRDefault="00000000">
      <w:pPr>
        <w:numPr>
          <w:ilvl w:val="0"/>
          <w:numId w:val="34"/>
        </w:numPr>
        <w:ind w:firstLineChars="0"/>
      </w:pPr>
      <w:r>
        <w:t>多环境适配能力验证</w:t>
      </w:r>
      <w:r>
        <w:br/>
      </w:r>
      <w:r>
        <w:t>验证系统在不同运行环境下的构建与部署一致性，确保跨平台适用能力。</w:t>
      </w:r>
      <w:r>
        <w:t xml:space="preserve"> </w:t>
      </w:r>
    </w:p>
    <w:p w14:paraId="539C6D5D" w14:textId="77777777" w:rsidR="00437E71" w:rsidRDefault="00000000">
      <w:r>
        <w:t>通过上述验证，确认平台具备从代码实现到工程交付的完整支撑能力。</w:t>
      </w:r>
    </w:p>
    <w:p w14:paraId="331C6326" w14:textId="77777777" w:rsidR="00437E71" w:rsidRDefault="00000000">
      <w:pPr>
        <w:pStyle w:val="30"/>
      </w:pPr>
      <w:r>
        <w:t>验证工具功能验证</w:t>
      </w:r>
    </w:p>
    <w:p w14:paraId="631484E4" w14:textId="77777777" w:rsidR="00437E71" w:rsidRDefault="00000000">
      <w:r>
        <w:t>该部分验证主要面向全过程质量保障，重点检查平台是否具备持续验证与一致性控制能力，具体包括：</w:t>
      </w:r>
    </w:p>
    <w:p w14:paraId="253B01BC" w14:textId="77777777" w:rsidR="00437E71" w:rsidRDefault="00000000">
      <w:pPr>
        <w:numPr>
          <w:ilvl w:val="0"/>
          <w:numId w:val="35"/>
        </w:numPr>
        <w:ind w:firstLineChars="0"/>
      </w:pPr>
      <w:r>
        <w:t>模型合法性验证能力</w:t>
      </w:r>
      <w:r>
        <w:br/>
      </w:r>
      <w:r>
        <w:t>验证系统是否能够对模型语法、结构及依赖关系进行自动检查。</w:t>
      </w:r>
      <w:r>
        <w:t xml:space="preserve"> </w:t>
      </w:r>
    </w:p>
    <w:p w14:paraId="63BE5A25" w14:textId="77777777" w:rsidR="00437E71" w:rsidRDefault="00000000">
      <w:pPr>
        <w:numPr>
          <w:ilvl w:val="0"/>
          <w:numId w:val="35"/>
        </w:numPr>
        <w:ind w:firstLineChars="0"/>
      </w:pPr>
      <w:r>
        <w:t>接口与连接一致性验证能力</w:t>
      </w:r>
      <w:r>
        <w:br/>
      </w:r>
      <w:r>
        <w:t>验证组件接口匹配关系、连接关系及依赖约束是否正确。</w:t>
      </w:r>
      <w:r>
        <w:t xml:space="preserve"> </w:t>
      </w:r>
    </w:p>
    <w:p w14:paraId="189516E9" w14:textId="77777777" w:rsidR="00437E71" w:rsidRDefault="00000000">
      <w:pPr>
        <w:numPr>
          <w:ilvl w:val="0"/>
          <w:numId w:val="35"/>
        </w:numPr>
        <w:ind w:firstLineChars="0"/>
      </w:pPr>
      <w:r>
        <w:t>设计规则校验能力</w:t>
      </w:r>
      <w:r>
        <w:br/>
      </w:r>
      <w:r>
        <w:t>验证系统是否能够依据预定义规则对模型进行规范性检查。</w:t>
      </w:r>
      <w:r>
        <w:t xml:space="preserve"> </w:t>
      </w:r>
    </w:p>
    <w:p w14:paraId="2A9C977A" w14:textId="77777777" w:rsidR="00437E71" w:rsidRDefault="00000000">
      <w:pPr>
        <w:numPr>
          <w:ilvl w:val="0"/>
          <w:numId w:val="35"/>
        </w:numPr>
        <w:ind w:firstLineChars="0"/>
      </w:pPr>
      <w:r>
        <w:t>持续验证机制验证</w:t>
      </w:r>
      <w:r>
        <w:br/>
      </w:r>
      <w:r>
        <w:t>验证在模型修改、代码生成及部署过程中，系统是否能够持续执行验证，保证全过程一致性。</w:t>
      </w:r>
      <w:r>
        <w:t xml:space="preserve"> </w:t>
      </w:r>
    </w:p>
    <w:p w14:paraId="546BEAF3" w14:textId="77777777" w:rsidR="00437E71" w:rsidRDefault="00000000">
      <w:pPr>
        <w:numPr>
          <w:ilvl w:val="0"/>
          <w:numId w:val="35"/>
        </w:numPr>
        <w:ind w:firstLineChars="0"/>
      </w:pPr>
      <w:r>
        <w:t>验证结果管理能力验证</w:t>
      </w:r>
      <w:r>
        <w:br/>
      </w:r>
      <w:r>
        <w:t>验证验证结果是否能够被记录、存储与追溯，用于后续分析与审计。</w:t>
      </w:r>
      <w:r>
        <w:t xml:space="preserve"> </w:t>
      </w:r>
    </w:p>
    <w:p w14:paraId="4B215EFE" w14:textId="77777777" w:rsidR="00437E71" w:rsidRDefault="00000000">
      <w:pPr>
        <w:numPr>
          <w:ilvl w:val="0"/>
          <w:numId w:val="35"/>
        </w:numPr>
        <w:ind w:firstLineChars="0"/>
      </w:pPr>
      <w:r>
        <w:t>协同一致性保障验证</w:t>
      </w:r>
      <w:r>
        <w:br/>
      </w:r>
      <w:r>
        <w:lastRenderedPageBreak/>
        <w:t>验证在多用户协同场景下，系统是否能够识别模型冲突并保证整体一致性。</w:t>
      </w:r>
      <w:r>
        <w:t xml:space="preserve"> </w:t>
      </w:r>
    </w:p>
    <w:p w14:paraId="5A4613A2" w14:textId="77777777" w:rsidR="00437E71" w:rsidRDefault="00000000">
      <w:pPr>
        <w:ind w:firstLineChars="0" w:firstLine="420"/>
      </w:pPr>
      <w:r>
        <w:t>通过上述验证，确认平台具备从设计阶段到部署阶段的全过程质量控制能力。</w:t>
      </w:r>
    </w:p>
    <w:p w14:paraId="4D6C1421" w14:textId="77777777" w:rsidR="00437E71" w:rsidRDefault="00000000">
      <w:pPr>
        <w:pStyle w:val="30"/>
      </w:pPr>
      <w:r>
        <w:t>综合集成验证</w:t>
      </w:r>
    </w:p>
    <w:p w14:paraId="464D0D81" w14:textId="77777777" w:rsidR="00437E71" w:rsidRDefault="00000000">
      <w:r>
        <w:t>在完成三类工具的独立验证后，还需开展集成验证，重点检查：</w:t>
      </w:r>
    </w:p>
    <w:p w14:paraId="150BEDB3" w14:textId="77777777" w:rsidR="00437E71" w:rsidRDefault="00000000">
      <w:pPr>
        <w:numPr>
          <w:ilvl w:val="0"/>
          <w:numId w:val="36"/>
        </w:numPr>
        <w:ind w:firstLineChars="0"/>
      </w:pPr>
      <w:r>
        <w:t>三类工具之间的数据流是否基于统一模型贯通</w:t>
      </w:r>
      <w:r>
        <w:t xml:space="preserve"> </w:t>
      </w:r>
    </w:p>
    <w:p w14:paraId="05AAABB8" w14:textId="77777777" w:rsidR="00437E71" w:rsidRDefault="00000000">
      <w:pPr>
        <w:numPr>
          <w:ilvl w:val="0"/>
          <w:numId w:val="36"/>
        </w:numPr>
        <w:ind w:firstLineChars="0"/>
      </w:pPr>
      <w:r>
        <w:t>是否形成</w:t>
      </w:r>
      <w:r>
        <w:t>“</w:t>
      </w:r>
      <w:r>
        <w:t>设计</w:t>
      </w:r>
      <w:r>
        <w:t xml:space="preserve"> → </w:t>
      </w:r>
      <w:r>
        <w:t>生成</w:t>
      </w:r>
      <w:r>
        <w:t xml:space="preserve"> → </w:t>
      </w:r>
      <w:r>
        <w:t>调试</w:t>
      </w:r>
      <w:r>
        <w:t xml:space="preserve"> → </w:t>
      </w:r>
      <w:r>
        <w:t>部署</w:t>
      </w:r>
      <w:r>
        <w:t xml:space="preserve"> → </w:t>
      </w:r>
      <w:r>
        <w:t>验证</w:t>
      </w:r>
      <w:r>
        <w:t>”</w:t>
      </w:r>
      <w:r>
        <w:t>的完整闭环</w:t>
      </w:r>
      <w:r>
        <w:t xml:space="preserve"> </w:t>
      </w:r>
    </w:p>
    <w:p w14:paraId="7F8A7474" w14:textId="77777777" w:rsidR="00437E71" w:rsidRDefault="00000000">
      <w:pPr>
        <w:numPr>
          <w:ilvl w:val="0"/>
          <w:numId w:val="36"/>
        </w:numPr>
        <w:ind w:firstLineChars="0"/>
      </w:pPr>
      <w:r>
        <w:t>各阶段输出是否能够被后续阶段正确接收和处理</w:t>
      </w:r>
      <w:r>
        <w:t xml:space="preserve"> </w:t>
      </w:r>
    </w:p>
    <w:p w14:paraId="7DA27255" w14:textId="77777777" w:rsidR="00437E71" w:rsidRDefault="00000000">
      <w:pPr>
        <w:numPr>
          <w:ilvl w:val="0"/>
          <w:numId w:val="36"/>
        </w:numPr>
        <w:ind w:firstLineChars="0"/>
      </w:pPr>
      <w:r>
        <w:t>系统整体运行是否稳定、流程是否连贯</w:t>
      </w:r>
      <w:r>
        <w:t xml:space="preserve"> </w:t>
      </w:r>
    </w:p>
    <w:p w14:paraId="5C09322B" w14:textId="77777777" w:rsidR="00437E71" w:rsidRDefault="00000000">
      <w:r>
        <w:t>通过综合验证，最终确认平台功能在整体层面具备完整性与一致性。</w:t>
      </w:r>
    </w:p>
    <w:p w14:paraId="67D68F3C" w14:textId="77777777" w:rsidR="00437E71" w:rsidRDefault="00000000">
      <w:pPr>
        <w:pStyle w:val="20"/>
        <w:spacing w:before="240"/>
        <w:rPr>
          <w:rFonts w:hint="eastAsia"/>
        </w:rPr>
      </w:pPr>
      <w:bookmarkStart w:id="35" w:name="_Toc204065212"/>
      <w:r>
        <w:rPr>
          <w:rFonts w:hint="eastAsia"/>
        </w:rPr>
        <w:t>跨平台验证</w:t>
      </w:r>
      <w:bookmarkEnd w:id="35"/>
    </w:p>
    <w:p w14:paraId="2D41D50D" w14:textId="77777777" w:rsidR="00437E71" w:rsidRDefault="00000000">
      <w:r>
        <w:t>为验证服务开发工具在不同操作系统环境下的可部署性、可运行性及结果一致性，选取典型国产操作系统与通用操作系统开展跨平台验证工作。验证环境选用通用</w:t>
      </w:r>
      <w:r>
        <w:t>Linux</w:t>
      </w:r>
      <w:r>
        <w:t>操作系统与天脉</w:t>
      </w:r>
      <w:r>
        <w:t>Linux</w:t>
      </w:r>
      <w:r>
        <w:t>操作系统，从系统部署与工程运行两个层面进行对比分析。</w:t>
      </w:r>
    </w:p>
    <w:p w14:paraId="51972EE9" w14:textId="77777777" w:rsidR="00437E71" w:rsidRDefault="00000000">
      <w:r>
        <w:t>在验证过程中，首先在两类操作系统环境中分别完成平台服务端的独立部署，包括模型管理服务、代码生成服务、验证服务及部署生成服务等核心模块，确保各功能模块在不同操作系统下均能够正常启动与运行。客户端统一通过浏览器方式访问平台，以保证验证重点聚焦于服务端跨平台能力。</w:t>
      </w:r>
    </w:p>
    <w:p w14:paraId="2FEF7CA8" w14:textId="77777777" w:rsidR="00437E71" w:rsidRDefault="00000000">
      <w:r>
        <w:t>在工程验证阶段，选取同一工程项目及同一套模型数据，分别在两种操作系统环境中执行完整工程流程，包括项目创建、模型设计、模型验证、框架代码生成以及部署生成等关键步骤。对各阶段输出结果进行对比分析，重点关注以下内容：</w:t>
      </w:r>
    </w:p>
    <w:p w14:paraId="118E14F9" w14:textId="77777777" w:rsidR="00437E71" w:rsidRDefault="00000000">
      <w:pPr>
        <w:numPr>
          <w:ilvl w:val="0"/>
          <w:numId w:val="37"/>
        </w:numPr>
        <w:ind w:firstLineChars="0"/>
      </w:pPr>
      <w:r>
        <w:t>不同操作系统下模型解析与存储结果的一致性</w:t>
      </w:r>
      <w:r>
        <w:t xml:space="preserve"> </w:t>
      </w:r>
    </w:p>
    <w:p w14:paraId="12C74311" w14:textId="77777777" w:rsidR="00437E71" w:rsidRDefault="00000000">
      <w:pPr>
        <w:numPr>
          <w:ilvl w:val="0"/>
          <w:numId w:val="37"/>
        </w:numPr>
        <w:ind w:firstLineChars="0"/>
      </w:pPr>
      <w:r>
        <w:t>模型验证结果及规则校验输出的一致性</w:t>
      </w:r>
      <w:r>
        <w:t xml:space="preserve"> </w:t>
      </w:r>
    </w:p>
    <w:p w14:paraId="016495E8" w14:textId="77777777" w:rsidR="00437E71" w:rsidRDefault="00000000">
      <w:pPr>
        <w:numPr>
          <w:ilvl w:val="0"/>
          <w:numId w:val="37"/>
        </w:numPr>
        <w:ind w:firstLineChars="0"/>
      </w:pPr>
      <w:r>
        <w:t>框架代码生成结构、接口定义及配置文件的一致性</w:t>
      </w:r>
      <w:r>
        <w:t xml:space="preserve"> </w:t>
      </w:r>
    </w:p>
    <w:p w14:paraId="0AD797A3" w14:textId="77777777" w:rsidR="00437E71" w:rsidRDefault="00000000">
      <w:pPr>
        <w:numPr>
          <w:ilvl w:val="0"/>
          <w:numId w:val="37"/>
        </w:numPr>
        <w:ind w:firstLineChars="0"/>
      </w:pPr>
      <w:r>
        <w:t>部署生成产物（可执行文件、配置资源等）的一致性</w:t>
      </w:r>
      <w:r>
        <w:t xml:space="preserve"> </w:t>
      </w:r>
    </w:p>
    <w:p w14:paraId="0BE0FE18" w14:textId="77777777" w:rsidR="00437E71" w:rsidRDefault="00000000">
      <w:r>
        <w:t>此外，通过在两种操作系统环境下分别进行多用户并发访问测试，验证系统在跨平台部署场景中的服务稳定性与并发处理能力，重点考察模型访问、数据交互及任务执行过程中的响应性能与一致性表现。</w:t>
      </w:r>
    </w:p>
    <w:p w14:paraId="51808E56" w14:textId="77777777" w:rsidR="00437E71" w:rsidRDefault="00000000">
      <w:r>
        <w:t>验证结果表明，平台在通用</w:t>
      </w:r>
      <w:r>
        <w:t>Linux</w:t>
      </w:r>
      <w:r>
        <w:t>系统与天脉</w:t>
      </w:r>
      <w:r>
        <w:t>Linux</w:t>
      </w:r>
      <w:r>
        <w:t>系统下均能够完成稳定部署，</w:t>
      </w:r>
      <w:r>
        <w:lastRenderedPageBreak/>
        <w:t>各核心服务运行正常，工程流程执行完整。在相同模型输入条件下，两种操作系统环境中得到的模型验证结果、代码生成结构及部署产物保持一致，未出现因操作系统差异导致的功能偏差或结果不一致问题，表明平台核心能力具备良好的操作系统无关性。</w:t>
      </w:r>
    </w:p>
    <w:p w14:paraId="4BE1507F" w14:textId="77777777" w:rsidR="00437E71" w:rsidRDefault="00000000">
      <w:r>
        <w:t>同时，在跨平台部署环境下进行多用户访问与工程操作过程中，系统运行稳定，服务响应正常，未出现异常中断或数据不一致现象，验证了平台在不同操作系统环境下的可靠性与工程适用性。</w:t>
      </w:r>
    </w:p>
    <w:p w14:paraId="1DD9F2CD" w14:textId="77777777" w:rsidR="00437E71" w:rsidRDefault="00000000">
      <w:r>
        <w:t>综上所述，本验证充分证明所提出的服务开发工具能够支持在不同操作系统环境中的一致部署与稳定运行，具备良好的跨平台适配能力，可满足复杂系统软件在多样化基础软件环境下的工程应用需求。</w:t>
      </w:r>
    </w:p>
    <w:p w14:paraId="4D447412" w14:textId="77777777" w:rsidR="00437E71" w:rsidRDefault="00000000">
      <w:pPr>
        <w:pStyle w:val="10"/>
        <w:spacing w:before="360"/>
      </w:pPr>
      <w:bookmarkStart w:id="36" w:name="_Toc192633825"/>
      <w:r>
        <w:rPr>
          <w:rFonts w:hint="eastAsia"/>
        </w:rPr>
        <w:t>研究风险分析</w:t>
      </w:r>
      <w:bookmarkEnd w:id="36"/>
    </w:p>
    <w:p w14:paraId="5625A8F6" w14:textId="77777777" w:rsidR="00437E71" w:rsidRDefault="00000000">
      <w:r>
        <w:rPr>
          <w:rFonts w:hint="eastAsia"/>
        </w:rPr>
        <w:t>本项目涉及系统架构设计、模型驱动开发、前后端协同以及工程化工具链等多个技术方向，对研发人员的综合能力要求较高。若关键人员发生流动，可能对模块开发进度、技术连续性以及系统整体一致性产生不利影响。</w:t>
      </w:r>
    </w:p>
    <w:p w14:paraId="7DCFB7B6" w14:textId="77777777" w:rsidR="00437E71" w:rsidRDefault="00000000">
      <w:r>
        <w:rPr>
          <w:rFonts w:hint="eastAsia"/>
        </w:rPr>
        <w:t>应对措施：通过模块化划分开发任务，为各关键模块设置主备开发人员，避免技术能力集中于个别成员。同时，建立规范化的技术文档体系和代码注释规范，将架构设计、模型定义及关键实现思路进行系统沉淀，并通过定期技术分享和评审机制，加强团队内部的知识共享与技术传承，从而降低人员变动对项目推进的影响。</w:t>
      </w:r>
    </w:p>
    <w:p w14:paraId="24C7B2DC" w14:textId="77777777" w:rsidR="00437E71" w:rsidRDefault="00000000">
      <w:pPr>
        <w:pStyle w:val="10"/>
        <w:spacing w:before="360"/>
      </w:pPr>
      <w:bookmarkStart w:id="37" w:name="_Toc1338840746"/>
      <w:r>
        <w:rPr>
          <w:rFonts w:hint="eastAsia"/>
        </w:rPr>
        <w:t>过程管理</w:t>
      </w:r>
      <w:bookmarkEnd w:id="37"/>
    </w:p>
    <w:p w14:paraId="1C257193" w14:textId="77777777" w:rsidR="00437E71" w:rsidRDefault="00000000">
      <w:r>
        <w:rPr>
          <w:rFonts w:hint="eastAsia"/>
        </w:rPr>
        <w:t>合同及本协议签订完成之日为研制阶段起点</w:t>
      </w:r>
      <w:r>
        <w:rPr>
          <w:rFonts w:hint="eastAsia"/>
        </w:rPr>
        <w:t>T</w:t>
      </w:r>
    </w:p>
    <w:p w14:paraId="6382CB19" w14:textId="77777777" w:rsidR="00437E71" w:rsidRDefault="00000000">
      <w:pPr>
        <w:pStyle w:val="20"/>
        <w:spacing w:before="240"/>
        <w:rPr>
          <w:rFonts w:hint="eastAsia"/>
        </w:rPr>
      </w:pPr>
      <w:bookmarkStart w:id="38" w:name="_Toc562764756"/>
      <w:r>
        <w:rPr>
          <w:rFonts w:hint="eastAsia"/>
        </w:rPr>
        <w:t>项目人员分工</w:t>
      </w:r>
      <w:bookmarkEnd w:id="38"/>
    </w:p>
    <w:p w14:paraId="2BB66EDA" w14:textId="77777777" w:rsidR="00437E71" w:rsidRDefault="00000000">
      <w:r>
        <w:rPr>
          <w:rFonts w:hint="eastAsia"/>
        </w:rPr>
        <w:t>项目开发团队由</w:t>
      </w:r>
      <w:r>
        <w:rPr>
          <w:rFonts w:hint="eastAsia"/>
        </w:rPr>
        <w:t>1</w:t>
      </w:r>
      <w:r>
        <w:rPr>
          <w:rFonts w:hint="eastAsia"/>
        </w:rPr>
        <w:t>名副教授、</w:t>
      </w:r>
      <w:r>
        <w:rPr>
          <w:rFonts w:hint="eastAsia"/>
        </w:rPr>
        <w:t>4</w:t>
      </w:r>
      <w:r>
        <w:rPr>
          <w:rFonts w:hint="eastAsia"/>
        </w:rPr>
        <w:t>名硕士研究生组成，分为</w:t>
      </w:r>
      <w:r>
        <w:rPr>
          <w:rFonts w:hint="eastAsia"/>
        </w:rPr>
        <w:t>4</w:t>
      </w:r>
      <w:r>
        <w:rPr>
          <w:rFonts w:hint="eastAsia"/>
        </w:rPr>
        <w:t>个小组，各小组分别由副教授担任负责人，硕士研究生作为开发人员。</w:t>
      </w:r>
    </w:p>
    <w:p w14:paraId="10C762D6" w14:textId="77777777" w:rsidR="00437E71" w:rsidRDefault="00000000">
      <w:r>
        <w:rPr>
          <w:rFonts w:hint="eastAsia"/>
        </w:rPr>
        <w:t>项目开发团队从结构上分为两个主要层级，上层为各小组负责人，负责各模块整体规划、技术指导及质量把控</w:t>
      </w:r>
      <w:r>
        <w:rPr>
          <w:rFonts w:hint="eastAsia"/>
        </w:rPr>
        <w:t>;</w:t>
      </w:r>
      <w:r>
        <w:rPr>
          <w:rFonts w:hint="eastAsia"/>
        </w:rPr>
        <w:t>下层为开发人员，依据负责人指引执行具体开发、测试及文档编写等任务。下表</w:t>
      </w:r>
      <w:r>
        <w:rPr>
          <w:rFonts w:hint="eastAsia"/>
        </w:rPr>
        <w:t>8-1</w:t>
      </w:r>
      <w:r>
        <w:rPr>
          <w:rFonts w:hint="eastAsia"/>
        </w:rPr>
        <w:t>是人员分工表。</w:t>
      </w:r>
    </w:p>
    <w:p w14:paraId="4C2763B7" w14:textId="77777777" w:rsidR="00437E71" w:rsidRDefault="00000000">
      <w:pPr>
        <w:pStyle w:val="af9"/>
        <w:keepNext/>
        <w:ind w:firstLine="400"/>
        <w:jc w:val="center"/>
        <w:rPr>
          <w:rFonts w:hint="eastAsia"/>
        </w:rPr>
      </w:pPr>
      <w:r>
        <w:rPr>
          <w:rFonts w:hint="eastAsia"/>
        </w:rPr>
        <w:lastRenderedPageBreak/>
        <w:t>表</w:t>
      </w:r>
      <w:r>
        <w:rPr>
          <w:rFonts w:hint="eastAsia"/>
        </w:rPr>
        <w:t xml:space="preserve"> 8-1 </w:t>
      </w:r>
      <w:r>
        <w:rPr>
          <w:rFonts w:hint="eastAsia"/>
        </w:rPr>
        <w:t>人员分工表</w:t>
      </w:r>
    </w:p>
    <w:tbl>
      <w:tblPr>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448"/>
        <w:gridCol w:w="1690"/>
        <w:gridCol w:w="5910"/>
      </w:tblGrid>
      <w:tr w:rsidR="00437E71" w14:paraId="747B0D8E" w14:textId="77777777">
        <w:trPr>
          <w:trHeight w:val="585"/>
          <w:jc w:val="center"/>
        </w:trPr>
        <w:tc>
          <w:tcPr>
            <w:tcW w:w="800" w:type="pct"/>
            <w:tcMar>
              <w:top w:w="120" w:type="dxa"/>
              <w:left w:w="120" w:type="dxa"/>
              <w:bottom w:w="120" w:type="dxa"/>
              <w:right w:w="120" w:type="dxa"/>
            </w:tcMar>
            <w:vAlign w:val="center"/>
          </w:tcPr>
          <w:p w14:paraId="1E293142" w14:textId="77777777" w:rsidR="00437E71" w:rsidRDefault="00000000">
            <w:pPr>
              <w:ind w:firstLineChars="0" w:firstLine="0"/>
              <w:jc w:val="center"/>
            </w:pPr>
            <w:r>
              <w:rPr>
                <w:rFonts w:hint="eastAsia"/>
              </w:rPr>
              <w:t>负责人</w:t>
            </w:r>
          </w:p>
        </w:tc>
        <w:tc>
          <w:tcPr>
            <w:tcW w:w="934" w:type="pct"/>
            <w:tcMar>
              <w:top w:w="120" w:type="dxa"/>
              <w:left w:w="120" w:type="dxa"/>
              <w:bottom w:w="120" w:type="dxa"/>
              <w:right w:w="120" w:type="dxa"/>
            </w:tcMar>
            <w:vAlign w:val="center"/>
          </w:tcPr>
          <w:p w14:paraId="2D537949" w14:textId="77777777" w:rsidR="00437E71" w:rsidRDefault="00000000">
            <w:pPr>
              <w:ind w:firstLineChars="0" w:firstLine="0"/>
              <w:jc w:val="center"/>
            </w:pPr>
            <w:r>
              <w:rPr>
                <w:rFonts w:hint="eastAsia"/>
              </w:rPr>
              <w:t>团队成员</w:t>
            </w:r>
          </w:p>
        </w:tc>
        <w:tc>
          <w:tcPr>
            <w:tcW w:w="3265" w:type="pct"/>
            <w:tcMar>
              <w:top w:w="120" w:type="dxa"/>
              <w:left w:w="120" w:type="dxa"/>
              <w:bottom w:w="120" w:type="dxa"/>
              <w:right w:w="120" w:type="dxa"/>
            </w:tcMar>
            <w:vAlign w:val="center"/>
          </w:tcPr>
          <w:p w14:paraId="7660A3DB" w14:textId="77777777" w:rsidR="00437E71" w:rsidRDefault="00000000">
            <w:pPr>
              <w:ind w:firstLineChars="0" w:firstLine="0"/>
              <w:jc w:val="center"/>
            </w:pPr>
            <w:r>
              <w:rPr>
                <w:rFonts w:hint="eastAsia"/>
              </w:rPr>
              <w:t>实现模块</w:t>
            </w:r>
          </w:p>
        </w:tc>
      </w:tr>
      <w:tr w:rsidR="00437E71" w14:paraId="14F57C9C" w14:textId="77777777">
        <w:trPr>
          <w:trHeight w:val="585"/>
          <w:jc w:val="center"/>
        </w:trPr>
        <w:tc>
          <w:tcPr>
            <w:tcW w:w="800" w:type="pct"/>
            <w:tcMar>
              <w:top w:w="120" w:type="dxa"/>
              <w:left w:w="120" w:type="dxa"/>
              <w:bottom w:w="120" w:type="dxa"/>
              <w:right w:w="120" w:type="dxa"/>
            </w:tcMar>
            <w:vAlign w:val="center"/>
          </w:tcPr>
          <w:p w14:paraId="2FC3EA50" w14:textId="77777777" w:rsidR="00437E71" w:rsidRDefault="00000000">
            <w:pPr>
              <w:ind w:firstLineChars="0" w:firstLine="0"/>
              <w:jc w:val="center"/>
            </w:pPr>
            <w:r>
              <w:rPr>
                <w:rFonts w:hint="eastAsia"/>
              </w:rPr>
              <w:t>宋建锋</w:t>
            </w:r>
          </w:p>
        </w:tc>
        <w:tc>
          <w:tcPr>
            <w:tcW w:w="934" w:type="pct"/>
            <w:tcMar>
              <w:top w:w="120" w:type="dxa"/>
              <w:left w:w="120" w:type="dxa"/>
              <w:bottom w:w="120" w:type="dxa"/>
              <w:right w:w="120" w:type="dxa"/>
            </w:tcMar>
            <w:vAlign w:val="center"/>
          </w:tcPr>
          <w:p w14:paraId="0A00BDEE" w14:textId="77777777" w:rsidR="00437E71" w:rsidRDefault="00000000">
            <w:pPr>
              <w:ind w:firstLineChars="0" w:firstLine="0"/>
              <w:jc w:val="center"/>
            </w:pPr>
            <w:r>
              <w:rPr>
                <w:rFonts w:hint="eastAsia"/>
              </w:rPr>
              <w:t>刘元庆</w:t>
            </w:r>
          </w:p>
        </w:tc>
        <w:tc>
          <w:tcPr>
            <w:tcW w:w="3265" w:type="pct"/>
            <w:tcMar>
              <w:top w:w="120" w:type="dxa"/>
              <w:left w:w="120" w:type="dxa"/>
              <w:bottom w:w="120" w:type="dxa"/>
              <w:right w:w="120" w:type="dxa"/>
            </w:tcMar>
            <w:vAlign w:val="center"/>
          </w:tcPr>
          <w:p w14:paraId="59831625" w14:textId="77777777" w:rsidR="00437E71" w:rsidRDefault="00000000">
            <w:pPr>
              <w:ind w:firstLineChars="0" w:firstLine="0"/>
              <w:jc w:val="center"/>
            </w:pPr>
            <w:r>
              <w:rPr>
                <w:rFonts w:hint="eastAsia"/>
              </w:rPr>
              <w:t>服务开发工具设计工具</w:t>
            </w:r>
          </w:p>
        </w:tc>
      </w:tr>
      <w:tr w:rsidR="00437E71" w14:paraId="04F8AF34" w14:textId="77777777">
        <w:trPr>
          <w:trHeight w:val="585"/>
          <w:jc w:val="center"/>
        </w:trPr>
        <w:tc>
          <w:tcPr>
            <w:tcW w:w="800" w:type="pct"/>
            <w:tcMar>
              <w:top w:w="120" w:type="dxa"/>
              <w:left w:w="120" w:type="dxa"/>
              <w:bottom w:w="120" w:type="dxa"/>
              <w:right w:w="120" w:type="dxa"/>
            </w:tcMar>
            <w:vAlign w:val="center"/>
          </w:tcPr>
          <w:p w14:paraId="28BA271E" w14:textId="77777777" w:rsidR="00437E71" w:rsidRDefault="00000000">
            <w:pPr>
              <w:ind w:firstLineChars="0" w:firstLine="0"/>
              <w:jc w:val="center"/>
            </w:pPr>
            <w:r>
              <w:rPr>
                <w:rFonts w:hint="eastAsia"/>
              </w:rPr>
              <w:t>宋建锋</w:t>
            </w:r>
          </w:p>
        </w:tc>
        <w:tc>
          <w:tcPr>
            <w:tcW w:w="934" w:type="pct"/>
            <w:tcMar>
              <w:top w:w="120" w:type="dxa"/>
              <w:left w:w="120" w:type="dxa"/>
              <w:bottom w:w="120" w:type="dxa"/>
              <w:right w:w="120" w:type="dxa"/>
            </w:tcMar>
            <w:vAlign w:val="center"/>
          </w:tcPr>
          <w:p w14:paraId="087B7774" w14:textId="77777777" w:rsidR="00437E71" w:rsidRDefault="00000000">
            <w:pPr>
              <w:ind w:firstLineChars="0" w:firstLine="0"/>
              <w:jc w:val="center"/>
            </w:pPr>
            <w:r>
              <w:rPr>
                <w:rFonts w:hint="eastAsia"/>
              </w:rPr>
              <w:t>陈文杰</w:t>
            </w:r>
          </w:p>
        </w:tc>
        <w:tc>
          <w:tcPr>
            <w:tcW w:w="3265" w:type="pct"/>
            <w:tcMar>
              <w:top w:w="120" w:type="dxa"/>
              <w:left w:w="120" w:type="dxa"/>
              <w:bottom w:w="120" w:type="dxa"/>
              <w:right w:w="120" w:type="dxa"/>
            </w:tcMar>
            <w:vAlign w:val="center"/>
          </w:tcPr>
          <w:p w14:paraId="03A2508C" w14:textId="77777777" w:rsidR="00437E71" w:rsidRDefault="00000000">
            <w:pPr>
              <w:ind w:firstLineChars="0" w:firstLine="0"/>
              <w:jc w:val="center"/>
            </w:pPr>
            <w:r>
              <w:rPr>
                <w:rFonts w:hint="eastAsia"/>
              </w:rPr>
              <w:t>服务开发工具代码生成、实时中间件构件工具</w:t>
            </w:r>
          </w:p>
        </w:tc>
      </w:tr>
      <w:tr w:rsidR="00437E71" w14:paraId="0ED25C60" w14:textId="77777777">
        <w:trPr>
          <w:trHeight w:val="585"/>
          <w:jc w:val="center"/>
        </w:trPr>
        <w:tc>
          <w:tcPr>
            <w:tcW w:w="800" w:type="pct"/>
            <w:tcMar>
              <w:top w:w="120" w:type="dxa"/>
              <w:left w:w="120" w:type="dxa"/>
              <w:bottom w:w="120" w:type="dxa"/>
              <w:right w:w="120" w:type="dxa"/>
            </w:tcMar>
            <w:vAlign w:val="center"/>
          </w:tcPr>
          <w:p w14:paraId="53661509" w14:textId="77777777" w:rsidR="00437E71" w:rsidRDefault="00000000">
            <w:pPr>
              <w:ind w:firstLineChars="0" w:firstLine="0"/>
              <w:jc w:val="center"/>
            </w:pPr>
            <w:r>
              <w:rPr>
                <w:rFonts w:hint="eastAsia"/>
              </w:rPr>
              <w:t>宋建锋</w:t>
            </w:r>
          </w:p>
        </w:tc>
        <w:tc>
          <w:tcPr>
            <w:tcW w:w="934" w:type="pct"/>
            <w:tcMar>
              <w:top w:w="120" w:type="dxa"/>
              <w:left w:w="120" w:type="dxa"/>
              <w:bottom w:w="120" w:type="dxa"/>
              <w:right w:w="120" w:type="dxa"/>
            </w:tcMar>
            <w:vAlign w:val="center"/>
          </w:tcPr>
          <w:p w14:paraId="0E41EE7D" w14:textId="77777777" w:rsidR="00437E71" w:rsidRDefault="00000000">
            <w:pPr>
              <w:ind w:firstLineChars="0" w:firstLine="0"/>
              <w:jc w:val="center"/>
            </w:pPr>
            <w:r>
              <w:rPr>
                <w:rFonts w:hint="eastAsia"/>
              </w:rPr>
              <w:t>林灿</w:t>
            </w:r>
          </w:p>
        </w:tc>
        <w:tc>
          <w:tcPr>
            <w:tcW w:w="3265" w:type="pct"/>
            <w:tcMar>
              <w:top w:w="120" w:type="dxa"/>
              <w:left w:w="120" w:type="dxa"/>
              <w:bottom w:w="120" w:type="dxa"/>
              <w:right w:w="120" w:type="dxa"/>
            </w:tcMar>
            <w:vAlign w:val="center"/>
          </w:tcPr>
          <w:p w14:paraId="1266DA53" w14:textId="77777777" w:rsidR="00437E71" w:rsidRDefault="00000000">
            <w:pPr>
              <w:ind w:firstLineChars="0" w:firstLine="0"/>
              <w:jc w:val="center"/>
            </w:pPr>
            <w:r>
              <w:rPr>
                <w:rFonts w:hint="eastAsia"/>
              </w:rPr>
              <w:t>服务开发工具功能性测试桩生成、</w:t>
            </w:r>
            <w:r>
              <w:rPr>
                <w:rFonts w:hint="eastAsia"/>
              </w:rPr>
              <w:t>XML</w:t>
            </w:r>
            <w:r>
              <w:rPr>
                <w:rFonts w:hint="eastAsia"/>
              </w:rPr>
              <w:t>验证工具</w:t>
            </w:r>
          </w:p>
        </w:tc>
      </w:tr>
      <w:tr w:rsidR="00437E71" w14:paraId="4BABB559" w14:textId="77777777">
        <w:trPr>
          <w:trHeight w:val="585"/>
          <w:jc w:val="center"/>
        </w:trPr>
        <w:tc>
          <w:tcPr>
            <w:tcW w:w="800" w:type="pct"/>
            <w:tcMar>
              <w:top w:w="120" w:type="dxa"/>
              <w:left w:w="120" w:type="dxa"/>
              <w:bottom w:w="120" w:type="dxa"/>
              <w:right w:w="120" w:type="dxa"/>
            </w:tcMar>
            <w:vAlign w:val="center"/>
          </w:tcPr>
          <w:p w14:paraId="372E8786" w14:textId="77777777" w:rsidR="00437E71" w:rsidRDefault="00000000">
            <w:pPr>
              <w:ind w:firstLineChars="0" w:firstLine="0"/>
              <w:jc w:val="center"/>
            </w:pPr>
            <w:r>
              <w:rPr>
                <w:rFonts w:hint="eastAsia"/>
              </w:rPr>
              <w:t>宋建锋</w:t>
            </w:r>
          </w:p>
        </w:tc>
        <w:tc>
          <w:tcPr>
            <w:tcW w:w="934" w:type="pct"/>
            <w:tcMar>
              <w:top w:w="120" w:type="dxa"/>
              <w:left w:w="120" w:type="dxa"/>
              <w:bottom w:w="120" w:type="dxa"/>
              <w:right w:w="120" w:type="dxa"/>
            </w:tcMar>
            <w:vAlign w:val="center"/>
          </w:tcPr>
          <w:p w14:paraId="0F11DF72" w14:textId="77777777" w:rsidR="00437E71" w:rsidRDefault="00000000">
            <w:pPr>
              <w:ind w:firstLineChars="0" w:firstLine="0"/>
              <w:jc w:val="center"/>
            </w:pPr>
            <w:r>
              <w:rPr>
                <w:rFonts w:hint="eastAsia"/>
              </w:rPr>
              <w:t>孙德仁</w:t>
            </w:r>
          </w:p>
        </w:tc>
        <w:tc>
          <w:tcPr>
            <w:tcW w:w="3265" w:type="pct"/>
            <w:tcMar>
              <w:top w:w="120" w:type="dxa"/>
              <w:left w:w="120" w:type="dxa"/>
              <w:bottom w:w="120" w:type="dxa"/>
              <w:right w:w="120" w:type="dxa"/>
            </w:tcMar>
            <w:vAlign w:val="center"/>
          </w:tcPr>
          <w:p w14:paraId="3BB5E1FF" w14:textId="77777777" w:rsidR="00437E71" w:rsidRDefault="00000000">
            <w:pPr>
              <w:ind w:firstLineChars="0" w:firstLine="0"/>
              <w:jc w:val="center"/>
            </w:pPr>
            <w:r>
              <w:rPr>
                <w:rFonts w:hint="eastAsia"/>
              </w:rPr>
              <w:t>服务开发工具测试生成工具</w:t>
            </w:r>
          </w:p>
        </w:tc>
      </w:tr>
    </w:tbl>
    <w:p w14:paraId="1558FCA3" w14:textId="77777777" w:rsidR="00437E71" w:rsidRDefault="00000000">
      <w:pPr>
        <w:pStyle w:val="20"/>
        <w:spacing w:before="240"/>
        <w:rPr>
          <w:rFonts w:hint="eastAsia"/>
        </w:rPr>
      </w:pPr>
      <w:bookmarkStart w:id="39" w:name="_Toc869272704"/>
      <w:r>
        <w:rPr>
          <w:rFonts w:hint="eastAsia"/>
        </w:rPr>
        <w:t>交付时间计划</w:t>
      </w:r>
      <w:bookmarkEnd w:id="39"/>
    </w:p>
    <w:p w14:paraId="11E0C2DF" w14:textId="77777777" w:rsidR="00437E71" w:rsidRDefault="00000000">
      <w:r>
        <w:rPr>
          <w:rFonts w:hint="eastAsia"/>
        </w:rPr>
        <w:t>下表</w:t>
      </w:r>
      <w:r>
        <w:rPr>
          <w:rFonts w:hint="eastAsia"/>
        </w:rPr>
        <w:t>8-2</w:t>
      </w:r>
      <w:r>
        <w:rPr>
          <w:rFonts w:hint="eastAsia"/>
        </w:rPr>
        <w:t>是交付时间计划表。</w:t>
      </w:r>
    </w:p>
    <w:p w14:paraId="76A0ADB0" w14:textId="77777777" w:rsidR="00437E71" w:rsidRDefault="00000000">
      <w:pPr>
        <w:pStyle w:val="af9"/>
        <w:keepNext/>
        <w:ind w:firstLine="400"/>
        <w:jc w:val="center"/>
        <w:rPr>
          <w:rFonts w:hint="eastAsia"/>
        </w:rPr>
      </w:pPr>
      <w:r>
        <w:rPr>
          <w:rFonts w:hint="eastAsia"/>
        </w:rPr>
        <w:t>表</w:t>
      </w:r>
      <w:r>
        <w:rPr>
          <w:rFonts w:hint="eastAsia"/>
        </w:rPr>
        <w:t xml:space="preserve"> 8-</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2</w:t>
      </w:r>
      <w:r>
        <w:fldChar w:fldCharType="end"/>
      </w:r>
      <w:r>
        <w:rPr>
          <w:rFonts w:hint="eastAsia"/>
        </w:rPr>
        <w:t xml:space="preserve"> </w:t>
      </w:r>
      <w:r>
        <w:rPr>
          <w:rFonts w:hint="eastAsia"/>
        </w:rPr>
        <w:t>交付时间计划表</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179"/>
        <w:gridCol w:w="6227"/>
        <w:gridCol w:w="1644"/>
      </w:tblGrid>
      <w:tr w:rsidR="00437E71" w14:paraId="5EFF9710" w14:textId="77777777">
        <w:trPr>
          <w:trHeight w:val="585"/>
          <w:jc w:val="center"/>
        </w:trPr>
        <w:tc>
          <w:tcPr>
            <w:tcW w:w="651" w:type="pct"/>
            <w:tcMar>
              <w:top w:w="120" w:type="dxa"/>
              <w:left w:w="120" w:type="dxa"/>
              <w:bottom w:w="120" w:type="dxa"/>
              <w:right w:w="120" w:type="dxa"/>
            </w:tcMar>
            <w:vAlign w:val="center"/>
          </w:tcPr>
          <w:p w14:paraId="0D34407C" w14:textId="77777777" w:rsidR="00437E71" w:rsidRDefault="00000000">
            <w:pPr>
              <w:ind w:firstLineChars="0" w:firstLine="0"/>
              <w:jc w:val="center"/>
            </w:pPr>
            <w:r>
              <w:t>序号</w:t>
            </w:r>
          </w:p>
        </w:tc>
        <w:tc>
          <w:tcPr>
            <w:tcW w:w="3439" w:type="pct"/>
            <w:tcMar>
              <w:top w:w="120" w:type="dxa"/>
              <w:left w:w="120" w:type="dxa"/>
              <w:bottom w:w="120" w:type="dxa"/>
              <w:right w:w="120" w:type="dxa"/>
            </w:tcMar>
            <w:vAlign w:val="center"/>
          </w:tcPr>
          <w:p w14:paraId="289A9F27" w14:textId="77777777" w:rsidR="00437E71" w:rsidRDefault="00000000">
            <w:pPr>
              <w:ind w:firstLineChars="0" w:firstLine="0"/>
              <w:jc w:val="center"/>
            </w:pPr>
            <w:r>
              <w:t>主要工作</w:t>
            </w:r>
          </w:p>
        </w:tc>
        <w:tc>
          <w:tcPr>
            <w:tcW w:w="908" w:type="pct"/>
            <w:tcMar>
              <w:top w:w="120" w:type="dxa"/>
              <w:left w:w="120" w:type="dxa"/>
              <w:bottom w:w="120" w:type="dxa"/>
              <w:right w:w="120" w:type="dxa"/>
            </w:tcMar>
            <w:vAlign w:val="center"/>
          </w:tcPr>
          <w:p w14:paraId="4ED8674B" w14:textId="77777777" w:rsidR="00437E71" w:rsidRDefault="00000000">
            <w:pPr>
              <w:ind w:firstLineChars="0" w:firstLine="0"/>
              <w:jc w:val="center"/>
            </w:pPr>
            <w:r>
              <w:t>完成时间</w:t>
            </w:r>
          </w:p>
        </w:tc>
      </w:tr>
      <w:tr w:rsidR="00437E71" w14:paraId="19EFEBFB" w14:textId="77777777">
        <w:trPr>
          <w:trHeight w:val="585"/>
          <w:jc w:val="center"/>
        </w:trPr>
        <w:tc>
          <w:tcPr>
            <w:tcW w:w="651" w:type="pct"/>
            <w:tcMar>
              <w:top w:w="120" w:type="dxa"/>
              <w:left w:w="120" w:type="dxa"/>
              <w:bottom w:w="120" w:type="dxa"/>
              <w:right w:w="120" w:type="dxa"/>
            </w:tcMar>
            <w:vAlign w:val="center"/>
          </w:tcPr>
          <w:p w14:paraId="0E533375" w14:textId="77777777" w:rsidR="00437E71" w:rsidRDefault="00000000">
            <w:pPr>
              <w:ind w:firstLineChars="0" w:firstLine="0"/>
              <w:jc w:val="center"/>
            </w:pPr>
            <w:r>
              <w:t>1</w:t>
            </w:r>
          </w:p>
        </w:tc>
        <w:tc>
          <w:tcPr>
            <w:tcW w:w="3439" w:type="pct"/>
            <w:tcMar>
              <w:top w:w="120" w:type="dxa"/>
              <w:left w:w="120" w:type="dxa"/>
              <w:bottom w:w="120" w:type="dxa"/>
              <w:right w:w="120" w:type="dxa"/>
            </w:tcMar>
            <w:vAlign w:val="center"/>
          </w:tcPr>
          <w:p w14:paraId="28E9BF89" w14:textId="77777777" w:rsidR="00437E71" w:rsidRDefault="00000000">
            <w:pPr>
              <w:ind w:firstLineChars="0" w:firstLine="0"/>
              <w:jc w:val="center"/>
            </w:pPr>
            <w:r>
              <w:t>完成技术方案评审</w:t>
            </w:r>
          </w:p>
        </w:tc>
        <w:tc>
          <w:tcPr>
            <w:tcW w:w="908" w:type="pct"/>
            <w:tcMar>
              <w:top w:w="120" w:type="dxa"/>
              <w:left w:w="120" w:type="dxa"/>
              <w:bottom w:w="120" w:type="dxa"/>
              <w:right w:w="120" w:type="dxa"/>
            </w:tcMar>
            <w:vAlign w:val="center"/>
          </w:tcPr>
          <w:p w14:paraId="2A65AECE" w14:textId="77777777" w:rsidR="00437E71" w:rsidRDefault="00000000">
            <w:pPr>
              <w:ind w:firstLineChars="0" w:firstLine="0"/>
              <w:jc w:val="center"/>
            </w:pPr>
            <w:r>
              <w:t>T+30</w:t>
            </w:r>
            <w:r>
              <w:t>日</w:t>
            </w:r>
          </w:p>
        </w:tc>
      </w:tr>
      <w:tr w:rsidR="00437E71" w14:paraId="4BBF7BA7" w14:textId="77777777">
        <w:trPr>
          <w:trHeight w:val="585"/>
          <w:jc w:val="center"/>
        </w:trPr>
        <w:tc>
          <w:tcPr>
            <w:tcW w:w="651" w:type="pct"/>
            <w:tcMar>
              <w:top w:w="120" w:type="dxa"/>
              <w:left w:w="120" w:type="dxa"/>
              <w:bottom w:w="120" w:type="dxa"/>
              <w:right w:w="120" w:type="dxa"/>
            </w:tcMar>
            <w:vAlign w:val="center"/>
          </w:tcPr>
          <w:p w14:paraId="243CB92D" w14:textId="77777777" w:rsidR="00437E71" w:rsidRDefault="00000000">
            <w:pPr>
              <w:ind w:firstLineChars="0" w:firstLine="0"/>
              <w:jc w:val="center"/>
            </w:pPr>
            <w:r>
              <w:t>2</w:t>
            </w:r>
          </w:p>
        </w:tc>
        <w:tc>
          <w:tcPr>
            <w:tcW w:w="3439" w:type="pct"/>
            <w:tcMar>
              <w:top w:w="120" w:type="dxa"/>
              <w:left w:w="120" w:type="dxa"/>
              <w:bottom w:w="120" w:type="dxa"/>
              <w:right w:w="120" w:type="dxa"/>
            </w:tcMar>
            <w:vAlign w:val="center"/>
          </w:tcPr>
          <w:p w14:paraId="4898C7A4" w14:textId="77777777" w:rsidR="00437E71" w:rsidRDefault="00000000">
            <w:pPr>
              <w:ind w:firstLineChars="0" w:firstLine="0"/>
              <w:jc w:val="center"/>
            </w:pPr>
            <w:r>
              <w:t>完成系统设计，软件原型演示</w:t>
            </w:r>
          </w:p>
        </w:tc>
        <w:tc>
          <w:tcPr>
            <w:tcW w:w="908" w:type="pct"/>
            <w:tcMar>
              <w:top w:w="120" w:type="dxa"/>
              <w:left w:w="120" w:type="dxa"/>
              <w:bottom w:w="120" w:type="dxa"/>
              <w:right w:w="120" w:type="dxa"/>
            </w:tcMar>
            <w:vAlign w:val="center"/>
          </w:tcPr>
          <w:p w14:paraId="282FC5AE" w14:textId="77777777" w:rsidR="00437E71" w:rsidRDefault="00000000">
            <w:pPr>
              <w:ind w:firstLineChars="0" w:firstLine="0"/>
              <w:jc w:val="center"/>
            </w:pPr>
            <w:r>
              <w:t>T+60</w:t>
            </w:r>
            <w:r>
              <w:t>日</w:t>
            </w:r>
          </w:p>
        </w:tc>
      </w:tr>
      <w:tr w:rsidR="00437E71" w14:paraId="2F668681" w14:textId="77777777">
        <w:trPr>
          <w:trHeight w:val="585"/>
          <w:jc w:val="center"/>
        </w:trPr>
        <w:tc>
          <w:tcPr>
            <w:tcW w:w="651" w:type="pct"/>
            <w:tcMar>
              <w:top w:w="120" w:type="dxa"/>
              <w:left w:w="120" w:type="dxa"/>
              <w:bottom w:w="120" w:type="dxa"/>
              <w:right w:w="120" w:type="dxa"/>
            </w:tcMar>
            <w:vAlign w:val="center"/>
          </w:tcPr>
          <w:p w14:paraId="0BF78E89" w14:textId="77777777" w:rsidR="00437E71" w:rsidRDefault="00000000">
            <w:pPr>
              <w:ind w:firstLineChars="0" w:firstLine="0"/>
              <w:jc w:val="center"/>
            </w:pPr>
            <w:r>
              <w:t>3</w:t>
            </w:r>
          </w:p>
        </w:tc>
        <w:tc>
          <w:tcPr>
            <w:tcW w:w="3439" w:type="pct"/>
            <w:tcMar>
              <w:top w:w="120" w:type="dxa"/>
              <w:left w:w="120" w:type="dxa"/>
              <w:bottom w:w="120" w:type="dxa"/>
              <w:right w:w="120" w:type="dxa"/>
            </w:tcMar>
            <w:vAlign w:val="center"/>
          </w:tcPr>
          <w:p w14:paraId="3323E195" w14:textId="77777777" w:rsidR="00437E71" w:rsidRDefault="00000000">
            <w:pPr>
              <w:ind w:firstLineChars="0" w:firstLine="0"/>
              <w:jc w:val="center"/>
            </w:pPr>
            <w:r>
              <w:t>完成项目开发</w:t>
            </w:r>
          </w:p>
        </w:tc>
        <w:tc>
          <w:tcPr>
            <w:tcW w:w="908" w:type="pct"/>
            <w:tcMar>
              <w:top w:w="120" w:type="dxa"/>
              <w:left w:w="120" w:type="dxa"/>
              <w:bottom w:w="120" w:type="dxa"/>
              <w:right w:w="120" w:type="dxa"/>
            </w:tcMar>
            <w:vAlign w:val="center"/>
          </w:tcPr>
          <w:p w14:paraId="0291D35F" w14:textId="77777777" w:rsidR="00437E71" w:rsidRDefault="00000000">
            <w:pPr>
              <w:ind w:firstLineChars="0" w:firstLine="0"/>
              <w:jc w:val="center"/>
            </w:pPr>
            <w:r>
              <w:t>T+</w:t>
            </w:r>
            <w:r>
              <w:rPr>
                <w:rFonts w:hint="eastAsia"/>
              </w:rPr>
              <w:t>90</w:t>
            </w:r>
            <w:r>
              <w:t>日</w:t>
            </w:r>
          </w:p>
        </w:tc>
      </w:tr>
      <w:tr w:rsidR="00437E71" w14:paraId="3C2D4581" w14:textId="77777777">
        <w:trPr>
          <w:trHeight w:val="585"/>
          <w:jc w:val="center"/>
        </w:trPr>
        <w:tc>
          <w:tcPr>
            <w:tcW w:w="651" w:type="pct"/>
            <w:tcMar>
              <w:top w:w="120" w:type="dxa"/>
              <w:left w:w="120" w:type="dxa"/>
              <w:bottom w:w="120" w:type="dxa"/>
              <w:right w:w="120" w:type="dxa"/>
            </w:tcMar>
            <w:vAlign w:val="center"/>
          </w:tcPr>
          <w:p w14:paraId="0B42D60A" w14:textId="77777777" w:rsidR="00437E71" w:rsidRDefault="00000000">
            <w:pPr>
              <w:ind w:firstLineChars="0" w:firstLine="0"/>
              <w:jc w:val="center"/>
            </w:pPr>
            <w:r>
              <w:t>4</w:t>
            </w:r>
          </w:p>
        </w:tc>
        <w:tc>
          <w:tcPr>
            <w:tcW w:w="3439" w:type="pct"/>
            <w:tcMar>
              <w:top w:w="120" w:type="dxa"/>
              <w:left w:w="120" w:type="dxa"/>
              <w:bottom w:w="120" w:type="dxa"/>
              <w:right w:w="120" w:type="dxa"/>
            </w:tcMar>
            <w:vAlign w:val="center"/>
          </w:tcPr>
          <w:p w14:paraId="1E19F994" w14:textId="77777777" w:rsidR="00437E71" w:rsidRDefault="00000000">
            <w:pPr>
              <w:ind w:firstLineChars="0" w:firstLine="0"/>
              <w:jc w:val="center"/>
            </w:pPr>
            <w:r>
              <w:t>完成项目本地部署，进行对应功能的验证，开发者可以通过服务层进行模块设计，能够导出经过验证正确的模块结构，自动化的进行代码骨架生成与应用部署。</w:t>
            </w:r>
          </w:p>
        </w:tc>
        <w:tc>
          <w:tcPr>
            <w:tcW w:w="908" w:type="pct"/>
            <w:tcMar>
              <w:top w:w="120" w:type="dxa"/>
              <w:left w:w="120" w:type="dxa"/>
              <w:bottom w:w="120" w:type="dxa"/>
              <w:right w:w="120" w:type="dxa"/>
            </w:tcMar>
            <w:vAlign w:val="center"/>
          </w:tcPr>
          <w:p w14:paraId="6588623A" w14:textId="77777777" w:rsidR="00437E71" w:rsidRDefault="00000000">
            <w:pPr>
              <w:ind w:firstLineChars="0" w:firstLine="0"/>
              <w:jc w:val="center"/>
            </w:pPr>
            <w:r>
              <w:t>T+150</w:t>
            </w:r>
            <w:r>
              <w:t>日</w:t>
            </w:r>
          </w:p>
        </w:tc>
      </w:tr>
      <w:tr w:rsidR="00437E71" w14:paraId="17F72570" w14:textId="77777777">
        <w:trPr>
          <w:trHeight w:val="585"/>
          <w:jc w:val="center"/>
        </w:trPr>
        <w:tc>
          <w:tcPr>
            <w:tcW w:w="651" w:type="pct"/>
            <w:tcMar>
              <w:top w:w="120" w:type="dxa"/>
              <w:left w:w="120" w:type="dxa"/>
              <w:bottom w:w="120" w:type="dxa"/>
              <w:right w:w="120" w:type="dxa"/>
            </w:tcMar>
            <w:vAlign w:val="center"/>
          </w:tcPr>
          <w:p w14:paraId="2FD03810" w14:textId="77777777" w:rsidR="00437E71" w:rsidRDefault="00000000">
            <w:pPr>
              <w:ind w:firstLineChars="0" w:firstLine="0"/>
              <w:jc w:val="center"/>
            </w:pPr>
            <w:r>
              <w:t>5</w:t>
            </w:r>
          </w:p>
        </w:tc>
        <w:tc>
          <w:tcPr>
            <w:tcW w:w="3439" w:type="pct"/>
            <w:tcMar>
              <w:top w:w="120" w:type="dxa"/>
              <w:left w:w="120" w:type="dxa"/>
              <w:bottom w:w="120" w:type="dxa"/>
              <w:right w:w="120" w:type="dxa"/>
            </w:tcMar>
            <w:vAlign w:val="center"/>
          </w:tcPr>
          <w:p w14:paraId="62037B40" w14:textId="77777777" w:rsidR="00437E71" w:rsidRDefault="00000000">
            <w:pPr>
              <w:ind w:firstLineChars="0" w:firstLine="0"/>
              <w:jc w:val="center"/>
            </w:pPr>
            <w:r>
              <w:t>完成项目验收</w:t>
            </w:r>
          </w:p>
        </w:tc>
        <w:tc>
          <w:tcPr>
            <w:tcW w:w="908" w:type="pct"/>
            <w:tcMar>
              <w:top w:w="120" w:type="dxa"/>
              <w:left w:w="120" w:type="dxa"/>
              <w:bottom w:w="120" w:type="dxa"/>
              <w:right w:w="120" w:type="dxa"/>
            </w:tcMar>
            <w:vAlign w:val="center"/>
          </w:tcPr>
          <w:p w14:paraId="3A9C445B" w14:textId="77777777" w:rsidR="00437E71" w:rsidRDefault="00000000">
            <w:pPr>
              <w:ind w:firstLineChars="0" w:firstLine="0"/>
              <w:jc w:val="center"/>
            </w:pPr>
            <w:r>
              <w:t>T+180</w:t>
            </w:r>
            <w:r>
              <w:t>日</w:t>
            </w:r>
          </w:p>
        </w:tc>
      </w:tr>
    </w:tbl>
    <w:p w14:paraId="7F63ED03" w14:textId="77777777" w:rsidR="00437E71" w:rsidRDefault="00000000">
      <w:pPr>
        <w:pStyle w:val="20"/>
        <w:spacing w:before="240"/>
        <w:rPr>
          <w:rFonts w:hint="eastAsia"/>
        </w:rPr>
      </w:pPr>
      <w:bookmarkStart w:id="40" w:name="_Toc535085587"/>
      <w:r>
        <w:rPr>
          <w:rFonts w:hint="eastAsia"/>
        </w:rPr>
        <w:t>交付物</w:t>
      </w:r>
      <w:bookmarkStart w:id="41" w:name="_Toc351292486"/>
      <w:bookmarkEnd w:id="40"/>
    </w:p>
    <w:p w14:paraId="37887630" w14:textId="77777777" w:rsidR="00437E71" w:rsidRDefault="00000000">
      <w:r>
        <w:rPr>
          <w:rFonts w:hint="eastAsia"/>
        </w:rPr>
        <w:t>下表</w:t>
      </w:r>
      <w:r>
        <w:rPr>
          <w:rFonts w:hint="eastAsia"/>
        </w:rPr>
        <w:t>8-3</w:t>
      </w:r>
      <w:r>
        <w:rPr>
          <w:rFonts w:hint="eastAsia"/>
        </w:rPr>
        <w:t>是交付物表。</w:t>
      </w:r>
    </w:p>
    <w:p w14:paraId="092AF113" w14:textId="77777777" w:rsidR="00437E71" w:rsidRDefault="00000000">
      <w:pPr>
        <w:pStyle w:val="af9"/>
        <w:keepNext/>
        <w:ind w:firstLine="400"/>
        <w:jc w:val="center"/>
        <w:rPr>
          <w:rFonts w:hint="eastAsia"/>
        </w:rPr>
      </w:pPr>
      <w:r>
        <w:rPr>
          <w:rFonts w:hint="eastAsia"/>
        </w:rPr>
        <w:lastRenderedPageBreak/>
        <w:t>表</w:t>
      </w:r>
      <w:r>
        <w:rPr>
          <w:rFonts w:hint="eastAsia"/>
        </w:rPr>
        <w:t xml:space="preserve"> 8-</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3</w:t>
      </w:r>
      <w:r>
        <w:fldChar w:fldCharType="end"/>
      </w:r>
      <w:r>
        <w:rPr>
          <w:rFonts w:hint="eastAsia"/>
        </w:rPr>
        <w:t xml:space="preserve"> </w:t>
      </w:r>
      <w:r>
        <w:rPr>
          <w:rFonts w:hint="eastAsia"/>
        </w:rPr>
        <w:t>交付物表</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296"/>
        <w:gridCol w:w="2693"/>
        <w:gridCol w:w="1935"/>
        <w:gridCol w:w="1296"/>
        <w:gridCol w:w="1830"/>
      </w:tblGrid>
      <w:tr w:rsidR="00437E71" w14:paraId="34E1701D" w14:textId="77777777">
        <w:trPr>
          <w:trHeight w:val="585"/>
          <w:jc w:val="center"/>
        </w:trPr>
        <w:tc>
          <w:tcPr>
            <w:tcW w:w="716" w:type="pct"/>
            <w:tcMar>
              <w:top w:w="120" w:type="dxa"/>
              <w:left w:w="120" w:type="dxa"/>
              <w:bottom w:w="120" w:type="dxa"/>
              <w:right w:w="120" w:type="dxa"/>
            </w:tcMar>
            <w:vAlign w:val="center"/>
          </w:tcPr>
          <w:p w14:paraId="4F6F0D04" w14:textId="77777777" w:rsidR="00437E71" w:rsidRDefault="00000000">
            <w:pPr>
              <w:ind w:firstLineChars="0" w:firstLine="0"/>
              <w:jc w:val="center"/>
            </w:pPr>
            <w:r>
              <w:t>序号</w:t>
            </w:r>
          </w:p>
        </w:tc>
        <w:tc>
          <w:tcPr>
            <w:tcW w:w="1487" w:type="pct"/>
            <w:tcMar>
              <w:top w:w="120" w:type="dxa"/>
              <w:left w:w="120" w:type="dxa"/>
              <w:bottom w:w="120" w:type="dxa"/>
              <w:right w:w="120" w:type="dxa"/>
            </w:tcMar>
            <w:vAlign w:val="center"/>
          </w:tcPr>
          <w:p w14:paraId="7253253F" w14:textId="77777777" w:rsidR="00437E71" w:rsidRDefault="00000000">
            <w:pPr>
              <w:ind w:firstLineChars="0" w:firstLine="0"/>
              <w:jc w:val="center"/>
            </w:pPr>
            <w:r>
              <w:t>名称</w:t>
            </w:r>
          </w:p>
        </w:tc>
        <w:tc>
          <w:tcPr>
            <w:tcW w:w="1068" w:type="pct"/>
            <w:tcMar>
              <w:top w:w="120" w:type="dxa"/>
              <w:left w:w="120" w:type="dxa"/>
              <w:bottom w:w="120" w:type="dxa"/>
              <w:right w:w="120" w:type="dxa"/>
            </w:tcMar>
            <w:vAlign w:val="center"/>
          </w:tcPr>
          <w:p w14:paraId="7AC8D712" w14:textId="77777777" w:rsidR="00437E71" w:rsidRDefault="00000000">
            <w:pPr>
              <w:ind w:firstLineChars="0" w:firstLine="0"/>
              <w:jc w:val="center"/>
            </w:pPr>
            <w:r>
              <w:t>交付形式</w:t>
            </w:r>
          </w:p>
        </w:tc>
        <w:tc>
          <w:tcPr>
            <w:tcW w:w="716" w:type="pct"/>
            <w:tcMar>
              <w:top w:w="120" w:type="dxa"/>
              <w:left w:w="120" w:type="dxa"/>
              <w:bottom w:w="120" w:type="dxa"/>
              <w:right w:w="120" w:type="dxa"/>
            </w:tcMar>
            <w:vAlign w:val="center"/>
          </w:tcPr>
          <w:p w14:paraId="05EFD10B" w14:textId="77777777" w:rsidR="00437E71" w:rsidRDefault="00000000">
            <w:pPr>
              <w:ind w:firstLineChars="0" w:firstLine="0"/>
              <w:jc w:val="center"/>
            </w:pPr>
            <w:r>
              <w:t>数量</w:t>
            </w:r>
          </w:p>
        </w:tc>
        <w:tc>
          <w:tcPr>
            <w:tcW w:w="1010" w:type="pct"/>
            <w:tcMar>
              <w:top w:w="120" w:type="dxa"/>
              <w:left w:w="120" w:type="dxa"/>
              <w:bottom w:w="120" w:type="dxa"/>
              <w:right w:w="120" w:type="dxa"/>
            </w:tcMar>
            <w:vAlign w:val="center"/>
          </w:tcPr>
          <w:p w14:paraId="5C333E14" w14:textId="77777777" w:rsidR="00437E71" w:rsidRDefault="00000000">
            <w:pPr>
              <w:ind w:firstLineChars="0" w:firstLine="0"/>
              <w:jc w:val="center"/>
            </w:pPr>
            <w:r>
              <w:t>提交日期</w:t>
            </w:r>
          </w:p>
        </w:tc>
      </w:tr>
      <w:tr w:rsidR="00437E71" w14:paraId="06FAC13C" w14:textId="77777777">
        <w:trPr>
          <w:trHeight w:val="585"/>
          <w:jc w:val="center"/>
        </w:trPr>
        <w:tc>
          <w:tcPr>
            <w:tcW w:w="716" w:type="pct"/>
            <w:tcMar>
              <w:top w:w="120" w:type="dxa"/>
              <w:left w:w="120" w:type="dxa"/>
              <w:bottom w:w="120" w:type="dxa"/>
              <w:right w:w="120" w:type="dxa"/>
            </w:tcMar>
            <w:vAlign w:val="center"/>
          </w:tcPr>
          <w:p w14:paraId="4796E320" w14:textId="77777777" w:rsidR="00437E71" w:rsidRDefault="00000000">
            <w:pPr>
              <w:ind w:firstLineChars="0" w:firstLine="0"/>
              <w:jc w:val="center"/>
            </w:pPr>
            <w:r>
              <w:t>1</w:t>
            </w:r>
          </w:p>
        </w:tc>
        <w:tc>
          <w:tcPr>
            <w:tcW w:w="1487" w:type="pct"/>
            <w:tcMar>
              <w:top w:w="120" w:type="dxa"/>
              <w:left w:w="120" w:type="dxa"/>
              <w:bottom w:w="120" w:type="dxa"/>
              <w:right w:w="120" w:type="dxa"/>
            </w:tcMar>
            <w:vAlign w:val="center"/>
          </w:tcPr>
          <w:p w14:paraId="02940D42" w14:textId="77777777" w:rsidR="00437E71" w:rsidRDefault="00000000">
            <w:pPr>
              <w:ind w:firstLineChars="0" w:firstLine="0"/>
              <w:jc w:val="center"/>
            </w:pPr>
            <w:r>
              <w:t>服务开发工具技术方案</w:t>
            </w:r>
          </w:p>
        </w:tc>
        <w:tc>
          <w:tcPr>
            <w:tcW w:w="1068" w:type="pct"/>
            <w:tcMar>
              <w:top w:w="120" w:type="dxa"/>
              <w:left w:w="120" w:type="dxa"/>
              <w:bottom w:w="120" w:type="dxa"/>
              <w:right w:w="120" w:type="dxa"/>
            </w:tcMar>
            <w:vAlign w:val="center"/>
          </w:tcPr>
          <w:p w14:paraId="04CD4D29" w14:textId="77777777" w:rsidR="00437E71" w:rsidRDefault="00000000">
            <w:pPr>
              <w:ind w:firstLineChars="0" w:firstLine="0"/>
              <w:jc w:val="center"/>
            </w:pPr>
            <w:r>
              <w:t>纸质版</w:t>
            </w:r>
            <w:r>
              <w:t>+</w:t>
            </w:r>
            <w:r>
              <w:t>电子版</w:t>
            </w:r>
          </w:p>
        </w:tc>
        <w:tc>
          <w:tcPr>
            <w:tcW w:w="716" w:type="pct"/>
            <w:tcMar>
              <w:top w:w="120" w:type="dxa"/>
              <w:left w:w="120" w:type="dxa"/>
              <w:bottom w:w="120" w:type="dxa"/>
              <w:right w:w="120" w:type="dxa"/>
            </w:tcMar>
            <w:vAlign w:val="center"/>
          </w:tcPr>
          <w:p w14:paraId="5315C981" w14:textId="77777777" w:rsidR="00437E71" w:rsidRDefault="00000000">
            <w:pPr>
              <w:ind w:firstLineChars="0" w:firstLine="0"/>
              <w:jc w:val="center"/>
            </w:pPr>
            <w:r>
              <w:t>1</w:t>
            </w:r>
          </w:p>
        </w:tc>
        <w:tc>
          <w:tcPr>
            <w:tcW w:w="1010" w:type="pct"/>
            <w:tcMar>
              <w:top w:w="120" w:type="dxa"/>
              <w:left w:w="120" w:type="dxa"/>
              <w:bottom w:w="120" w:type="dxa"/>
              <w:right w:w="120" w:type="dxa"/>
            </w:tcMar>
            <w:vAlign w:val="center"/>
          </w:tcPr>
          <w:p w14:paraId="05E03FC3" w14:textId="77777777" w:rsidR="00437E71" w:rsidRDefault="00000000">
            <w:pPr>
              <w:ind w:firstLineChars="0" w:firstLine="0"/>
              <w:jc w:val="center"/>
            </w:pPr>
            <w:r>
              <w:t>T+30</w:t>
            </w:r>
            <w:r>
              <w:t>日</w:t>
            </w:r>
          </w:p>
        </w:tc>
      </w:tr>
      <w:tr w:rsidR="00437E71" w14:paraId="009AFA1F" w14:textId="77777777">
        <w:trPr>
          <w:trHeight w:val="585"/>
          <w:jc w:val="center"/>
        </w:trPr>
        <w:tc>
          <w:tcPr>
            <w:tcW w:w="716" w:type="pct"/>
            <w:tcMar>
              <w:top w:w="120" w:type="dxa"/>
              <w:left w:w="120" w:type="dxa"/>
              <w:bottom w:w="120" w:type="dxa"/>
              <w:right w:w="120" w:type="dxa"/>
            </w:tcMar>
            <w:vAlign w:val="center"/>
          </w:tcPr>
          <w:p w14:paraId="5CD3C069" w14:textId="77777777" w:rsidR="00437E71" w:rsidRDefault="00000000">
            <w:pPr>
              <w:ind w:firstLineChars="0" w:firstLine="0"/>
              <w:jc w:val="center"/>
            </w:pPr>
            <w:r>
              <w:t>2</w:t>
            </w:r>
          </w:p>
        </w:tc>
        <w:tc>
          <w:tcPr>
            <w:tcW w:w="1487" w:type="pct"/>
            <w:tcMar>
              <w:top w:w="120" w:type="dxa"/>
              <w:left w:w="120" w:type="dxa"/>
              <w:bottom w:w="120" w:type="dxa"/>
              <w:right w:w="120" w:type="dxa"/>
            </w:tcMar>
            <w:vAlign w:val="center"/>
          </w:tcPr>
          <w:p w14:paraId="42895D07" w14:textId="77777777" w:rsidR="00437E71" w:rsidRDefault="00000000">
            <w:pPr>
              <w:ind w:firstLineChars="0" w:firstLine="0"/>
              <w:jc w:val="center"/>
            </w:pPr>
            <w:r>
              <w:t>服务开发工具原型演示</w:t>
            </w:r>
          </w:p>
        </w:tc>
        <w:tc>
          <w:tcPr>
            <w:tcW w:w="1068" w:type="pct"/>
            <w:tcMar>
              <w:top w:w="120" w:type="dxa"/>
              <w:left w:w="120" w:type="dxa"/>
              <w:bottom w:w="120" w:type="dxa"/>
              <w:right w:w="120" w:type="dxa"/>
            </w:tcMar>
            <w:vAlign w:val="center"/>
          </w:tcPr>
          <w:p w14:paraId="2AC2AA10" w14:textId="77777777" w:rsidR="00437E71" w:rsidRDefault="00000000">
            <w:pPr>
              <w:ind w:firstLineChars="0" w:firstLine="0"/>
              <w:jc w:val="center"/>
            </w:pPr>
            <w:r>
              <w:t>电子版</w:t>
            </w:r>
          </w:p>
        </w:tc>
        <w:tc>
          <w:tcPr>
            <w:tcW w:w="716" w:type="pct"/>
            <w:tcMar>
              <w:top w:w="120" w:type="dxa"/>
              <w:left w:w="120" w:type="dxa"/>
              <w:bottom w:w="120" w:type="dxa"/>
              <w:right w:w="120" w:type="dxa"/>
            </w:tcMar>
            <w:vAlign w:val="center"/>
          </w:tcPr>
          <w:p w14:paraId="0902FD76" w14:textId="77777777" w:rsidR="00437E71" w:rsidRDefault="00000000">
            <w:pPr>
              <w:ind w:firstLineChars="0" w:firstLine="0"/>
              <w:jc w:val="center"/>
            </w:pPr>
            <w:r>
              <w:t>1</w:t>
            </w:r>
          </w:p>
        </w:tc>
        <w:tc>
          <w:tcPr>
            <w:tcW w:w="1010" w:type="pct"/>
            <w:tcMar>
              <w:top w:w="120" w:type="dxa"/>
              <w:left w:w="120" w:type="dxa"/>
              <w:bottom w:w="120" w:type="dxa"/>
              <w:right w:w="120" w:type="dxa"/>
            </w:tcMar>
            <w:vAlign w:val="center"/>
          </w:tcPr>
          <w:p w14:paraId="52C23C95" w14:textId="77777777" w:rsidR="00437E71" w:rsidRDefault="00000000">
            <w:pPr>
              <w:ind w:firstLineChars="0" w:firstLine="0"/>
              <w:jc w:val="center"/>
            </w:pPr>
            <w:r>
              <w:t>T+60</w:t>
            </w:r>
            <w:r>
              <w:t>日</w:t>
            </w:r>
          </w:p>
        </w:tc>
      </w:tr>
      <w:tr w:rsidR="00437E71" w14:paraId="00F2CAB1" w14:textId="77777777">
        <w:trPr>
          <w:trHeight w:val="585"/>
          <w:jc w:val="center"/>
        </w:trPr>
        <w:tc>
          <w:tcPr>
            <w:tcW w:w="716" w:type="pct"/>
            <w:tcMar>
              <w:top w:w="120" w:type="dxa"/>
              <w:left w:w="120" w:type="dxa"/>
              <w:bottom w:w="120" w:type="dxa"/>
              <w:right w:w="120" w:type="dxa"/>
            </w:tcMar>
            <w:vAlign w:val="center"/>
          </w:tcPr>
          <w:p w14:paraId="547A3082" w14:textId="77777777" w:rsidR="00437E71" w:rsidRDefault="00000000">
            <w:pPr>
              <w:ind w:firstLineChars="0" w:firstLine="0"/>
              <w:jc w:val="center"/>
            </w:pPr>
            <w:r>
              <w:t>3</w:t>
            </w:r>
          </w:p>
        </w:tc>
        <w:tc>
          <w:tcPr>
            <w:tcW w:w="1487" w:type="pct"/>
            <w:tcMar>
              <w:top w:w="120" w:type="dxa"/>
              <w:left w:w="120" w:type="dxa"/>
              <w:bottom w:w="120" w:type="dxa"/>
              <w:right w:w="120" w:type="dxa"/>
            </w:tcMar>
            <w:vAlign w:val="center"/>
          </w:tcPr>
          <w:p w14:paraId="6EA3BC5F" w14:textId="77777777" w:rsidR="00437E71" w:rsidRDefault="00000000">
            <w:pPr>
              <w:ind w:firstLineChars="0" w:firstLine="0"/>
              <w:jc w:val="center"/>
            </w:pPr>
            <w:r>
              <w:t>服务开发工具设计文档</w:t>
            </w:r>
          </w:p>
        </w:tc>
        <w:tc>
          <w:tcPr>
            <w:tcW w:w="1068" w:type="pct"/>
            <w:tcMar>
              <w:top w:w="120" w:type="dxa"/>
              <w:left w:w="120" w:type="dxa"/>
              <w:bottom w:w="120" w:type="dxa"/>
              <w:right w:w="120" w:type="dxa"/>
            </w:tcMar>
            <w:vAlign w:val="center"/>
          </w:tcPr>
          <w:p w14:paraId="1A7E8951" w14:textId="77777777" w:rsidR="00437E71" w:rsidRDefault="00000000">
            <w:pPr>
              <w:ind w:firstLineChars="0" w:firstLine="0"/>
              <w:jc w:val="center"/>
            </w:pPr>
            <w:r>
              <w:t>纸质版</w:t>
            </w:r>
            <w:r>
              <w:t>+</w:t>
            </w:r>
            <w:r>
              <w:t>电子版</w:t>
            </w:r>
          </w:p>
        </w:tc>
        <w:tc>
          <w:tcPr>
            <w:tcW w:w="716" w:type="pct"/>
            <w:tcMar>
              <w:top w:w="120" w:type="dxa"/>
              <w:left w:w="120" w:type="dxa"/>
              <w:bottom w:w="120" w:type="dxa"/>
              <w:right w:w="120" w:type="dxa"/>
            </w:tcMar>
            <w:vAlign w:val="center"/>
          </w:tcPr>
          <w:p w14:paraId="0366A532" w14:textId="77777777" w:rsidR="00437E71" w:rsidRDefault="00000000">
            <w:pPr>
              <w:ind w:firstLineChars="0" w:firstLine="0"/>
              <w:jc w:val="center"/>
            </w:pPr>
            <w:r>
              <w:t>1</w:t>
            </w:r>
          </w:p>
        </w:tc>
        <w:tc>
          <w:tcPr>
            <w:tcW w:w="1010" w:type="pct"/>
            <w:tcMar>
              <w:top w:w="120" w:type="dxa"/>
              <w:left w:w="120" w:type="dxa"/>
              <w:bottom w:w="120" w:type="dxa"/>
              <w:right w:w="120" w:type="dxa"/>
            </w:tcMar>
            <w:vAlign w:val="center"/>
          </w:tcPr>
          <w:p w14:paraId="13DC2E8E" w14:textId="77777777" w:rsidR="00437E71" w:rsidRDefault="00000000">
            <w:pPr>
              <w:ind w:firstLineChars="0" w:firstLine="0"/>
              <w:jc w:val="center"/>
            </w:pPr>
            <w:r>
              <w:t>T+120</w:t>
            </w:r>
            <w:r>
              <w:t>日</w:t>
            </w:r>
          </w:p>
        </w:tc>
      </w:tr>
      <w:tr w:rsidR="00437E71" w14:paraId="0BE700F5" w14:textId="77777777">
        <w:trPr>
          <w:trHeight w:val="585"/>
          <w:jc w:val="center"/>
        </w:trPr>
        <w:tc>
          <w:tcPr>
            <w:tcW w:w="716" w:type="pct"/>
            <w:tcMar>
              <w:top w:w="120" w:type="dxa"/>
              <w:left w:w="120" w:type="dxa"/>
              <w:bottom w:w="120" w:type="dxa"/>
              <w:right w:w="120" w:type="dxa"/>
            </w:tcMar>
            <w:vAlign w:val="center"/>
          </w:tcPr>
          <w:p w14:paraId="7D569840" w14:textId="77777777" w:rsidR="00437E71" w:rsidRDefault="00000000">
            <w:pPr>
              <w:ind w:firstLineChars="0" w:firstLine="0"/>
              <w:jc w:val="center"/>
            </w:pPr>
            <w:r>
              <w:rPr>
                <w:rFonts w:hint="eastAsia"/>
              </w:rPr>
              <w:t>4</w:t>
            </w:r>
          </w:p>
        </w:tc>
        <w:tc>
          <w:tcPr>
            <w:tcW w:w="1487" w:type="pct"/>
            <w:tcMar>
              <w:top w:w="120" w:type="dxa"/>
              <w:left w:w="120" w:type="dxa"/>
              <w:bottom w:w="120" w:type="dxa"/>
              <w:right w:w="120" w:type="dxa"/>
            </w:tcMar>
            <w:vAlign w:val="center"/>
          </w:tcPr>
          <w:p w14:paraId="7E1BD90A" w14:textId="77777777" w:rsidR="00437E71" w:rsidRDefault="00000000">
            <w:pPr>
              <w:ind w:firstLineChars="0" w:firstLine="0"/>
              <w:jc w:val="center"/>
            </w:pPr>
            <w:r>
              <w:t>服务开发工具源码说明</w:t>
            </w:r>
          </w:p>
        </w:tc>
        <w:tc>
          <w:tcPr>
            <w:tcW w:w="1068" w:type="pct"/>
            <w:tcMar>
              <w:top w:w="120" w:type="dxa"/>
              <w:left w:w="120" w:type="dxa"/>
              <w:bottom w:w="120" w:type="dxa"/>
              <w:right w:w="120" w:type="dxa"/>
            </w:tcMar>
            <w:vAlign w:val="center"/>
          </w:tcPr>
          <w:p w14:paraId="0D6261E0" w14:textId="77777777" w:rsidR="00437E71" w:rsidRDefault="00000000">
            <w:pPr>
              <w:ind w:firstLineChars="0" w:firstLine="0"/>
              <w:jc w:val="center"/>
            </w:pPr>
            <w:r>
              <w:t>纸质版</w:t>
            </w:r>
            <w:r>
              <w:t>+</w:t>
            </w:r>
            <w:r>
              <w:t>电子版</w:t>
            </w:r>
          </w:p>
        </w:tc>
        <w:tc>
          <w:tcPr>
            <w:tcW w:w="716" w:type="pct"/>
            <w:tcMar>
              <w:top w:w="120" w:type="dxa"/>
              <w:left w:w="120" w:type="dxa"/>
              <w:bottom w:w="120" w:type="dxa"/>
              <w:right w:w="120" w:type="dxa"/>
            </w:tcMar>
            <w:vAlign w:val="center"/>
          </w:tcPr>
          <w:p w14:paraId="125190FD" w14:textId="77777777" w:rsidR="00437E71" w:rsidRDefault="00000000">
            <w:pPr>
              <w:ind w:firstLineChars="0" w:firstLine="0"/>
              <w:jc w:val="center"/>
            </w:pPr>
            <w:r>
              <w:t>1</w:t>
            </w:r>
          </w:p>
        </w:tc>
        <w:tc>
          <w:tcPr>
            <w:tcW w:w="1010" w:type="pct"/>
            <w:tcMar>
              <w:top w:w="120" w:type="dxa"/>
              <w:left w:w="120" w:type="dxa"/>
              <w:bottom w:w="120" w:type="dxa"/>
              <w:right w:w="120" w:type="dxa"/>
            </w:tcMar>
            <w:vAlign w:val="center"/>
          </w:tcPr>
          <w:p w14:paraId="5E33FFBE" w14:textId="77777777" w:rsidR="00437E71" w:rsidRDefault="00000000">
            <w:pPr>
              <w:ind w:firstLineChars="0" w:firstLine="0"/>
              <w:jc w:val="center"/>
            </w:pPr>
            <w:r>
              <w:t>T+150</w:t>
            </w:r>
            <w:r>
              <w:t>日</w:t>
            </w:r>
          </w:p>
        </w:tc>
      </w:tr>
      <w:tr w:rsidR="00437E71" w14:paraId="7CF791A1" w14:textId="77777777">
        <w:trPr>
          <w:trHeight w:val="585"/>
          <w:jc w:val="center"/>
        </w:trPr>
        <w:tc>
          <w:tcPr>
            <w:tcW w:w="716" w:type="pct"/>
            <w:tcMar>
              <w:top w:w="120" w:type="dxa"/>
              <w:left w:w="120" w:type="dxa"/>
              <w:bottom w:w="120" w:type="dxa"/>
              <w:right w:w="120" w:type="dxa"/>
            </w:tcMar>
            <w:vAlign w:val="center"/>
          </w:tcPr>
          <w:p w14:paraId="381C5DD1" w14:textId="77777777" w:rsidR="00437E71" w:rsidRDefault="00000000">
            <w:pPr>
              <w:ind w:firstLineChars="0" w:firstLine="0"/>
              <w:jc w:val="center"/>
            </w:pPr>
            <w:r>
              <w:rPr>
                <w:rFonts w:hint="eastAsia"/>
              </w:rPr>
              <w:t>5</w:t>
            </w:r>
          </w:p>
        </w:tc>
        <w:tc>
          <w:tcPr>
            <w:tcW w:w="1487" w:type="pct"/>
            <w:tcMar>
              <w:top w:w="120" w:type="dxa"/>
              <w:left w:w="120" w:type="dxa"/>
              <w:bottom w:w="120" w:type="dxa"/>
              <w:right w:w="120" w:type="dxa"/>
            </w:tcMar>
            <w:vAlign w:val="center"/>
          </w:tcPr>
          <w:p w14:paraId="3347F836" w14:textId="77777777" w:rsidR="00437E71" w:rsidRDefault="00000000">
            <w:pPr>
              <w:ind w:firstLineChars="0" w:firstLine="0"/>
              <w:jc w:val="center"/>
            </w:pPr>
            <w:r>
              <w:t>服务开发工具测试方案</w:t>
            </w:r>
          </w:p>
        </w:tc>
        <w:tc>
          <w:tcPr>
            <w:tcW w:w="1068" w:type="pct"/>
            <w:tcMar>
              <w:top w:w="120" w:type="dxa"/>
              <w:left w:w="120" w:type="dxa"/>
              <w:bottom w:w="120" w:type="dxa"/>
              <w:right w:w="120" w:type="dxa"/>
            </w:tcMar>
            <w:vAlign w:val="center"/>
          </w:tcPr>
          <w:p w14:paraId="6B0A0EEC" w14:textId="77777777" w:rsidR="00437E71" w:rsidRDefault="00000000">
            <w:pPr>
              <w:ind w:firstLineChars="0" w:firstLine="0"/>
              <w:jc w:val="center"/>
            </w:pPr>
            <w:r>
              <w:t>纸质版</w:t>
            </w:r>
            <w:r>
              <w:t>+</w:t>
            </w:r>
            <w:r>
              <w:t>电子版</w:t>
            </w:r>
          </w:p>
        </w:tc>
        <w:tc>
          <w:tcPr>
            <w:tcW w:w="716" w:type="pct"/>
            <w:tcMar>
              <w:top w:w="120" w:type="dxa"/>
              <w:left w:w="120" w:type="dxa"/>
              <w:bottom w:w="120" w:type="dxa"/>
              <w:right w:w="120" w:type="dxa"/>
            </w:tcMar>
            <w:vAlign w:val="center"/>
          </w:tcPr>
          <w:p w14:paraId="7BEB75BB" w14:textId="77777777" w:rsidR="00437E71" w:rsidRDefault="00000000">
            <w:pPr>
              <w:ind w:firstLineChars="0" w:firstLine="0"/>
              <w:jc w:val="center"/>
            </w:pPr>
            <w:r>
              <w:t>1</w:t>
            </w:r>
          </w:p>
        </w:tc>
        <w:tc>
          <w:tcPr>
            <w:tcW w:w="1010" w:type="pct"/>
            <w:tcMar>
              <w:top w:w="120" w:type="dxa"/>
              <w:left w:w="120" w:type="dxa"/>
              <w:bottom w:w="120" w:type="dxa"/>
              <w:right w:w="120" w:type="dxa"/>
            </w:tcMar>
            <w:vAlign w:val="center"/>
          </w:tcPr>
          <w:p w14:paraId="13108CD5" w14:textId="77777777" w:rsidR="00437E71" w:rsidRDefault="00000000">
            <w:pPr>
              <w:ind w:firstLineChars="0" w:firstLine="0"/>
              <w:jc w:val="center"/>
            </w:pPr>
            <w:r>
              <w:t>T+150</w:t>
            </w:r>
            <w:r>
              <w:t>日</w:t>
            </w:r>
          </w:p>
        </w:tc>
      </w:tr>
      <w:tr w:rsidR="00437E71" w14:paraId="017CD554" w14:textId="77777777">
        <w:trPr>
          <w:trHeight w:val="585"/>
          <w:jc w:val="center"/>
        </w:trPr>
        <w:tc>
          <w:tcPr>
            <w:tcW w:w="716" w:type="pct"/>
            <w:tcMar>
              <w:top w:w="120" w:type="dxa"/>
              <w:left w:w="120" w:type="dxa"/>
              <w:bottom w:w="120" w:type="dxa"/>
              <w:right w:w="120" w:type="dxa"/>
            </w:tcMar>
            <w:vAlign w:val="center"/>
          </w:tcPr>
          <w:p w14:paraId="409ACDEA" w14:textId="77777777" w:rsidR="00437E71" w:rsidRDefault="00000000">
            <w:pPr>
              <w:ind w:firstLineChars="0" w:firstLine="0"/>
              <w:jc w:val="center"/>
            </w:pPr>
            <w:r>
              <w:rPr>
                <w:rFonts w:hint="eastAsia"/>
              </w:rPr>
              <w:t>6</w:t>
            </w:r>
          </w:p>
        </w:tc>
        <w:tc>
          <w:tcPr>
            <w:tcW w:w="1487" w:type="pct"/>
            <w:tcMar>
              <w:top w:w="120" w:type="dxa"/>
              <w:left w:w="120" w:type="dxa"/>
              <w:bottom w:w="120" w:type="dxa"/>
              <w:right w:w="120" w:type="dxa"/>
            </w:tcMar>
            <w:vAlign w:val="center"/>
          </w:tcPr>
          <w:p w14:paraId="0DDA70BD" w14:textId="77777777" w:rsidR="00437E71" w:rsidRDefault="00000000">
            <w:pPr>
              <w:ind w:firstLineChars="0" w:firstLine="0"/>
              <w:jc w:val="center"/>
            </w:pPr>
            <w:r>
              <w:t>服务开发工具测试报告</w:t>
            </w:r>
          </w:p>
        </w:tc>
        <w:tc>
          <w:tcPr>
            <w:tcW w:w="1068" w:type="pct"/>
            <w:tcMar>
              <w:top w:w="120" w:type="dxa"/>
              <w:left w:w="120" w:type="dxa"/>
              <w:bottom w:w="120" w:type="dxa"/>
              <w:right w:w="120" w:type="dxa"/>
            </w:tcMar>
            <w:vAlign w:val="center"/>
          </w:tcPr>
          <w:p w14:paraId="1023B743" w14:textId="77777777" w:rsidR="00437E71" w:rsidRDefault="00000000">
            <w:pPr>
              <w:ind w:firstLineChars="0" w:firstLine="0"/>
              <w:jc w:val="center"/>
            </w:pPr>
            <w:r>
              <w:t>纸质版</w:t>
            </w:r>
            <w:r>
              <w:t>+</w:t>
            </w:r>
            <w:r>
              <w:t>电子版</w:t>
            </w:r>
          </w:p>
        </w:tc>
        <w:tc>
          <w:tcPr>
            <w:tcW w:w="716" w:type="pct"/>
            <w:tcMar>
              <w:top w:w="120" w:type="dxa"/>
              <w:left w:w="120" w:type="dxa"/>
              <w:bottom w:w="120" w:type="dxa"/>
              <w:right w:w="120" w:type="dxa"/>
            </w:tcMar>
            <w:vAlign w:val="center"/>
          </w:tcPr>
          <w:p w14:paraId="453A4C72" w14:textId="77777777" w:rsidR="00437E71" w:rsidRDefault="00000000">
            <w:pPr>
              <w:ind w:firstLineChars="0" w:firstLine="0"/>
              <w:jc w:val="center"/>
            </w:pPr>
            <w:r>
              <w:t>1</w:t>
            </w:r>
          </w:p>
        </w:tc>
        <w:tc>
          <w:tcPr>
            <w:tcW w:w="1010" w:type="pct"/>
            <w:tcMar>
              <w:top w:w="120" w:type="dxa"/>
              <w:left w:w="120" w:type="dxa"/>
              <w:bottom w:w="120" w:type="dxa"/>
              <w:right w:w="120" w:type="dxa"/>
            </w:tcMar>
            <w:vAlign w:val="center"/>
          </w:tcPr>
          <w:p w14:paraId="689399B6" w14:textId="77777777" w:rsidR="00437E71" w:rsidRDefault="00000000">
            <w:pPr>
              <w:ind w:firstLineChars="0" w:firstLine="0"/>
              <w:jc w:val="center"/>
            </w:pPr>
            <w:r>
              <w:t>T+150</w:t>
            </w:r>
            <w:r>
              <w:t>日</w:t>
            </w:r>
          </w:p>
        </w:tc>
      </w:tr>
      <w:tr w:rsidR="00437E71" w14:paraId="07BD32D7" w14:textId="77777777">
        <w:trPr>
          <w:trHeight w:val="585"/>
          <w:jc w:val="center"/>
        </w:trPr>
        <w:tc>
          <w:tcPr>
            <w:tcW w:w="716" w:type="pct"/>
            <w:tcMar>
              <w:top w:w="120" w:type="dxa"/>
              <w:left w:w="120" w:type="dxa"/>
              <w:bottom w:w="120" w:type="dxa"/>
              <w:right w:w="120" w:type="dxa"/>
            </w:tcMar>
            <w:vAlign w:val="center"/>
          </w:tcPr>
          <w:p w14:paraId="2D10B4CF" w14:textId="77777777" w:rsidR="00437E71" w:rsidRDefault="00000000">
            <w:pPr>
              <w:ind w:firstLineChars="0" w:firstLine="0"/>
              <w:jc w:val="center"/>
            </w:pPr>
            <w:r>
              <w:rPr>
                <w:rFonts w:hint="eastAsia"/>
              </w:rPr>
              <w:t>7</w:t>
            </w:r>
          </w:p>
        </w:tc>
        <w:tc>
          <w:tcPr>
            <w:tcW w:w="1487" w:type="pct"/>
            <w:tcMar>
              <w:top w:w="120" w:type="dxa"/>
              <w:left w:w="120" w:type="dxa"/>
              <w:bottom w:w="120" w:type="dxa"/>
              <w:right w:w="120" w:type="dxa"/>
            </w:tcMar>
            <w:vAlign w:val="center"/>
          </w:tcPr>
          <w:p w14:paraId="74F53300" w14:textId="77777777" w:rsidR="00437E71" w:rsidRDefault="00000000">
            <w:pPr>
              <w:ind w:firstLineChars="0" w:firstLine="0"/>
              <w:jc w:val="center"/>
            </w:pPr>
            <w:r>
              <w:t>服务开发工具用户使用手册</w:t>
            </w:r>
          </w:p>
        </w:tc>
        <w:tc>
          <w:tcPr>
            <w:tcW w:w="1068" w:type="pct"/>
            <w:tcMar>
              <w:top w:w="120" w:type="dxa"/>
              <w:left w:w="120" w:type="dxa"/>
              <w:bottom w:w="120" w:type="dxa"/>
              <w:right w:w="120" w:type="dxa"/>
            </w:tcMar>
            <w:vAlign w:val="center"/>
          </w:tcPr>
          <w:p w14:paraId="7DB28F7A" w14:textId="77777777" w:rsidR="00437E71" w:rsidRDefault="00000000">
            <w:pPr>
              <w:ind w:firstLineChars="0" w:firstLine="0"/>
              <w:jc w:val="center"/>
            </w:pPr>
            <w:r>
              <w:t>纸质版</w:t>
            </w:r>
            <w:r>
              <w:t>+</w:t>
            </w:r>
            <w:r>
              <w:t>电子版</w:t>
            </w:r>
          </w:p>
        </w:tc>
        <w:tc>
          <w:tcPr>
            <w:tcW w:w="716" w:type="pct"/>
            <w:tcMar>
              <w:top w:w="120" w:type="dxa"/>
              <w:left w:w="120" w:type="dxa"/>
              <w:bottom w:w="120" w:type="dxa"/>
              <w:right w:w="120" w:type="dxa"/>
            </w:tcMar>
            <w:vAlign w:val="center"/>
          </w:tcPr>
          <w:p w14:paraId="4637494F" w14:textId="77777777" w:rsidR="00437E71" w:rsidRDefault="00000000">
            <w:pPr>
              <w:ind w:firstLineChars="0" w:firstLine="0"/>
              <w:jc w:val="center"/>
            </w:pPr>
            <w:r>
              <w:t>1</w:t>
            </w:r>
          </w:p>
        </w:tc>
        <w:tc>
          <w:tcPr>
            <w:tcW w:w="1010" w:type="pct"/>
            <w:tcMar>
              <w:top w:w="120" w:type="dxa"/>
              <w:left w:w="120" w:type="dxa"/>
              <w:bottom w:w="120" w:type="dxa"/>
              <w:right w:w="120" w:type="dxa"/>
            </w:tcMar>
            <w:vAlign w:val="center"/>
          </w:tcPr>
          <w:p w14:paraId="52043DA1" w14:textId="77777777" w:rsidR="00437E71" w:rsidRDefault="00000000">
            <w:pPr>
              <w:ind w:firstLineChars="0" w:firstLine="0"/>
              <w:jc w:val="center"/>
            </w:pPr>
            <w:r>
              <w:t>T+180</w:t>
            </w:r>
            <w:r>
              <w:t>日</w:t>
            </w:r>
          </w:p>
        </w:tc>
      </w:tr>
      <w:tr w:rsidR="00437E71" w14:paraId="1F40462C" w14:textId="77777777">
        <w:trPr>
          <w:trHeight w:val="585"/>
          <w:jc w:val="center"/>
        </w:trPr>
        <w:tc>
          <w:tcPr>
            <w:tcW w:w="716" w:type="pct"/>
            <w:tcMar>
              <w:top w:w="120" w:type="dxa"/>
              <w:left w:w="120" w:type="dxa"/>
              <w:bottom w:w="120" w:type="dxa"/>
              <w:right w:w="120" w:type="dxa"/>
            </w:tcMar>
            <w:vAlign w:val="center"/>
          </w:tcPr>
          <w:p w14:paraId="0054246C" w14:textId="77777777" w:rsidR="00437E71" w:rsidRDefault="00000000">
            <w:pPr>
              <w:ind w:firstLineChars="0" w:firstLine="0"/>
              <w:jc w:val="center"/>
            </w:pPr>
            <w:r>
              <w:rPr>
                <w:rFonts w:hint="eastAsia"/>
              </w:rPr>
              <w:t>8</w:t>
            </w:r>
          </w:p>
        </w:tc>
        <w:tc>
          <w:tcPr>
            <w:tcW w:w="1487" w:type="pct"/>
            <w:tcMar>
              <w:top w:w="120" w:type="dxa"/>
              <w:left w:w="120" w:type="dxa"/>
              <w:bottom w:w="120" w:type="dxa"/>
              <w:right w:w="120" w:type="dxa"/>
            </w:tcMar>
            <w:vAlign w:val="center"/>
          </w:tcPr>
          <w:p w14:paraId="3705ED32" w14:textId="77777777" w:rsidR="00437E71" w:rsidRDefault="00000000">
            <w:pPr>
              <w:ind w:firstLineChars="0" w:firstLine="0"/>
              <w:jc w:val="center"/>
            </w:pPr>
            <w:r>
              <w:t>服务开发工具总结报告</w:t>
            </w:r>
          </w:p>
        </w:tc>
        <w:tc>
          <w:tcPr>
            <w:tcW w:w="1068" w:type="pct"/>
            <w:tcMar>
              <w:top w:w="120" w:type="dxa"/>
              <w:left w:w="120" w:type="dxa"/>
              <w:bottom w:w="120" w:type="dxa"/>
              <w:right w:w="120" w:type="dxa"/>
            </w:tcMar>
            <w:vAlign w:val="center"/>
          </w:tcPr>
          <w:p w14:paraId="79696636" w14:textId="77777777" w:rsidR="00437E71" w:rsidRDefault="00000000">
            <w:pPr>
              <w:ind w:firstLineChars="0" w:firstLine="0"/>
              <w:jc w:val="center"/>
            </w:pPr>
            <w:r>
              <w:t>纸质版</w:t>
            </w:r>
            <w:r>
              <w:t>+</w:t>
            </w:r>
            <w:r>
              <w:t>电子版</w:t>
            </w:r>
          </w:p>
        </w:tc>
        <w:tc>
          <w:tcPr>
            <w:tcW w:w="716" w:type="pct"/>
            <w:tcMar>
              <w:top w:w="120" w:type="dxa"/>
              <w:left w:w="120" w:type="dxa"/>
              <w:bottom w:w="120" w:type="dxa"/>
              <w:right w:w="120" w:type="dxa"/>
            </w:tcMar>
            <w:vAlign w:val="center"/>
          </w:tcPr>
          <w:p w14:paraId="5B83260B" w14:textId="77777777" w:rsidR="00437E71" w:rsidRDefault="00000000">
            <w:pPr>
              <w:ind w:firstLineChars="0" w:firstLine="0"/>
              <w:jc w:val="center"/>
            </w:pPr>
            <w:r>
              <w:t>1</w:t>
            </w:r>
          </w:p>
        </w:tc>
        <w:tc>
          <w:tcPr>
            <w:tcW w:w="1010" w:type="pct"/>
            <w:tcMar>
              <w:top w:w="120" w:type="dxa"/>
              <w:left w:w="120" w:type="dxa"/>
              <w:bottom w:w="120" w:type="dxa"/>
              <w:right w:w="120" w:type="dxa"/>
            </w:tcMar>
            <w:vAlign w:val="center"/>
          </w:tcPr>
          <w:p w14:paraId="51575AB9" w14:textId="77777777" w:rsidR="00437E71" w:rsidRDefault="00000000">
            <w:pPr>
              <w:ind w:firstLineChars="0" w:firstLine="0"/>
              <w:jc w:val="center"/>
            </w:pPr>
            <w:r>
              <w:t>T+180</w:t>
            </w:r>
            <w:r>
              <w:t>日</w:t>
            </w:r>
          </w:p>
        </w:tc>
      </w:tr>
      <w:tr w:rsidR="00437E71" w14:paraId="16A6C8BD" w14:textId="77777777">
        <w:trPr>
          <w:trHeight w:val="585"/>
          <w:jc w:val="center"/>
        </w:trPr>
        <w:tc>
          <w:tcPr>
            <w:tcW w:w="716" w:type="pct"/>
            <w:tcMar>
              <w:top w:w="120" w:type="dxa"/>
              <w:left w:w="120" w:type="dxa"/>
              <w:bottom w:w="120" w:type="dxa"/>
              <w:right w:w="120" w:type="dxa"/>
            </w:tcMar>
            <w:vAlign w:val="center"/>
          </w:tcPr>
          <w:p w14:paraId="7FD0CD16" w14:textId="77777777" w:rsidR="00437E71" w:rsidRDefault="00000000">
            <w:pPr>
              <w:ind w:firstLineChars="0" w:firstLine="0"/>
              <w:jc w:val="center"/>
            </w:pPr>
            <w:r>
              <w:rPr>
                <w:rFonts w:hint="eastAsia"/>
              </w:rPr>
              <w:t>9</w:t>
            </w:r>
          </w:p>
        </w:tc>
        <w:tc>
          <w:tcPr>
            <w:tcW w:w="1487" w:type="pct"/>
            <w:tcMar>
              <w:top w:w="120" w:type="dxa"/>
              <w:left w:w="120" w:type="dxa"/>
              <w:bottom w:w="120" w:type="dxa"/>
              <w:right w:w="120" w:type="dxa"/>
            </w:tcMar>
            <w:vAlign w:val="center"/>
          </w:tcPr>
          <w:p w14:paraId="0858D3A9" w14:textId="77777777" w:rsidR="00437E71" w:rsidRDefault="00000000">
            <w:pPr>
              <w:ind w:firstLineChars="0" w:firstLine="0"/>
              <w:jc w:val="center"/>
            </w:pPr>
            <w:r>
              <w:t>服务开发工具知识产权说明</w:t>
            </w:r>
          </w:p>
        </w:tc>
        <w:tc>
          <w:tcPr>
            <w:tcW w:w="1068" w:type="pct"/>
            <w:tcMar>
              <w:top w:w="120" w:type="dxa"/>
              <w:left w:w="120" w:type="dxa"/>
              <w:bottom w:w="120" w:type="dxa"/>
              <w:right w:w="120" w:type="dxa"/>
            </w:tcMar>
            <w:vAlign w:val="center"/>
          </w:tcPr>
          <w:p w14:paraId="52BCA7E0" w14:textId="77777777" w:rsidR="00437E71" w:rsidRDefault="00000000">
            <w:pPr>
              <w:ind w:firstLineChars="0" w:firstLine="0"/>
              <w:jc w:val="center"/>
            </w:pPr>
            <w:r>
              <w:t>纸质版</w:t>
            </w:r>
            <w:r>
              <w:t>+</w:t>
            </w:r>
            <w:r>
              <w:t>电子版</w:t>
            </w:r>
          </w:p>
        </w:tc>
        <w:tc>
          <w:tcPr>
            <w:tcW w:w="716" w:type="pct"/>
            <w:tcMar>
              <w:top w:w="120" w:type="dxa"/>
              <w:left w:w="120" w:type="dxa"/>
              <w:bottom w:w="120" w:type="dxa"/>
              <w:right w:w="120" w:type="dxa"/>
            </w:tcMar>
            <w:vAlign w:val="center"/>
          </w:tcPr>
          <w:p w14:paraId="2A812008" w14:textId="77777777" w:rsidR="00437E71" w:rsidRDefault="00000000">
            <w:pPr>
              <w:ind w:firstLineChars="0" w:firstLine="0"/>
              <w:jc w:val="center"/>
            </w:pPr>
            <w:r>
              <w:t>1</w:t>
            </w:r>
          </w:p>
        </w:tc>
        <w:tc>
          <w:tcPr>
            <w:tcW w:w="1010" w:type="pct"/>
            <w:tcMar>
              <w:top w:w="120" w:type="dxa"/>
              <w:left w:w="120" w:type="dxa"/>
              <w:bottom w:w="120" w:type="dxa"/>
              <w:right w:w="120" w:type="dxa"/>
            </w:tcMar>
            <w:vAlign w:val="center"/>
          </w:tcPr>
          <w:p w14:paraId="36B69CB6" w14:textId="77777777" w:rsidR="00437E71" w:rsidRDefault="00000000">
            <w:pPr>
              <w:ind w:firstLineChars="0" w:firstLine="0"/>
              <w:jc w:val="center"/>
            </w:pPr>
            <w:r>
              <w:t>T+180</w:t>
            </w:r>
            <w:r>
              <w:t>日</w:t>
            </w:r>
          </w:p>
        </w:tc>
      </w:tr>
    </w:tbl>
    <w:p w14:paraId="176FAD3D" w14:textId="77777777" w:rsidR="00437E71" w:rsidRDefault="00000000">
      <w:pPr>
        <w:pStyle w:val="10"/>
        <w:spacing w:before="360"/>
      </w:pPr>
      <w:bookmarkStart w:id="42" w:name="_Toc1669430720"/>
      <w:r>
        <w:rPr>
          <w:rFonts w:hint="eastAsia"/>
        </w:rPr>
        <w:t>结论</w:t>
      </w:r>
      <w:bookmarkStart w:id="43" w:name="_Ref30876491"/>
      <w:bookmarkEnd w:id="42"/>
    </w:p>
    <w:bookmarkEnd w:id="41"/>
    <w:bookmarkEnd w:id="43"/>
    <w:p w14:paraId="3255C7F1" w14:textId="77777777" w:rsidR="00437E71" w:rsidRDefault="00000000">
      <w:r>
        <w:rPr>
          <w:rFonts w:hint="eastAsia"/>
        </w:rPr>
        <w:t>本文围绕复杂软件系统中服务开发架构落地难、工程一致性保障不足以及多阶段协同效率低等实际问题，设计并实现了一套基于</w:t>
      </w:r>
      <w:r>
        <w:rPr>
          <w:rFonts w:hint="eastAsia"/>
        </w:rPr>
        <w:t>B/S</w:t>
      </w:r>
      <w:r>
        <w:rPr>
          <w:rFonts w:hint="eastAsia"/>
        </w:rPr>
        <w:t>架构的服务开发工具技术方案。该方案以组件化思想和模型驱动开发方法为核心，通过统一建模、自动验证、工程生成与部署支撑等机制，对服务开发全过程进行了系统化梳理与工程化重构。</w:t>
      </w:r>
    </w:p>
    <w:p w14:paraId="1FE426AB" w14:textId="77777777" w:rsidR="00437E71" w:rsidRDefault="00000000">
      <w:r>
        <w:rPr>
          <w:rFonts w:hint="eastAsia"/>
        </w:rPr>
        <w:t>在总体设计层面，本文提出了一种分阶段、分层次的软件工程组织方式，将系统开发过程划分为服务设计模块、模型验证层、代码生成层、代码编辑层以及部署生成层。</w:t>
      </w:r>
      <w:r>
        <w:rPr>
          <w:rFonts w:hint="eastAsia"/>
        </w:rPr>
        <w:lastRenderedPageBreak/>
        <w:t>各层职责边界清晰，通过统一模型作为数据纽带进行衔接，从架构上避免了传统工具链中职责混杂和信息割裂的问题。该分层设计既保证了系统整体结构的清晰性，又为各功能模块的独立演进和扩展提供了良好基础。</w:t>
      </w:r>
    </w:p>
    <w:p w14:paraId="0EAC37DB" w14:textId="77777777" w:rsidR="00437E71" w:rsidRDefault="00000000">
      <w:r>
        <w:rPr>
          <w:rFonts w:hint="eastAsia"/>
        </w:rPr>
        <w:t>在服务设计模块实现方面，本文基于</w:t>
      </w:r>
      <w:r>
        <w:rPr>
          <w:rFonts w:hint="eastAsia"/>
        </w:rPr>
        <w:t>EMF</w:t>
      </w:r>
      <w:r>
        <w:rPr>
          <w:rFonts w:hint="eastAsia"/>
        </w:rPr>
        <w:t>构建了统一的组件与服务模型体系，通过形式化模型描述组件结构、服务接口及其交互关系，使系统架构设计从传统的文档驱动方式转变为可执行、可验证的工程模型。结合</w:t>
      </w:r>
      <w:r>
        <w:rPr>
          <w:rFonts w:hint="eastAsia"/>
        </w:rPr>
        <w:t>B/S</w:t>
      </w:r>
      <w:r>
        <w:rPr>
          <w:rFonts w:hint="eastAsia"/>
        </w:rPr>
        <w:t>架构和可视化建模手段，系统为用户提供了直观、高效的建模环境，有效降低了复杂系统架构设计的认知成本和使用门槛。</w:t>
      </w:r>
    </w:p>
    <w:p w14:paraId="7FE775D7" w14:textId="77777777" w:rsidR="00437E71" w:rsidRDefault="00000000">
      <w:r>
        <w:rPr>
          <w:rFonts w:hint="eastAsia"/>
        </w:rPr>
        <w:t>在工程一致性保障方面，本文设计并实现了模型验证层，对模型的结构完整性、语义一致性以及工程约束进行自动化校验。通过将验证机制前置到系统生成之前，有效避免了结构性错误在代码实现和部署阶段集中暴露的问题，从工程流程层面降低了系统集成风险，提高了软件开发过程的可控性和可靠性。</w:t>
      </w:r>
    </w:p>
    <w:p w14:paraId="6DA0BC87" w14:textId="77777777" w:rsidR="00437E71" w:rsidRDefault="00000000">
      <w:r>
        <w:rPr>
          <w:rFonts w:hint="eastAsia"/>
        </w:rPr>
        <w:t>在工程生成与交付支撑方面，本文通过代码生成层和部署生成层，实现了从模型到工程结构、再到可运行系统的自动化转换。该机制在保证架构一致性的前提下，显著减少了重复性人工编码和配置工作，提高了开发效率，并为系统的持续集成和持续交付提供了良好支撑。</w:t>
      </w:r>
    </w:p>
    <w:p w14:paraId="4A6D77F6" w14:textId="77777777" w:rsidR="00437E71" w:rsidRDefault="00000000">
      <w:r>
        <w:rPr>
          <w:rFonts w:hint="eastAsia"/>
        </w:rPr>
        <w:t>综合来看，本方案所提出的服务开发工具技术方案在工程方法、系统架构和实现机制上具有较强的完整性和可落地性。该方案能够有效支撑复杂系统在设计、实现和演进过程中的工程活动，为提升软件系统的一致性、可维护性和长期演进能力提供了一种可行的技术路径。相关设计思想和实现方法对复杂工程软件平台的建设具有一定的参考价值和推广意义。</w:t>
      </w:r>
    </w:p>
    <w:sectPr w:rsidR="00437E71">
      <w:headerReference w:type="even" r:id="rId51"/>
      <w:headerReference w:type="default" r:id="rId52"/>
      <w:footerReference w:type="even" r:id="rId53"/>
      <w:footerReference w:type="default" r:id="rId54"/>
      <w:headerReference w:type="first" r:id="rId55"/>
      <w:footerReference w:type="first" r:id="rId56"/>
      <w:pgSz w:w="11906" w:h="16838"/>
      <w:pgMar w:top="1985" w:right="1418" w:bottom="1418" w:left="1418" w:header="1418" w:footer="1134" w:gutter="0"/>
      <w:pgNumType w:start="1"/>
      <w:cols w:space="425"/>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55F9F" w14:textId="77777777" w:rsidR="00D609CE" w:rsidRDefault="00D609CE">
      <w:pPr>
        <w:spacing w:line="240" w:lineRule="auto"/>
      </w:pPr>
      <w:r>
        <w:separator/>
      </w:r>
    </w:p>
  </w:endnote>
  <w:endnote w:type="continuationSeparator" w:id="0">
    <w:p w14:paraId="628B21B7" w14:textId="77777777" w:rsidR="00D609CE" w:rsidRDefault="00D609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icrosoft YaHei UI">
    <w:altName w:val="苹方-简"/>
    <w:panose1 w:val="020B0503020204020204"/>
    <w:charset w:val="86"/>
    <w:family w:val="swiss"/>
    <w:pitch w:val="variable"/>
    <w:sig w:usb0="80000287" w:usb1="2ACF3C50" w:usb2="00000016" w:usb3="00000000" w:csb0="0004001F" w:csb1="00000000"/>
  </w:font>
  <w:font w:name="HiddenHorzOCl">
    <w:altName w:val="微软雅黑"/>
    <w:charset w:val="86"/>
    <w:family w:val="swiss"/>
    <w:pitch w:val="default"/>
    <w:sig w:usb0="00000000" w:usb1="00000000" w:usb2="00000010" w:usb3="00000000" w:csb0="00040000" w:csb1="00000000"/>
  </w:font>
  <w:font w:name="华文细黑">
    <w:altName w:val="黑体-简"/>
    <w:panose1 w:val="02010600040101010101"/>
    <w:charset w:val="86"/>
    <w:family w:val="auto"/>
    <w:pitch w:val="variable"/>
    <w:sig w:usb0="00000287" w:usb1="080F0000" w:usb2="00000010" w:usb3="00000000" w:csb0="0004009F" w:csb1="00000000"/>
  </w:font>
  <w:font w:name="仿宋_GB2312">
    <w:altName w:val="方正仿宋_GBK"/>
    <w:charset w:val="86"/>
    <w:family w:val="modern"/>
    <w:pitch w:val="default"/>
    <w:sig w:usb0="00000000" w:usb1="00000000" w:usb2="0000001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 w:name="TimesNewRomanPSMT">
    <w:charset w:val="00"/>
    <w:family w:val="roman"/>
    <w:pitch w:val="default"/>
    <w:sig w:usb0="E0002AEF" w:usb1="C0007841" w:usb2="00000009" w:usb3="00000000" w:csb0="400001FF" w:csb1="FFFF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Consolas">
    <w:altName w:val="苹方-简"/>
    <w:panose1 w:val="020B0609020204030204"/>
    <w:charset w:val="00"/>
    <w:family w:val="modern"/>
    <w:pitch w:val="fixed"/>
    <w:sig w:usb0="E00006FF" w:usb1="0000FCFF" w:usb2="00000001" w:usb3="00000000" w:csb0="0000019F" w:csb1="00000000"/>
  </w:font>
  <w:font w:name="华文行楷">
    <w:altName w:val="行楷-简"/>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0EE1" w14:textId="77777777" w:rsidR="00437E71" w:rsidRDefault="00000000">
    <w:pPr>
      <w:pStyle w:val="affd"/>
      <w:ind w:firstLine="360"/>
    </w:pPr>
    <w:r>
      <w:t xml:space="preserve">- </w:t>
    </w:r>
    <w:r>
      <w:fldChar w:fldCharType="begin"/>
    </w:r>
    <w:r>
      <w:instrText xml:space="preserve"> PAGE </w:instrText>
    </w:r>
    <w:r>
      <w:fldChar w:fldCharType="separate"/>
    </w:r>
    <w:r>
      <w:t>28</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362C5" w14:textId="77777777" w:rsidR="00437E71" w:rsidRDefault="00000000">
    <w:pPr>
      <w:pStyle w:val="affd"/>
      <w:ind w:firstLine="360"/>
      <w:jc w:val="center"/>
    </w:pPr>
    <w:r>
      <w:t xml:space="preserve">- </w:t>
    </w:r>
    <w:r>
      <w:fldChar w:fldCharType="begin"/>
    </w:r>
    <w:r>
      <w:instrText xml:space="preserve"> PAGE </w:instrText>
    </w:r>
    <w:r>
      <w:fldChar w:fldCharType="separate"/>
    </w:r>
    <w:r>
      <w:t>27</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762C" w14:textId="77777777" w:rsidR="00437E71" w:rsidRDefault="00437E71">
    <w:pPr>
      <w:pStyle w:val="aff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23F1F" w14:textId="77777777" w:rsidR="00D609CE" w:rsidRDefault="00D609CE">
      <w:r>
        <w:separator/>
      </w:r>
    </w:p>
  </w:footnote>
  <w:footnote w:type="continuationSeparator" w:id="0">
    <w:p w14:paraId="423BE98B" w14:textId="77777777" w:rsidR="00D609CE" w:rsidRDefault="00D60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FBF3" w14:textId="77777777" w:rsidR="00437E71" w:rsidRDefault="00000000">
    <w:pPr>
      <w:pStyle w:val="afff"/>
      <w:ind w:firstLine="360"/>
    </w:pPr>
    <w:r>
      <w:rPr>
        <w:rFonts w:hint="eastAsia"/>
      </w:rPr>
      <w:t>服务开发工具技术服务设计方案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A9AC" w14:textId="77777777" w:rsidR="00437E71" w:rsidRDefault="00000000">
    <w:pPr>
      <w:pStyle w:val="afff"/>
      <w:ind w:firstLine="360"/>
    </w:pPr>
    <w:r>
      <w:rPr>
        <w:rFonts w:hint="eastAsia"/>
      </w:rPr>
      <w:t>服务开发工具技术服务详细设计方案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9F4D" w14:textId="77777777" w:rsidR="00437E71" w:rsidRDefault="00437E71">
    <w:pPr>
      <w:pStyle w:val="af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F6AB49"/>
    <w:multiLevelType w:val="singleLevel"/>
    <w:tmpl w:val="AEF6AB49"/>
    <w:lvl w:ilvl="0">
      <w:start w:val="1"/>
      <w:numFmt w:val="bullet"/>
      <w:lvlText w:val=""/>
      <w:lvlJc w:val="left"/>
      <w:pPr>
        <w:ind w:left="420" w:hanging="420"/>
      </w:pPr>
      <w:rPr>
        <w:rFonts w:ascii="Wingdings" w:hAnsi="Wingdings" w:hint="default"/>
      </w:rPr>
    </w:lvl>
  </w:abstractNum>
  <w:abstractNum w:abstractNumId="1" w15:restartNumberingAfterBreak="0">
    <w:nsid w:val="B3FDB555"/>
    <w:multiLevelType w:val="singleLevel"/>
    <w:tmpl w:val="B3FDB555"/>
    <w:lvl w:ilvl="0">
      <w:start w:val="1"/>
      <w:numFmt w:val="bullet"/>
      <w:lvlText w:val=""/>
      <w:lvlJc w:val="left"/>
      <w:pPr>
        <w:ind w:left="420" w:hanging="420"/>
      </w:pPr>
      <w:rPr>
        <w:rFonts w:ascii="Wingdings" w:hAnsi="Wingdings" w:hint="default"/>
      </w:rPr>
    </w:lvl>
  </w:abstractNum>
  <w:abstractNum w:abstractNumId="2" w15:restartNumberingAfterBreak="0">
    <w:nsid w:val="CFFFAD4F"/>
    <w:multiLevelType w:val="singleLevel"/>
    <w:tmpl w:val="CFFFAD4F"/>
    <w:lvl w:ilvl="0">
      <w:start w:val="1"/>
      <w:numFmt w:val="bullet"/>
      <w:lvlText w:val=""/>
      <w:lvlJc w:val="left"/>
      <w:pPr>
        <w:ind w:left="420" w:hanging="420"/>
      </w:pPr>
      <w:rPr>
        <w:rFonts w:ascii="Wingdings" w:hAnsi="Wingdings" w:hint="default"/>
      </w:rPr>
    </w:lvl>
  </w:abstractNum>
  <w:abstractNum w:abstractNumId="3" w15:restartNumberingAfterBreak="0">
    <w:nsid w:val="ECD6F5CD"/>
    <w:multiLevelType w:val="singleLevel"/>
    <w:tmpl w:val="ECD6F5CD"/>
    <w:lvl w:ilvl="0">
      <w:start w:val="1"/>
      <w:numFmt w:val="bullet"/>
      <w:lvlText w:val=""/>
      <w:lvlJc w:val="left"/>
      <w:pPr>
        <w:ind w:left="420" w:hanging="420"/>
      </w:pPr>
      <w:rPr>
        <w:rFonts w:ascii="Wingdings" w:hAnsi="Wingdings" w:hint="default"/>
      </w:rPr>
    </w:lvl>
  </w:abstractNum>
  <w:abstractNum w:abstractNumId="4" w15:restartNumberingAfterBreak="0">
    <w:nsid w:val="F16FBC62"/>
    <w:multiLevelType w:val="singleLevel"/>
    <w:tmpl w:val="F16FBC62"/>
    <w:lvl w:ilvl="0">
      <w:start w:val="1"/>
      <w:numFmt w:val="bullet"/>
      <w:lvlText w:val=""/>
      <w:lvlJc w:val="left"/>
      <w:pPr>
        <w:ind w:left="420" w:hanging="420"/>
      </w:pPr>
      <w:rPr>
        <w:rFonts w:ascii="Wingdings" w:hAnsi="Wingdings" w:hint="default"/>
      </w:rPr>
    </w:lvl>
  </w:abstractNum>
  <w:abstractNum w:abstractNumId="5" w15:restartNumberingAfterBreak="0">
    <w:nsid w:val="F65C5729"/>
    <w:multiLevelType w:val="singleLevel"/>
    <w:tmpl w:val="F65C5729"/>
    <w:lvl w:ilvl="0">
      <w:start w:val="1"/>
      <w:numFmt w:val="bullet"/>
      <w:lvlText w:val=""/>
      <w:lvlJc w:val="left"/>
      <w:pPr>
        <w:ind w:left="420" w:hanging="420"/>
      </w:pPr>
      <w:rPr>
        <w:rFonts w:ascii="Wingdings" w:hAnsi="Wingdings" w:hint="default"/>
      </w:rPr>
    </w:lvl>
  </w:abstractNum>
  <w:abstractNum w:abstractNumId="6" w15:restartNumberingAfterBreak="0">
    <w:nsid w:val="FAF320D6"/>
    <w:multiLevelType w:val="singleLevel"/>
    <w:tmpl w:val="FAF320D6"/>
    <w:lvl w:ilvl="0">
      <w:start w:val="1"/>
      <w:numFmt w:val="bullet"/>
      <w:lvlText w:val=""/>
      <w:lvlJc w:val="left"/>
      <w:pPr>
        <w:ind w:left="420" w:hanging="420"/>
      </w:pPr>
      <w:rPr>
        <w:rFonts w:ascii="Wingdings" w:hAnsi="Wingdings" w:hint="default"/>
      </w:rPr>
    </w:lvl>
  </w:abstractNum>
  <w:abstractNum w:abstractNumId="7" w15:restartNumberingAfterBreak="0">
    <w:nsid w:val="FCB5484F"/>
    <w:multiLevelType w:val="singleLevel"/>
    <w:tmpl w:val="FCB5484F"/>
    <w:lvl w:ilvl="0">
      <w:start w:val="1"/>
      <w:numFmt w:val="bullet"/>
      <w:lvlText w:val=""/>
      <w:lvlJc w:val="left"/>
      <w:pPr>
        <w:ind w:left="420" w:hanging="420"/>
      </w:pPr>
      <w:rPr>
        <w:rFonts w:ascii="Wingdings" w:hAnsi="Wingdings" w:hint="default"/>
      </w:rPr>
    </w:lvl>
  </w:abstractNum>
  <w:abstractNum w:abstractNumId="8" w15:restartNumberingAfterBreak="0">
    <w:nsid w:val="02E36AB7"/>
    <w:multiLevelType w:val="multilevel"/>
    <w:tmpl w:val="02E36AB7"/>
    <w:lvl w:ilvl="0">
      <w:start w:val="1"/>
      <w:numFmt w:val="lowerLetter"/>
      <w:pStyle w:val="2cd"/>
      <w:lvlText w:val="%1)"/>
      <w:lvlJc w:val="left"/>
      <w:pPr>
        <w:ind w:left="42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71A117D"/>
    <w:multiLevelType w:val="multilevel"/>
    <w:tmpl w:val="071A117D"/>
    <w:lvl w:ilvl="0">
      <w:start w:val="1"/>
      <w:numFmt w:val="lowerLetter"/>
      <w:pStyle w:val="a"/>
      <w:lvlText w:val="%1."/>
      <w:lvlJc w:val="left"/>
      <w:pPr>
        <w:tabs>
          <w:tab w:val="left" w:pos="760"/>
        </w:tabs>
        <w:ind w:left="400" w:firstLine="0"/>
      </w:pPr>
      <w:rPr>
        <w:rFonts w:ascii="宋体" w:eastAsia="宋体" w:hint="eastAsia"/>
        <w:b w:val="0"/>
        <w:i w:val="0"/>
        <w:spacing w:val="0"/>
        <w:w w:val="100"/>
        <w:position w:val="0"/>
        <w:sz w:val="28"/>
      </w:rPr>
    </w:lvl>
    <w:lvl w:ilvl="1">
      <w:start w:val="2"/>
      <w:numFmt w:val="decimal"/>
      <w:lvlText w:val="%2"/>
      <w:lvlJc w:val="left"/>
      <w:pPr>
        <w:tabs>
          <w:tab w:val="left" w:pos="780"/>
        </w:tabs>
        <w:ind w:left="780" w:hanging="360"/>
      </w:pPr>
      <w:rPr>
        <w:rFonts w:hint="eastAsia"/>
      </w:rPr>
    </w:lvl>
    <w:lvl w:ilvl="2">
      <w:start w:val="1"/>
      <w:numFmt w:val="lowerLetter"/>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4E65E3A"/>
    <w:multiLevelType w:val="multilevel"/>
    <w:tmpl w:val="14E65E3A"/>
    <w:lvl w:ilvl="0">
      <w:start w:val="1"/>
      <w:numFmt w:val="none"/>
      <w:suff w:val="nothing"/>
      <w:lvlText w:val="%1"/>
      <w:lvlJc w:val="left"/>
      <w:rPr>
        <w:rFonts w:ascii="Times New Roman" w:hAnsi="Times New Roman" w:hint="default"/>
        <w:b/>
        <w:bCs/>
        <w:i w:val="0"/>
        <w:iCs w:val="0"/>
        <w:sz w:val="21"/>
        <w:szCs w:val="21"/>
      </w:rPr>
    </w:lvl>
    <w:lvl w:ilvl="1">
      <w:start w:val="1"/>
      <w:numFmt w:val="decimal"/>
      <w:suff w:val="nothing"/>
      <w:lvlText w:val="%1%2　"/>
      <w:lvlJc w:val="left"/>
      <w:rPr>
        <w:rFonts w:ascii="黑体" w:eastAsia="黑体" w:hAnsi="Times New Roman" w:hint="eastAsia"/>
        <w:b w:val="0"/>
        <w:bCs w:val="0"/>
        <w:i w:val="0"/>
        <w:iCs w:val="0"/>
        <w:sz w:val="28"/>
        <w:szCs w:val="28"/>
      </w:rPr>
    </w:lvl>
    <w:lvl w:ilvl="2">
      <w:start w:val="1"/>
      <w:numFmt w:val="decimal"/>
      <w:suff w:val="nothing"/>
      <w:lvlText w:val="%1%2.%3　"/>
      <w:lvlJc w:val="left"/>
      <w:rPr>
        <w:rFonts w:ascii="宋体" w:eastAsia="宋体" w:hAnsi="Times New Roman" w:hint="eastAsia"/>
        <w:b w:val="0"/>
        <w:bCs w:val="0"/>
        <w:i w:val="0"/>
        <w:iCs w:val="0"/>
        <w:sz w:val="28"/>
        <w:szCs w:val="28"/>
      </w:rPr>
    </w:lvl>
    <w:lvl w:ilvl="3">
      <w:start w:val="1"/>
      <w:numFmt w:val="decimal"/>
      <w:pStyle w:val="13"/>
      <w:suff w:val="nothing"/>
      <w:lvlText w:val="%1%2.%3.%4　"/>
      <w:lvlJc w:val="left"/>
      <w:rPr>
        <w:rFonts w:ascii="宋体" w:eastAsia="宋体" w:hAnsi="Times New Roman" w:hint="eastAsia"/>
        <w:b w:val="0"/>
        <w:bCs w:val="0"/>
        <w:i w:val="0"/>
        <w:iCs w:val="0"/>
        <w:sz w:val="28"/>
        <w:szCs w:val="28"/>
      </w:rPr>
    </w:lvl>
    <w:lvl w:ilvl="4">
      <w:start w:val="1"/>
      <w:numFmt w:val="decimal"/>
      <w:suff w:val="nothing"/>
      <w:lvlText w:val="%1%2.%3.%4.%5　"/>
      <w:lvlJc w:val="left"/>
      <w:rPr>
        <w:rFonts w:ascii="宋体" w:eastAsia="宋体" w:hAnsi="Times New Roman" w:hint="eastAsia"/>
        <w:b w:val="0"/>
        <w:bCs w:val="0"/>
        <w:i w:val="0"/>
        <w:iCs w:val="0"/>
        <w:sz w:val="28"/>
        <w:szCs w:val="28"/>
      </w:rPr>
    </w:lvl>
    <w:lvl w:ilvl="5">
      <w:start w:val="1"/>
      <w:numFmt w:val="decimal"/>
      <w:suff w:val="nothing"/>
      <w:lvlText w:val="%1%2.%3.%4.%5.%6　"/>
      <w:lvlJc w:val="left"/>
      <w:rPr>
        <w:rFonts w:ascii="黑体" w:eastAsia="黑体" w:hAnsi="Times New Roman" w:hint="eastAsia"/>
        <w:b w:val="0"/>
        <w:bCs w:val="0"/>
        <w:i w:val="0"/>
        <w:iCs w:val="0"/>
        <w:sz w:val="21"/>
        <w:szCs w:val="21"/>
      </w:rPr>
    </w:lvl>
    <w:lvl w:ilvl="6">
      <w:start w:val="1"/>
      <w:numFmt w:val="decimal"/>
      <w:suff w:val="nothing"/>
      <w:lvlText w:val="%1%2.%3.%4.%5.%6.%7　"/>
      <w:lvlJc w:val="left"/>
      <w:rPr>
        <w:rFonts w:ascii="黑体" w:eastAsia="黑体" w:hAnsi="Times New Roman" w:hint="eastAsia"/>
        <w:b w:val="0"/>
        <w:bCs w:val="0"/>
        <w:i w:val="0"/>
        <w:iCs w:val="0"/>
        <w:sz w:val="21"/>
        <w:szCs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1" w15:restartNumberingAfterBreak="0">
    <w:nsid w:val="163C3C49"/>
    <w:multiLevelType w:val="multilevel"/>
    <w:tmpl w:val="163C3C49"/>
    <w:lvl w:ilvl="0">
      <w:start w:val="1"/>
      <w:numFmt w:val="decimal"/>
      <w:pStyle w:val="a0"/>
      <w:suff w:val="nothing"/>
      <w:lvlText w:val="【REQ-%1】"/>
      <w:lvlJc w:val="left"/>
      <w:pPr>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33C7E92"/>
    <w:multiLevelType w:val="multilevel"/>
    <w:tmpl w:val="233C7E92"/>
    <w:lvl w:ilvl="0">
      <w:start w:val="1"/>
      <w:numFmt w:val="bullet"/>
      <w:pStyle w:val="a1"/>
      <w:lvlText w:val=""/>
      <w:lvlJc w:val="left"/>
      <w:pPr>
        <w:ind w:left="1130" w:hanging="420"/>
      </w:pPr>
      <w:rPr>
        <w:rFonts w:ascii="Symbol" w:hAnsi="Symbol" w:hint="default"/>
        <w:color w:val="auto"/>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3" w15:restartNumberingAfterBreak="0">
    <w:nsid w:val="249B1305"/>
    <w:multiLevelType w:val="multilevel"/>
    <w:tmpl w:val="249B1305"/>
    <w:lvl w:ilvl="0">
      <w:start w:val="1"/>
      <w:numFmt w:val="upperLetter"/>
      <w:suff w:val="nothing"/>
      <w:lvlText w:val="附录%1  "/>
      <w:lvlJc w:val="left"/>
      <w:rPr>
        <w:rFonts w:ascii="黑体" w:eastAsia="黑体" w:hAnsi="Times New Roman" w:hint="eastAsia"/>
        <w:b w:val="0"/>
        <w:bCs w:val="0"/>
        <w:i w:val="0"/>
        <w:iCs w:val="0"/>
        <w:sz w:val="28"/>
        <w:szCs w:val="28"/>
      </w:rPr>
    </w:lvl>
    <w:lvl w:ilvl="1">
      <w:start w:val="1"/>
      <w:numFmt w:val="decimal"/>
      <w:suff w:val="nothing"/>
      <w:lvlText w:val="%1%2　"/>
      <w:lvlJc w:val="left"/>
      <w:rPr>
        <w:rFonts w:ascii="黑体" w:eastAsia="黑体" w:hAnsi="Times New Roman" w:hint="eastAsia"/>
        <w:b w:val="0"/>
        <w:bCs w:val="0"/>
        <w:i w:val="0"/>
        <w:iCs w:val="0"/>
        <w:snapToGrid/>
        <w:spacing w:val="0"/>
        <w:w w:val="100"/>
        <w:kern w:val="21"/>
        <w:sz w:val="28"/>
        <w:szCs w:val="28"/>
      </w:rPr>
    </w:lvl>
    <w:lvl w:ilvl="2">
      <w:start w:val="1"/>
      <w:numFmt w:val="decimal"/>
      <w:suff w:val="nothing"/>
      <w:lvlText w:val="%1%2.%3　"/>
      <w:lvlJc w:val="left"/>
      <w:rPr>
        <w:rFonts w:ascii="黑体" w:eastAsia="黑体" w:hAnsi="Times New Roman" w:hint="eastAsia"/>
        <w:b w:val="0"/>
        <w:bCs w:val="0"/>
        <w:i w:val="0"/>
        <w:iCs w:val="0"/>
        <w:sz w:val="28"/>
        <w:szCs w:val="28"/>
      </w:rPr>
    </w:lvl>
    <w:lvl w:ilvl="3">
      <w:start w:val="1"/>
      <w:numFmt w:val="decimal"/>
      <w:pStyle w:val="00"/>
      <w:suff w:val="nothing"/>
      <w:lvlText w:val="%1%2.%3.%4　"/>
      <w:lvlJc w:val="left"/>
      <w:rPr>
        <w:rFonts w:ascii="黑体" w:eastAsia="黑体" w:hAnsi="Times New Roman" w:hint="eastAsia"/>
        <w:b w:val="0"/>
        <w:bCs w:val="0"/>
        <w:i w:val="0"/>
        <w:iCs w:val="0"/>
        <w:sz w:val="28"/>
        <w:szCs w:val="28"/>
      </w:rPr>
    </w:lvl>
    <w:lvl w:ilvl="4">
      <w:start w:val="1"/>
      <w:numFmt w:val="decimal"/>
      <w:suff w:val="nothing"/>
      <w:lvlText w:val="%1%2.%3.%4.%5　"/>
      <w:lvlJc w:val="left"/>
      <w:rPr>
        <w:rFonts w:ascii="黑体" w:eastAsia="黑体" w:hAnsi="Times New Roman" w:hint="eastAsia"/>
        <w:b w:val="0"/>
        <w:bCs w:val="0"/>
        <w:i w:val="0"/>
        <w:iCs w:val="0"/>
        <w:sz w:val="28"/>
        <w:szCs w:val="28"/>
      </w:rPr>
    </w:lvl>
    <w:lvl w:ilvl="5">
      <w:start w:val="1"/>
      <w:numFmt w:val="decimal"/>
      <w:suff w:val="nothing"/>
      <w:lvlText w:val="%1%2.%3.%4.%5.%6　"/>
      <w:lvlJc w:val="left"/>
      <w:rPr>
        <w:rFonts w:ascii="黑体" w:eastAsia="黑体" w:hAnsi="Times New Roman" w:hint="eastAsia"/>
        <w:b w:val="0"/>
        <w:bCs w:val="0"/>
        <w:i w:val="0"/>
        <w:iCs w:val="0"/>
        <w:sz w:val="21"/>
        <w:szCs w:val="21"/>
      </w:rPr>
    </w:lvl>
    <w:lvl w:ilvl="6">
      <w:start w:val="1"/>
      <w:numFmt w:val="decimal"/>
      <w:suff w:val="nothing"/>
      <w:lvlText w:val="%1.%2.%3.%4.%5.%6.%7　"/>
      <w:lvlJc w:val="left"/>
      <w:rPr>
        <w:rFonts w:ascii="黑体" w:eastAsia="黑体" w:hAnsi="Times New Roman" w:hint="eastAsia"/>
        <w:b w:val="0"/>
        <w:bCs w:val="0"/>
        <w:i w:val="0"/>
        <w:iCs w:val="0"/>
        <w:sz w:val="21"/>
        <w:szCs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4" w15:restartNumberingAfterBreak="0">
    <w:nsid w:val="262D4EA6"/>
    <w:multiLevelType w:val="multilevel"/>
    <w:tmpl w:val="262D4EA6"/>
    <w:lvl w:ilvl="0">
      <w:start w:val="1"/>
      <w:numFmt w:val="decimalZero"/>
      <w:pStyle w:val="3"/>
      <w:lvlText w:val="【EIVP-R30%1】"/>
      <w:lvlJc w:val="left"/>
      <w:pPr>
        <w:ind w:left="1980" w:hanging="420"/>
      </w:pPr>
      <w:rPr>
        <w:rFonts w:ascii="Times New Roman" w:hAnsi="Times New Roman" w:cs="Times New Roman"/>
        <w:b w:val="0"/>
        <w:bCs w:val="0"/>
        <w:i w:val="0"/>
        <w:iCs w:val="0"/>
        <w:caps w:val="0"/>
        <w:smallCaps w:val="0"/>
        <w:strike w:val="0"/>
        <w:dstrike w:val="0"/>
        <w:vanish w:val="0"/>
        <w:spacing w:val="0"/>
        <w:position w:val="0"/>
        <w:u w:val="none"/>
        <w:vertAlign w:val="baseli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5" w15:restartNumberingAfterBreak="0">
    <w:nsid w:val="27F1041C"/>
    <w:multiLevelType w:val="multilevel"/>
    <w:tmpl w:val="27F1041C"/>
    <w:lvl w:ilvl="0">
      <w:start w:val="1"/>
      <w:numFmt w:val="bullet"/>
      <w:pStyle w:val="1"/>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542696C"/>
    <w:multiLevelType w:val="multilevel"/>
    <w:tmpl w:val="3542696C"/>
    <w:lvl w:ilvl="0">
      <w:start w:val="1"/>
      <w:numFmt w:val="decimal"/>
      <w:pStyle w:val="a2"/>
      <w:lvlText w:val="表%1"/>
      <w:lvlJc w:val="left"/>
      <w:pPr>
        <w:ind w:left="403" w:hanging="3"/>
      </w:pPr>
      <w:rPr>
        <w:rFonts w:ascii="Times New Roman" w:hAnsi="Times New Roman" w:hint="eastAsia"/>
        <w:b w:val="0"/>
        <w:bCs w:val="0"/>
        <w:i w:val="0"/>
        <w:iCs w:val="0"/>
        <w:caps w:val="0"/>
        <w:smallCaps w:val="0"/>
        <w:strike w:val="0"/>
        <w:dstrike w:val="0"/>
        <w:vanish w:val="0"/>
        <w:color w:val="000000"/>
        <w:spacing w:val="0"/>
        <w:position w:val="0"/>
        <w:sz w:val="21"/>
        <w:u w:val="none"/>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393902E2"/>
    <w:multiLevelType w:val="multilevel"/>
    <w:tmpl w:val="393902E2"/>
    <w:lvl w:ilvl="0">
      <w:start w:val="1"/>
      <w:numFmt w:val="decimal"/>
      <w:pStyle w:val="60"/>
      <w:lvlText w:val="表%1"/>
      <w:lvlJc w:val="left"/>
      <w:pPr>
        <w:tabs>
          <w:tab w:val="left" w:pos="720"/>
        </w:tabs>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15:restartNumberingAfterBreak="0">
    <w:nsid w:val="3BAE53F2"/>
    <w:multiLevelType w:val="multilevel"/>
    <w:tmpl w:val="3BAE53F2"/>
    <w:lvl w:ilvl="0">
      <w:start w:val="1"/>
      <w:numFmt w:val="decimal"/>
      <w:pStyle w:val="GB2312"/>
      <w:lvlText w:val="表%1"/>
      <w:lvlJc w:val="left"/>
      <w:pPr>
        <w:ind w:left="410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80F3760"/>
    <w:multiLevelType w:val="multilevel"/>
    <w:tmpl w:val="480F3760"/>
    <w:lvl w:ilvl="0">
      <w:start w:val="1"/>
      <w:numFmt w:val="decimal"/>
      <w:pStyle w:val="a3"/>
      <w:lvlText w:val="%1)"/>
      <w:lvlJc w:val="left"/>
      <w:pPr>
        <w:ind w:left="476" w:hanging="363"/>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AB37A27"/>
    <w:multiLevelType w:val="multilevel"/>
    <w:tmpl w:val="4AB37A27"/>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53B80630"/>
    <w:multiLevelType w:val="multilevel"/>
    <w:tmpl w:val="53B80630"/>
    <w:lvl w:ilvl="0">
      <w:start w:val="100"/>
      <w:numFmt w:val="decimalZero"/>
      <w:pStyle w:val="4"/>
      <w:lvlText w:val="【EIVP-R3%1】"/>
      <w:lvlJc w:val="left"/>
      <w:pPr>
        <w:ind w:left="900" w:hanging="420"/>
      </w:pPr>
      <w:rPr>
        <w:rFonts w:ascii="Times New Roman" w:hAnsi="Times New Roman" w:cs="Times New Roman"/>
        <w:b w:val="0"/>
        <w:bCs w:val="0"/>
        <w:i w:val="0"/>
        <w:iCs w:val="0"/>
        <w:caps w:val="0"/>
        <w:smallCaps w:val="0"/>
        <w:strike w:val="0"/>
        <w:dstrike w:val="0"/>
        <w:vanish w:val="0"/>
        <w:spacing w:val="0"/>
        <w:position w:val="0"/>
        <w:u w:val="none"/>
        <w:vertAlign w:val="baseli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54A21BC8"/>
    <w:multiLevelType w:val="multilevel"/>
    <w:tmpl w:val="54A21BC8"/>
    <w:lvl w:ilvl="0">
      <w:start w:val="1"/>
      <w:numFmt w:val="decimal"/>
      <w:pStyle w:val="2"/>
      <w:lvlText w:val="表%1 "/>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60B1F24"/>
    <w:multiLevelType w:val="multilevel"/>
    <w:tmpl w:val="560B1F24"/>
    <w:lvl w:ilvl="0">
      <w:start w:val="1"/>
      <w:numFmt w:val="decimal"/>
      <w:pStyle w:val="a4"/>
      <w:suff w:val="space"/>
      <w:lvlText w:val="图%1"/>
      <w:lvlJc w:val="left"/>
      <w:pPr>
        <w:ind w:left="5940" w:firstLine="0"/>
      </w:pPr>
      <w:rPr>
        <w:rFonts w:hint="eastAsia"/>
      </w:rPr>
    </w:lvl>
    <w:lvl w:ilvl="1">
      <w:start w:val="1"/>
      <w:numFmt w:val="decimal"/>
      <w:lvlText w:val="%1.%2."/>
      <w:lvlJc w:val="left"/>
      <w:pPr>
        <w:tabs>
          <w:tab w:val="left" w:pos="6300"/>
        </w:tabs>
        <w:ind w:left="5940" w:firstLine="0"/>
      </w:pPr>
      <w:rPr>
        <w:rFonts w:hint="eastAsia"/>
      </w:rPr>
    </w:lvl>
    <w:lvl w:ilvl="2">
      <w:start w:val="1"/>
      <w:numFmt w:val="decimal"/>
      <w:lvlText w:val="%2%1..%3."/>
      <w:lvlJc w:val="left"/>
      <w:pPr>
        <w:tabs>
          <w:tab w:val="left" w:pos="7020"/>
        </w:tabs>
        <w:ind w:left="5940" w:firstLine="0"/>
      </w:pPr>
      <w:rPr>
        <w:rFonts w:hint="eastAsia"/>
      </w:rPr>
    </w:lvl>
    <w:lvl w:ilvl="3">
      <w:start w:val="1"/>
      <w:numFmt w:val="decimal"/>
      <w:lvlText w:val="%1.%2.%3.%4."/>
      <w:lvlJc w:val="left"/>
      <w:pPr>
        <w:tabs>
          <w:tab w:val="left" w:pos="6660"/>
        </w:tabs>
        <w:ind w:left="5940" w:firstLine="0"/>
      </w:pPr>
      <w:rPr>
        <w:rFonts w:hint="eastAsia"/>
      </w:rPr>
    </w:lvl>
    <w:lvl w:ilvl="4">
      <w:start w:val="1"/>
      <w:numFmt w:val="decimal"/>
      <w:lvlText w:val="%1.%2.%3.%4.%5."/>
      <w:lvlJc w:val="left"/>
      <w:pPr>
        <w:tabs>
          <w:tab w:val="left" w:pos="6932"/>
        </w:tabs>
        <w:ind w:left="6932" w:hanging="992"/>
      </w:pPr>
      <w:rPr>
        <w:rFonts w:hint="eastAsia"/>
      </w:rPr>
    </w:lvl>
    <w:lvl w:ilvl="5">
      <w:start w:val="1"/>
      <w:numFmt w:val="decimal"/>
      <w:lvlText w:val="%1.%2.%3.%4.%5.%6."/>
      <w:lvlJc w:val="left"/>
      <w:pPr>
        <w:tabs>
          <w:tab w:val="left" w:pos="7074"/>
        </w:tabs>
        <w:ind w:left="7074" w:hanging="1134"/>
      </w:pPr>
      <w:rPr>
        <w:rFonts w:hint="eastAsia"/>
      </w:rPr>
    </w:lvl>
    <w:lvl w:ilvl="6">
      <w:start w:val="1"/>
      <w:numFmt w:val="decimal"/>
      <w:lvlText w:val="%1.%2.%3.%4.%5.%6.%7."/>
      <w:lvlJc w:val="left"/>
      <w:pPr>
        <w:tabs>
          <w:tab w:val="left" w:pos="7216"/>
        </w:tabs>
        <w:ind w:left="7216" w:hanging="1276"/>
      </w:pPr>
      <w:rPr>
        <w:rFonts w:hint="eastAsia"/>
      </w:rPr>
    </w:lvl>
    <w:lvl w:ilvl="7">
      <w:start w:val="1"/>
      <w:numFmt w:val="decimal"/>
      <w:lvlText w:val="%1.%2.%3.%4.%5.%6.%7.%8."/>
      <w:lvlJc w:val="left"/>
      <w:pPr>
        <w:tabs>
          <w:tab w:val="left" w:pos="7358"/>
        </w:tabs>
        <w:ind w:left="7358" w:hanging="1418"/>
      </w:pPr>
      <w:rPr>
        <w:rFonts w:hint="eastAsia"/>
      </w:rPr>
    </w:lvl>
    <w:lvl w:ilvl="8">
      <w:start w:val="1"/>
      <w:numFmt w:val="decimal"/>
      <w:lvlText w:val="%1.%2.%3.%4.%5.%6.%7.%8.%9."/>
      <w:lvlJc w:val="left"/>
      <w:pPr>
        <w:tabs>
          <w:tab w:val="left" w:pos="7499"/>
        </w:tabs>
        <w:ind w:left="7499" w:hanging="1559"/>
      </w:pPr>
      <w:rPr>
        <w:rFonts w:hint="eastAsia"/>
      </w:rPr>
    </w:lvl>
  </w:abstractNum>
  <w:abstractNum w:abstractNumId="24" w15:restartNumberingAfterBreak="0">
    <w:nsid w:val="5862792E"/>
    <w:multiLevelType w:val="multilevel"/>
    <w:tmpl w:val="5862792E"/>
    <w:lvl w:ilvl="0">
      <w:start w:val="1"/>
      <w:numFmt w:val="decimal"/>
      <w:pStyle w:val="a5"/>
      <w:suff w:val="space"/>
      <w:lvlText w:val="表%1"/>
      <w:lvlJc w:val="left"/>
      <w:pPr>
        <w:ind w:left="3240" w:firstLine="0"/>
      </w:pPr>
      <w:rPr>
        <w:rFonts w:hint="eastAsia"/>
        <w:lang w:val="en-US"/>
      </w:rPr>
    </w:lvl>
    <w:lvl w:ilvl="1">
      <w:start w:val="1"/>
      <w:numFmt w:val="decimal"/>
      <w:lvlText w:val="%1.%2."/>
      <w:lvlJc w:val="left"/>
      <w:pPr>
        <w:tabs>
          <w:tab w:val="left" w:pos="3807"/>
        </w:tabs>
        <w:ind w:left="3807" w:hanging="567"/>
      </w:pPr>
      <w:rPr>
        <w:rFonts w:hint="eastAsia"/>
      </w:rPr>
    </w:lvl>
    <w:lvl w:ilvl="2">
      <w:start w:val="1"/>
      <w:numFmt w:val="decimal"/>
      <w:lvlText w:val="%1.%2.%3."/>
      <w:lvlJc w:val="left"/>
      <w:pPr>
        <w:tabs>
          <w:tab w:val="left" w:pos="3949"/>
        </w:tabs>
        <w:ind w:left="3949" w:hanging="709"/>
      </w:pPr>
      <w:rPr>
        <w:rFonts w:hint="eastAsia"/>
      </w:rPr>
    </w:lvl>
    <w:lvl w:ilvl="3">
      <w:start w:val="1"/>
      <w:numFmt w:val="decimal"/>
      <w:lvlText w:val="%1.%2.%3.%4."/>
      <w:lvlJc w:val="left"/>
      <w:pPr>
        <w:tabs>
          <w:tab w:val="left" w:pos="4091"/>
        </w:tabs>
        <w:ind w:left="4091" w:hanging="851"/>
      </w:pPr>
      <w:rPr>
        <w:rFonts w:hint="eastAsia"/>
      </w:rPr>
    </w:lvl>
    <w:lvl w:ilvl="4">
      <w:start w:val="1"/>
      <w:numFmt w:val="decimal"/>
      <w:lvlText w:val="%1.%2.%3.%4.%5."/>
      <w:lvlJc w:val="left"/>
      <w:pPr>
        <w:tabs>
          <w:tab w:val="left" w:pos="4232"/>
        </w:tabs>
        <w:ind w:left="4232" w:hanging="992"/>
      </w:pPr>
      <w:rPr>
        <w:rFonts w:hint="eastAsia"/>
      </w:rPr>
    </w:lvl>
    <w:lvl w:ilvl="5">
      <w:start w:val="1"/>
      <w:numFmt w:val="decimal"/>
      <w:lvlText w:val="%1.%2.%3.%4.%5.%6."/>
      <w:lvlJc w:val="left"/>
      <w:pPr>
        <w:tabs>
          <w:tab w:val="left" w:pos="4374"/>
        </w:tabs>
        <w:ind w:left="4374" w:hanging="1134"/>
      </w:pPr>
      <w:rPr>
        <w:rFonts w:hint="eastAsia"/>
      </w:rPr>
    </w:lvl>
    <w:lvl w:ilvl="6">
      <w:start w:val="1"/>
      <w:numFmt w:val="decimal"/>
      <w:lvlText w:val="%1.%2.%3.%4.%5.%6.%7."/>
      <w:lvlJc w:val="left"/>
      <w:pPr>
        <w:tabs>
          <w:tab w:val="left" w:pos="4516"/>
        </w:tabs>
        <w:ind w:left="4516" w:hanging="1276"/>
      </w:pPr>
      <w:rPr>
        <w:rFonts w:hint="eastAsia"/>
      </w:rPr>
    </w:lvl>
    <w:lvl w:ilvl="7">
      <w:start w:val="1"/>
      <w:numFmt w:val="decimal"/>
      <w:lvlText w:val="%1.%2.%3.%4.%5.%6.%7.%8."/>
      <w:lvlJc w:val="left"/>
      <w:pPr>
        <w:tabs>
          <w:tab w:val="left" w:pos="4658"/>
        </w:tabs>
        <w:ind w:left="4658" w:hanging="1418"/>
      </w:pPr>
      <w:rPr>
        <w:rFonts w:hint="eastAsia"/>
      </w:rPr>
    </w:lvl>
    <w:lvl w:ilvl="8">
      <w:start w:val="1"/>
      <w:numFmt w:val="decimal"/>
      <w:lvlText w:val="%1.%2.%3.%4.%5.%6.%7.%8.%9."/>
      <w:lvlJc w:val="left"/>
      <w:pPr>
        <w:tabs>
          <w:tab w:val="left" w:pos="4799"/>
        </w:tabs>
        <w:ind w:left="4799" w:hanging="1559"/>
      </w:pPr>
      <w:rPr>
        <w:rFonts w:hint="eastAsia"/>
      </w:rPr>
    </w:lvl>
  </w:abstractNum>
  <w:abstractNum w:abstractNumId="25" w15:restartNumberingAfterBreak="0">
    <w:nsid w:val="59A01664"/>
    <w:multiLevelType w:val="multilevel"/>
    <w:tmpl w:val="59A01664"/>
    <w:lvl w:ilvl="0">
      <w:start w:val="1"/>
      <w:numFmt w:val="decimal"/>
      <w:lvlText w:val="图%1 "/>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pStyle w:val="a6"/>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5ACA50D1"/>
    <w:multiLevelType w:val="multilevel"/>
    <w:tmpl w:val="5ACA50D1"/>
    <w:lvl w:ilvl="0">
      <w:start w:val="1"/>
      <w:numFmt w:val="bullet"/>
      <w:pStyle w:val="a7"/>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7" w15:restartNumberingAfterBreak="0">
    <w:nsid w:val="5AD147CE"/>
    <w:multiLevelType w:val="multilevel"/>
    <w:tmpl w:val="5AD147CE"/>
    <w:lvl w:ilvl="0">
      <w:start w:val="1"/>
      <w:numFmt w:val="bullet"/>
      <w:pStyle w:val="TOC1"/>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BA75528"/>
    <w:multiLevelType w:val="multilevel"/>
    <w:tmpl w:val="5BA75528"/>
    <w:lvl w:ilvl="0">
      <w:start w:val="1"/>
      <w:numFmt w:val="bullet"/>
      <w:pStyle w:val="a8"/>
      <w:lvlText w:val=""/>
      <w:lvlJc w:val="left"/>
      <w:pPr>
        <w:ind w:left="953" w:hanging="363"/>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29" w15:restartNumberingAfterBreak="0">
    <w:nsid w:val="6928758D"/>
    <w:multiLevelType w:val="multilevel"/>
    <w:tmpl w:val="6928758D"/>
    <w:lvl w:ilvl="0">
      <w:start w:val="1"/>
      <w:numFmt w:val="decimal"/>
      <w:pStyle w:val="a9"/>
      <w:lvlText w:val="%1)"/>
      <w:lvlJc w:val="left"/>
      <w:pPr>
        <w:ind w:left="476" w:hanging="363"/>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bullet"/>
      <w:lvlText w:val=""/>
      <w:lvlJc w:val="left"/>
      <w:pPr>
        <w:ind w:left="1204" w:hanging="420"/>
      </w:pPr>
      <w:rPr>
        <w:rFonts w:ascii="Wingdings" w:hAnsi="Wingdings" w:hint="default"/>
      </w:rPr>
    </w:lvl>
    <w:lvl w:ilvl="2">
      <w:start w:val="1"/>
      <w:numFmt w:val="bullet"/>
      <w:lvlText w:val=""/>
      <w:lvlJc w:val="left"/>
      <w:pPr>
        <w:ind w:left="1624" w:hanging="420"/>
      </w:pPr>
      <w:rPr>
        <w:rFonts w:ascii="Wingdings" w:hAnsi="Wingdings" w:hint="default"/>
      </w:rPr>
    </w:lvl>
    <w:lvl w:ilvl="3">
      <w:start w:val="1"/>
      <w:numFmt w:val="bullet"/>
      <w:lvlText w:val=""/>
      <w:lvlJc w:val="left"/>
      <w:pPr>
        <w:ind w:left="2044" w:hanging="420"/>
      </w:pPr>
      <w:rPr>
        <w:rFonts w:ascii="Wingdings" w:hAnsi="Wingdings" w:hint="default"/>
      </w:rPr>
    </w:lvl>
    <w:lvl w:ilvl="4">
      <w:start w:val="1"/>
      <w:numFmt w:val="bullet"/>
      <w:lvlText w:val=""/>
      <w:lvlJc w:val="left"/>
      <w:pPr>
        <w:ind w:left="2464" w:hanging="420"/>
      </w:pPr>
      <w:rPr>
        <w:rFonts w:ascii="Wingdings" w:hAnsi="Wingdings" w:hint="default"/>
      </w:rPr>
    </w:lvl>
    <w:lvl w:ilvl="5">
      <w:start w:val="1"/>
      <w:numFmt w:val="bullet"/>
      <w:lvlText w:val=""/>
      <w:lvlJc w:val="left"/>
      <w:pPr>
        <w:ind w:left="2884" w:hanging="420"/>
      </w:pPr>
      <w:rPr>
        <w:rFonts w:ascii="Wingdings" w:hAnsi="Wingdings" w:hint="default"/>
      </w:rPr>
    </w:lvl>
    <w:lvl w:ilvl="6">
      <w:start w:val="1"/>
      <w:numFmt w:val="bullet"/>
      <w:lvlText w:val=""/>
      <w:lvlJc w:val="left"/>
      <w:pPr>
        <w:ind w:left="3304" w:hanging="420"/>
      </w:pPr>
      <w:rPr>
        <w:rFonts w:ascii="Wingdings" w:hAnsi="Wingdings" w:hint="default"/>
      </w:rPr>
    </w:lvl>
    <w:lvl w:ilvl="7">
      <w:start w:val="1"/>
      <w:numFmt w:val="bullet"/>
      <w:lvlText w:val=""/>
      <w:lvlJc w:val="left"/>
      <w:pPr>
        <w:ind w:left="3724" w:hanging="420"/>
      </w:pPr>
      <w:rPr>
        <w:rFonts w:ascii="Wingdings" w:hAnsi="Wingdings" w:hint="default"/>
      </w:rPr>
    </w:lvl>
    <w:lvl w:ilvl="8">
      <w:start w:val="1"/>
      <w:numFmt w:val="bullet"/>
      <w:lvlText w:val=""/>
      <w:lvlJc w:val="left"/>
      <w:pPr>
        <w:ind w:left="4144" w:hanging="420"/>
      </w:pPr>
      <w:rPr>
        <w:rFonts w:ascii="Wingdings" w:hAnsi="Wingdings" w:hint="default"/>
      </w:rPr>
    </w:lvl>
  </w:abstractNum>
  <w:abstractNum w:abstractNumId="30" w15:restartNumberingAfterBreak="0">
    <w:nsid w:val="6CEA2025"/>
    <w:multiLevelType w:val="multilevel"/>
    <w:tmpl w:val="6CEA2025"/>
    <w:lvl w:ilvl="0">
      <w:start w:val="1"/>
      <w:numFmt w:val="none"/>
      <w:suff w:val="nothing"/>
      <w:lvlText w:val="%1"/>
      <w:lvlJc w:val="left"/>
      <w:rPr>
        <w:rFonts w:ascii="Times New Roman" w:hAnsi="Times New Roman" w:hint="default"/>
        <w:b/>
        <w:bCs/>
        <w:i w:val="0"/>
        <w:iCs w:val="0"/>
        <w:sz w:val="21"/>
        <w:szCs w:val="21"/>
      </w:rPr>
    </w:lvl>
    <w:lvl w:ilvl="1">
      <w:start w:val="1"/>
      <w:numFmt w:val="decimal"/>
      <w:pStyle w:val="aa"/>
      <w:suff w:val="nothing"/>
      <w:lvlText w:val="%1%2　"/>
      <w:lvlJc w:val="left"/>
      <w:rPr>
        <w:rFonts w:ascii="黑体" w:eastAsia="黑体" w:hAnsi="Times New Roman" w:hint="eastAsia"/>
        <w:b w:val="0"/>
        <w:bCs w:val="0"/>
        <w:i w:val="0"/>
        <w:iCs w:val="0"/>
        <w:sz w:val="21"/>
        <w:szCs w:val="21"/>
      </w:rPr>
    </w:lvl>
    <w:lvl w:ilvl="2">
      <w:start w:val="1"/>
      <w:numFmt w:val="decimal"/>
      <w:pStyle w:val="ab"/>
      <w:suff w:val="nothing"/>
      <w:lvlText w:val="%1%2.%3　"/>
      <w:lvlJc w:val="left"/>
      <w:rPr>
        <w:rFonts w:ascii="黑体" w:eastAsia="黑体" w:hAnsi="Times New Roman" w:hint="eastAsia"/>
        <w:b w:val="0"/>
        <w:bCs w:val="0"/>
        <w:i w:val="0"/>
        <w:iCs w:val="0"/>
        <w:sz w:val="21"/>
        <w:szCs w:val="21"/>
      </w:rPr>
    </w:lvl>
    <w:lvl w:ilvl="3">
      <w:start w:val="1"/>
      <w:numFmt w:val="decimal"/>
      <w:pStyle w:val="ac"/>
      <w:suff w:val="nothing"/>
      <w:lvlText w:val="%1%2.%3.%4　"/>
      <w:lvlJc w:val="left"/>
      <w:rPr>
        <w:rFonts w:ascii="黑体" w:eastAsia="黑体" w:hAnsi="Times New Roman" w:hint="eastAsia"/>
        <w:b w:val="0"/>
        <w:bCs w:val="0"/>
        <w:i w:val="0"/>
        <w:iCs w:val="0"/>
        <w:sz w:val="21"/>
        <w:szCs w:val="21"/>
      </w:rPr>
    </w:lvl>
    <w:lvl w:ilvl="4">
      <w:start w:val="1"/>
      <w:numFmt w:val="decimal"/>
      <w:pStyle w:val="ad"/>
      <w:suff w:val="nothing"/>
      <w:lvlText w:val="%1%2.%3.%4.%5　"/>
      <w:lvlJc w:val="left"/>
      <w:rPr>
        <w:rFonts w:ascii="黑体" w:eastAsia="黑体" w:hAnsi="Times New Roman" w:hint="eastAsia"/>
        <w:b w:val="0"/>
        <w:bCs w:val="0"/>
        <w:i w:val="0"/>
        <w:iCs w:val="0"/>
        <w:sz w:val="21"/>
        <w:szCs w:val="21"/>
      </w:rPr>
    </w:lvl>
    <w:lvl w:ilvl="5">
      <w:start w:val="1"/>
      <w:numFmt w:val="decimal"/>
      <w:pStyle w:val="ae"/>
      <w:suff w:val="nothing"/>
      <w:lvlText w:val="%1%2.%3.%4.%5.%6　"/>
      <w:lvlJc w:val="left"/>
      <w:rPr>
        <w:rFonts w:ascii="黑体" w:eastAsia="黑体" w:hAnsi="Times New Roman" w:hint="eastAsia"/>
        <w:b w:val="0"/>
        <w:bCs w:val="0"/>
        <w:i w:val="0"/>
        <w:iCs w:val="0"/>
        <w:sz w:val="21"/>
        <w:szCs w:val="21"/>
      </w:rPr>
    </w:lvl>
    <w:lvl w:ilvl="6">
      <w:start w:val="1"/>
      <w:numFmt w:val="decimal"/>
      <w:pStyle w:val="af"/>
      <w:suff w:val="nothing"/>
      <w:lvlText w:val="%1%2.%3.%4.%5.%6.%7　"/>
      <w:lvlJc w:val="left"/>
      <w:rPr>
        <w:rFonts w:ascii="黑体" w:eastAsia="黑体" w:hAnsi="Times New Roman" w:hint="eastAsia"/>
        <w:b w:val="0"/>
        <w:bCs w:val="0"/>
        <w:i w:val="0"/>
        <w:iCs w:val="0"/>
        <w:sz w:val="21"/>
        <w:szCs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1" w15:restartNumberingAfterBreak="0">
    <w:nsid w:val="6F7D6063"/>
    <w:multiLevelType w:val="multilevel"/>
    <w:tmpl w:val="6F7D6063"/>
    <w:lvl w:ilvl="0">
      <w:start w:val="1"/>
      <w:numFmt w:val="decimal"/>
      <w:pStyle w:val="af0"/>
      <w:suff w:val="space"/>
      <w:lvlText w:val="附表%1 "/>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2" w15:restartNumberingAfterBreak="0">
    <w:nsid w:val="71B75C6E"/>
    <w:multiLevelType w:val="multilevel"/>
    <w:tmpl w:val="71B75C6E"/>
    <w:lvl w:ilvl="0">
      <w:start w:val="1"/>
      <w:numFmt w:val="decimal"/>
      <w:pStyle w:val="10"/>
      <w:suff w:val="space"/>
      <w:lvlText w:val="%1"/>
      <w:lvlJc w:val="left"/>
      <w:pPr>
        <w:ind w:left="0" w:firstLine="0"/>
      </w:pPr>
    </w:lvl>
    <w:lvl w:ilvl="1">
      <w:start w:val="1"/>
      <w:numFmt w:val="decimal"/>
      <w:pStyle w:val="20"/>
      <w:isLgl/>
      <w:suff w:val="space"/>
      <w:lvlText w:val="%1.%2"/>
      <w:lvlJc w:val="left"/>
      <w:pPr>
        <w:ind w:left="3544" w:firstLine="0"/>
      </w:pPr>
    </w:lvl>
    <w:lvl w:ilvl="2">
      <w:start w:val="1"/>
      <w:numFmt w:val="decimal"/>
      <w:pStyle w:val="30"/>
      <w:isLgl/>
      <w:suff w:val="space"/>
      <w:lvlText w:val="%1.%2.%3"/>
      <w:lvlJc w:val="left"/>
      <w:pPr>
        <w:ind w:left="0" w:firstLine="0"/>
      </w:pPr>
      <w:rPr>
        <w:rFonts w:ascii="黑体" w:eastAsia="黑体" w:hAnsi="黑体" w:hint="eastAsia"/>
      </w:rPr>
    </w:lvl>
    <w:lvl w:ilvl="3">
      <w:start w:val="1"/>
      <w:numFmt w:val="decimal"/>
      <w:pStyle w:val="40"/>
      <w:isLgl/>
      <w:suff w:val="space"/>
      <w:lvlText w:val="%1.%2.%3.%4"/>
      <w:lvlJc w:val="left"/>
      <w:pPr>
        <w:ind w:left="0" w:firstLine="0"/>
      </w:pPr>
      <w:rPr>
        <w:rFonts w:ascii="黑体" w:eastAsia="黑体" w:hAnsi="黑体" w:hint="eastAsia"/>
      </w:rPr>
    </w:lvl>
    <w:lvl w:ilvl="4">
      <w:start w:val="1"/>
      <w:numFmt w:val="decimal"/>
      <w:pStyle w:val="5"/>
      <w:isLgl/>
      <w:suff w:val="space"/>
      <w:lvlText w:val="%1.%2.%3.%4.%5"/>
      <w:lvlJc w:val="left"/>
      <w:pPr>
        <w:ind w:left="0" w:firstLine="0"/>
      </w:pPr>
      <w:rPr>
        <w:rFonts w:hint="eastAsia"/>
      </w:rPr>
    </w:lvl>
    <w:lvl w:ilvl="5">
      <w:start w:val="1"/>
      <w:numFmt w:val="decimal"/>
      <w:pStyle w:val="6"/>
      <w:isLgl/>
      <w:suff w:val="space"/>
      <w:lvlText w:val="%1.%2.%3.%4.%5.%6"/>
      <w:lvlJc w:val="left"/>
      <w:pPr>
        <w:ind w:left="0" w:firstLine="0"/>
      </w:pPr>
      <w:rPr>
        <w:rFonts w:hint="eastAsia"/>
      </w:rPr>
    </w:lvl>
    <w:lvl w:ilvl="6">
      <w:start w:val="1"/>
      <w:numFmt w:val="decimal"/>
      <w:pStyle w:val="7"/>
      <w:isLgl/>
      <w:suff w:val="space"/>
      <w:lvlText w:val="%1.%2.%3.%4.%5.%6.%7"/>
      <w:lvlJc w:val="left"/>
      <w:pPr>
        <w:ind w:left="0" w:firstLine="0"/>
      </w:pPr>
      <w:rPr>
        <w:rFonts w:hint="eastAsia"/>
      </w:rPr>
    </w:lvl>
    <w:lvl w:ilvl="7">
      <w:start w:val="1"/>
      <w:numFmt w:val="decimal"/>
      <w:pStyle w:val="8"/>
      <w:isLgl/>
      <w:suff w:val="space"/>
      <w:lvlText w:val="%1.%2.%3.%4.%5.%6.%7.%8"/>
      <w:lvlJc w:val="left"/>
      <w:pPr>
        <w:ind w:left="0" w:firstLine="0"/>
      </w:pPr>
      <w:rPr>
        <w:rFonts w:hint="eastAsia"/>
      </w:rPr>
    </w:lvl>
    <w:lvl w:ilvl="8">
      <w:start w:val="1"/>
      <w:numFmt w:val="decimal"/>
      <w:pStyle w:val="9"/>
      <w:isLgl/>
      <w:suff w:val="space"/>
      <w:lvlText w:val="%1.%2.%3.%4.%5.%6.%7.%8.%9"/>
      <w:lvlJc w:val="left"/>
      <w:pPr>
        <w:ind w:left="0" w:firstLine="0"/>
      </w:pPr>
      <w:rPr>
        <w:rFonts w:hint="eastAsia"/>
      </w:rPr>
    </w:lvl>
  </w:abstractNum>
  <w:abstractNum w:abstractNumId="33" w15:restartNumberingAfterBreak="0">
    <w:nsid w:val="73C468C3"/>
    <w:multiLevelType w:val="multilevel"/>
    <w:tmpl w:val="73C468C3"/>
    <w:lvl w:ilvl="0">
      <w:start w:val="1"/>
      <w:numFmt w:val="decimal"/>
      <w:pStyle w:val="Char"/>
      <w:lvlText w:val="图%1 "/>
      <w:lvlJc w:val="left"/>
      <w:pPr>
        <w:tabs>
          <w:tab w:val="left" w:pos="4678"/>
        </w:tabs>
        <w:ind w:left="4584"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778744B2"/>
    <w:multiLevelType w:val="multilevel"/>
    <w:tmpl w:val="778744B2"/>
    <w:lvl w:ilvl="0">
      <w:start w:val="1"/>
      <w:numFmt w:val="decimal"/>
      <w:isLgl/>
      <w:suff w:val="nothing"/>
      <w:lvlText w:val="%1　"/>
      <w:lvlJc w:val="left"/>
      <w:pPr>
        <w:ind w:left="0" w:firstLine="0"/>
      </w:pPr>
      <w:rPr>
        <w:rFonts w:hint="eastAsia"/>
      </w:rPr>
    </w:lvl>
    <w:lvl w:ilvl="1">
      <w:start w:val="1"/>
      <w:numFmt w:val="decimal"/>
      <w:pStyle w:val="21"/>
      <w:suff w:val="nothing"/>
      <w:lvlText w:val="%1.%2　"/>
      <w:lvlJc w:val="left"/>
      <w:pPr>
        <w:ind w:left="0" w:firstLine="0"/>
      </w:pPr>
      <w:rPr>
        <w:rFonts w:hint="eastAsia"/>
      </w:rPr>
    </w:lvl>
    <w:lvl w:ilvl="2">
      <w:start w:val="1"/>
      <w:numFmt w:val="decimal"/>
      <w:pStyle w:val="31"/>
      <w:suff w:val="nothing"/>
      <w:lvlText w:val="%1.%2.%3　"/>
      <w:lvlJc w:val="left"/>
      <w:pPr>
        <w:ind w:left="0" w:firstLine="0"/>
      </w:pPr>
      <w:rPr>
        <w:rFonts w:hint="eastAsia"/>
        <w:i w:val="0"/>
      </w:rPr>
    </w:lvl>
    <w:lvl w:ilvl="3">
      <w:start w:val="1"/>
      <w:numFmt w:val="decimal"/>
      <w:pStyle w:val="41"/>
      <w:suff w:val="nothing"/>
      <w:lvlText w:val="%1.%2.%3.%4　"/>
      <w:lvlJc w:val="left"/>
      <w:pPr>
        <w:ind w:left="0" w:firstLine="0"/>
      </w:pPr>
      <w:rPr>
        <w:rFonts w:hint="eastAsia"/>
        <w:b w:val="0"/>
        <w:i w:val="0"/>
        <w:sz w:val="24"/>
        <w:szCs w:val="24"/>
      </w:rPr>
    </w:lvl>
    <w:lvl w:ilvl="4">
      <w:start w:val="1"/>
      <w:numFmt w:val="decimal"/>
      <w:pStyle w:val="50"/>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decimal"/>
      <w:suff w:val="nothing"/>
      <w:lvlText w:val="%1.%2.%3.%4.%5.%6.%7.%8　"/>
      <w:lvlJc w:val="left"/>
      <w:pPr>
        <w:ind w:left="0" w:firstLine="0"/>
      </w:pPr>
      <w:rPr>
        <w:rFonts w:hint="eastAsia"/>
      </w:rPr>
    </w:lvl>
    <w:lvl w:ilvl="8">
      <w:start w:val="1"/>
      <w:numFmt w:val="decimal"/>
      <w:suff w:val="nothing"/>
      <w:lvlText w:val="%1.%2.%3.%4.%5.%6.%7.%8.%9　"/>
      <w:lvlJc w:val="left"/>
      <w:pPr>
        <w:ind w:left="0" w:firstLine="0"/>
      </w:pPr>
      <w:rPr>
        <w:rFonts w:hint="eastAsia"/>
      </w:rPr>
    </w:lvl>
  </w:abstractNum>
  <w:abstractNum w:abstractNumId="35" w15:restartNumberingAfterBreak="0">
    <w:nsid w:val="78477F84"/>
    <w:multiLevelType w:val="multilevel"/>
    <w:tmpl w:val="78477F84"/>
    <w:lvl w:ilvl="0">
      <w:start w:val="1"/>
      <w:numFmt w:val="decimal"/>
      <w:pStyle w:val="yangshi2"/>
      <w:lvlText w:val="2.18.3.3.3.3.%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7D5211D8"/>
    <w:multiLevelType w:val="multilevel"/>
    <w:tmpl w:val="7D5211D8"/>
    <w:lvl w:ilvl="0">
      <w:start w:val="1"/>
      <w:numFmt w:val="decimal"/>
      <w:pStyle w:val="af1"/>
      <w:suff w:val="space"/>
      <w:lvlText w:val="表%1 "/>
      <w:lvlJc w:val="left"/>
      <w:pPr>
        <w:ind w:left="4531" w:hanging="4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num w:numId="1" w16cid:durableId="677197428">
    <w:abstractNumId w:val="32"/>
  </w:num>
  <w:num w:numId="2" w16cid:durableId="531723384">
    <w:abstractNumId w:val="29"/>
  </w:num>
  <w:num w:numId="3" w16cid:durableId="1343513490">
    <w:abstractNumId w:val="19"/>
  </w:num>
  <w:num w:numId="4" w16cid:durableId="1612782447">
    <w:abstractNumId w:val="30"/>
  </w:num>
  <w:num w:numId="5" w16cid:durableId="186601579">
    <w:abstractNumId w:val="10"/>
  </w:num>
  <w:num w:numId="6" w16cid:durableId="386078192">
    <w:abstractNumId w:val="17"/>
  </w:num>
  <w:num w:numId="7" w16cid:durableId="790906150">
    <w:abstractNumId w:val="13"/>
  </w:num>
  <w:num w:numId="8" w16cid:durableId="851988753">
    <w:abstractNumId w:val="15"/>
  </w:num>
  <w:num w:numId="9" w16cid:durableId="765685570">
    <w:abstractNumId w:val="31"/>
  </w:num>
  <w:num w:numId="10" w16cid:durableId="2131891951">
    <w:abstractNumId w:val="36"/>
  </w:num>
  <w:num w:numId="11" w16cid:durableId="12549699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5778426">
    <w:abstractNumId w:val="16"/>
  </w:num>
  <w:num w:numId="13" w16cid:durableId="1235163629">
    <w:abstractNumId w:val="34"/>
  </w:num>
  <w:num w:numId="14" w16cid:durableId="985400905">
    <w:abstractNumId w:val="22"/>
  </w:num>
  <w:num w:numId="15" w16cid:durableId="1881673970">
    <w:abstractNumId w:val="25"/>
  </w:num>
  <w:num w:numId="16" w16cid:durableId="1092707271">
    <w:abstractNumId w:val="9"/>
    <w:lvlOverride w:ilvl="0">
      <w:startOverride w:val="1"/>
    </w:lvlOverride>
  </w:num>
  <w:num w:numId="17" w16cid:durableId="711735399">
    <w:abstractNumId w:val="12"/>
  </w:num>
  <w:num w:numId="18" w16cid:durableId="370806000">
    <w:abstractNumId w:val="14"/>
  </w:num>
  <w:num w:numId="19" w16cid:durableId="1824928015">
    <w:abstractNumId w:val="21"/>
  </w:num>
  <w:num w:numId="20" w16cid:durableId="226377777">
    <w:abstractNumId w:val="24"/>
  </w:num>
  <w:num w:numId="21" w16cid:durableId="1087726674">
    <w:abstractNumId w:val="23"/>
  </w:num>
  <w:num w:numId="22" w16cid:durableId="1486169772">
    <w:abstractNumId w:val="18"/>
  </w:num>
  <w:num w:numId="23" w16cid:durableId="240872407">
    <w:abstractNumId w:val="33"/>
  </w:num>
  <w:num w:numId="24" w16cid:durableId="254902030">
    <w:abstractNumId w:val="35"/>
  </w:num>
  <w:num w:numId="25" w16cid:durableId="1525556719">
    <w:abstractNumId w:val="26"/>
  </w:num>
  <w:num w:numId="26" w16cid:durableId="1468012447">
    <w:abstractNumId w:val="11"/>
  </w:num>
  <w:num w:numId="27" w16cid:durableId="1696223208">
    <w:abstractNumId w:val="27"/>
  </w:num>
  <w:num w:numId="28" w16cid:durableId="267810904">
    <w:abstractNumId w:val="28"/>
  </w:num>
  <w:num w:numId="29" w16cid:durableId="806362843">
    <w:abstractNumId w:val="20"/>
  </w:num>
  <w:num w:numId="30" w16cid:durableId="538275297">
    <w:abstractNumId w:val="3"/>
  </w:num>
  <w:num w:numId="31" w16cid:durableId="522281368">
    <w:abstractNumId w:val="4"/>
  </w:num>
  <w:num w:numId="32" w16cid:durableId="792135592">
    <w:abstractNumId w:val="7"/>
  </w:num>
  <w:num w:numId="33" w16cid:durableId="353924517">
    <w:abstractNumId w:val="6"/>
  </w:num>
  <w:num w:numId="34" w16cid:durableId="999776231">
    <w:abstractNumId w:val="5"/>
  </w:num>
  <w:num w:numId="35" w16cid:durableId="105201729">
    <w:abstractNumId w:val="0"/>
  </w:num>
  <w:num w:numId="36" w16cid:durableId="1676112515">
    <w:abstractNumId w:val="1"/>
  </w:num>
  <w:num w:numId="37" w16cid:durableId="346715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625"/>
    <w:rsid w:val="00001528"/>
    <w:rsid w:val="00001719"/>
    <w:rsid w:val="00001852"/>
    <w:rsid w:val="00003C72"/>
    <w:rsid w:val="00003DB9"/>
    <w:rsid w:val="0000518A"/>
    <w:rsid w:val="00005C11"/>
    <w:rsid w:val="000164F3"/>
    <w:rsid w:val="00016C0F"/>
    <w:rsid w:val="0002420D"/>
    <w:rsid w:val="0002560A"/>
    <w:rsid w:val="00031284"/>
    <w:rsid w:val="00041D59"/>
    <w:rsid w:val="00042725"/>
    <w:rsid w:val="00051C74"/>
    <w:rsid w:val="00060D3E"/>
    <w:rsid w:val="00062A5E"/>
    <w:rsid w:val="00065C14"/>
    <w:rsid w:val="000679C6"/>
    <w:rsid w:val="000711CA"/>
    <w:rsid w:val="000716C1"/>
    <w:rsid w:val="000802AB"/>
    <w:rsid w:val="00084C7A"/>
    <w:rsid w:val="00087F7D"/>
    <w:rsid w:val="00092FD1"/>
    <w:rsid w:val="0009754A"/>
    <w:rsid w:val="000A29D9"/>
    <w:rsid w:val="000A3B2D"/>
    <w:rsid w:val="000A7583"/>
    <w:rsid w:val="000A7D65"/>
    <w:rsid w:val="000B0273"/>
    <w:rsid w:val="000B0452"/>
    <w:rsid w:val="000B4922"/>
    <w:rsid w:val="000B78CC"/>
    <w:rsid w:val="000B7CFD"/>
    <w:rsid w:val="000C0238"/>
    <w:rsid w:val="000C1A71"/>
    <w:rsid w:val="000C7786"/>
    <w:rsid w:val="000C7DC8"/>
    <w:rsid w:val="000C7FA8"/>
    <w:rsid w:val="000D0CE7"/>
    <w:rsid w:val="000D1FC7"/>
    <w:rsid w:val="000D2DEF"/>
    <w:rsid w:val="000D3C50"/>
    <w:rsid w:val="000D3FF7"/>
    <w:rsid w:val="000D6C13"/>
    <w:rsid w:val="000E1DEE"/>
    <w:rsid w:val="000F107D"/>
    <w:rsid w:val="000F20E4"/>
    <w:rsid w:val="000F682F"/>
    <w:rsid w:val="00100392"/>
    <w:rsid w:val="00107127"/>
    <w:rsid w:val="00107B4E"/>
    <w:rsid w:val="00110B95"/>
    <w:rsid w:val="00113BBD"/>
    <w:rsid w:val="001225FE"/>
    <w:rsid w:val="00122B0D"/>
    <w:rsid w:val="001316BC"/>
    <w:rsid w:val="0013242B"/>
    <w:rsid w:val="00132E00"/>
    <w:rsid w:val="00145023"/>
    <w:rsid w:val="00150EC7"/>
    <w:rsid w:val="00153E56"/>
    <w:rsid w:val="0015679B"/>
    <w:rsid w:val="001637B1"/>
    <w:rsid w:val="00170E1A"/>
    <w:rsid w:val="00172BC3"/>
    <w:rsid w:val="001744B8"/>
    <w:rsid w:val="001838FF"/>
    <w:rsid w:val="001A22AC"/>
    <w:rsid w:val="001A2CAF"/>
    <w:rsid w:val="001A3831"/>
    <w:rsid w:val="001B0906"/>
    <w:rsid w:val="001B37E3"/>
    <w:rsid w:val="001C13AC"/>
    <w:rsid w:val="001C143F"/>
    <w:rsid w:val="001C2008"/>
    <w:rsid w:val="001C75B7"/>
    <w:rsid w:val="001D1787"/>
    <w:rsid w:val="001D23FB"/>
    <w:rsid w:val="001D3988"/>
    <w:rsid w:val="001D4476"/>
    <w:rsid w:val="001E0F85"/>
    <w:rsid w:val="001E2D16"/>
    <w:rsid w:val="001E76A9"/>
    <w:rsid w:val="001F0AAB"/>
    <w:rsid w:val="001F0FA2"/>
    <w:rsid w:val="001F2BDD"/>
    <w:rsid w:val="001F4753"/>
    <w:rsid w:val="001F5CA0"/>
    <w:rsid w:val="00204FDC"/>
    <w:rsid w:val="00214DD8"/>
    <w:rsid w:val="00216AE3"/>
    <w:rsid w:val="00222A5D"/>
    <w:rsid w:val="00224A1A"/>
    <w:rsid w:val="002270B0"/>
    <w:rsid w:val="00227CBE"/>
    <w:rsid w:val="002308B0"/>
    <w:rsid w:val="00234256"/>
    <w:rsid w:val="002423DD"/>
    <w:rsid w:val="0024322B"/>
    <w:rsid w:val="00244F84"/>
    <w:rsid w:val="0024528F"/>
    <w:rsid w:val="00246ACE"/>
    <w:rsid w:val="00252EDC"/>
    <w:rsid w:val="0025718C"/>
    <w:rsid w:val="002575F1"/>
    <w:rsid w:val="00271E61"/>
    <w:rsid w:val="0028393B"/>
    <w:rsid w:val="00283943"/>
    <w:rsid w:val="00284791"/>
    <w:rsid w:val="00284905"/>
    <w:rsid w:val="002A0D86"/>
    <w:rsid w:val="002A5480"/>
    <w:rsid w:val="002B2C07"/>
    <w:rsid w:val="002B4140"/>
    <w:rsid w:val="002C428C"/>
    <w:rsid w:val="002C5C82"/>
    <w:rsid w:val="002C6674"/>
    <w:rsid w:val="002C7B1B"/>
    <w:rsid w:val="002D0B0F"/>
    <w:rsid w:val="002D27FB"/>
    <w:rsid w:val="002D3B4C"/>
    <w:rsid w:val="002D52C2"/>
    <w:rsid w:val="002E0280"/>
    <w:rsid w:val="002E1D06"/>
    <w:rsid w:val="002E2CC3"/>
    <w:rsid w:val="002E4439"/>
    <w:rsid w:val="002E698D"/>
    <w:rsid w:val="002F4BDE"/>
    <w:rsid w:val="00301932"/>
    <w:rsid w:val="00301EA9"/>
    <w:rsid w:val="00305F6B"/>
    <w:rsid w:val="00307922"/>
    <w:rsid w:val="00313737"/>
    <w:rsid w:val="003147BE"/>
    <w:rsid w:val="003163F5"/>
    <w:rsid w:val="00316B30"/>
    <w:rsid w:val="00325220"/>
    <w:rsid w:val="003270ED"/>
    <w:rsid w:val="00327A5D"/>
    <w:rsid w:val="0033068A"/>
    <w:rsid w:val="00331D5C"/>
    <w:rsid w:val="00343EBD"/>
    <w:rsid w:val="00350D34"/>
    <w:rsid w:val="0035438E"/>
    <w:rsid w:val="003610CD"/>
    <w:rsid w:val="00364859"/>
    <w:rsid w:val="00371B05"/>
    <w:rsid w:val="00384882"/>
    <w:rsid w:val="00386FBC"/>
    <w:rsid w:val="00391523"/>
    <w:rsid w:val="003A18CF"/>
    <w:rsid w:val="003A3B66"/>
    <w:rsid w:val="003B2AA9"/>
    <w:rsid w:val="003B3F9E"/>
    <w:rsid w:val="003B404F"/>
    <w:rsid w:val="003B50B0"/>
    <w:rsid w:val="003B7A7C"/>
    <w:rsid w:val="003C4F8E"/>
    <w:rsid w:val="003C682A"/>
    <w:rsid w:val="003D344B"/>
    <w:rsid w:val="003D479B"/>
    <w:rsid w:val="003E4579"/>
    <w:rsid w:val="003E4731"/>
    <w:rsid w:val="003E58BC"/>
    <w:rsid w:val="003F1BD0"/>
    <w:rsid w:val="003F44A8"/>
    <w:rsid w:val="00402AF9"/>
    <w:rsid w:val="00404569"/>
    <w:rsid w:val="004049B1"/>
    <w:rsid w:val="00414560"/>
    <w:rsid w:val="004146B5"/>
    <w:rsid w:val="00421362"/>
    <w:rsid w:val="0042463B"/>
    <w:rsid w:val="00424A90"/>
    <w:rsid w:val="00425785"/>
    <w:rsid w:val="00430A45"/>
    <w:rsid w:val="00434F97"/>
    <w:rsid w:val="00435067"/>
    <w:rsid w:val="004373FA"/>
    <w:rsid w:val="00437E71"/>
    <w:rsid w:val="00441060"/>
    <w:rsid w:val="00441849"/>
    <w:rsid w:val="00442DD5"/>
    <w:rsid w:val="00443592"/>
    <w:rsid w:val="00445762"/>
    <w:rsid w:val="0045043E"/>
    <w:rsid w:val="00450ED9"/>
    <w:rsid w:val="00451756"/>
    <w:rsid w:val="004521D7"/>
    <w:rsid w:val="00453C1D"/>
    <w:rsid w:val="00457B7E"/>
    <w:rsid w:val="00457DBA"/>
    <w:rsid w:val="00463442"/>
    <w:rsid w:val="00466A79"/>
    <w:rsid w:val="0047268C"/>
    <w:rsid w:val="0047349E"/>
    <w:rsid w:val="00494649"/>
    <w:rsid w:val="00497543"/>
    <w:rsid w:val="004A6273"/>
    <w:rsid w:val="004A7D06"/>
    <w:rsid w:val="004B0B6C"/>
    <w:rsid w:val="004B1CCE"/>
    <w:rsid w:val="004B5562"/>
    <w:rsid w:val="004C1A37"/>
    <w:rsid w:val="004C351D"/>
    <w:rsid w:val="004C5E5B"/>
    <w:rsid w:val="004D0319"/>
    <w:rsid w:val="004D15E6"/>
    <w:rsid w:val="004D4B5D"/>
    <w:rsid w:val="004E0FA9"/>
    <w:rsid w:val="004E14EE"/>
    <w:rsid w:val="004F67C4"/>
    <w:rsid w:val="00504461"/>
    <w:rsid w:val="00510045"/>
    <w:rsid w:val="00511C9B"/>
    <w:rsid w:val="005221FD"/>
    <w:rsid w:val="00524580"/>
    <w:rsid w:val="0052546A"/>
    <w:rsid w:val="005320CB"/>
    <w:rsid w:val="005324AE"/>
    <w:rsid w:val="00533E23"/>
    <w:rsid w:val="0053485A"/>
    <w:rsid w:val="00534E9A"/>
    <w:rsid w:val="00550002"/>
    <w:rsid w:val="00554232"/>
    <w:rsid w:val="005671F5"/>
    <w:rsid w:val="005710FD"/>
    <w:rsid w:val="00572416"/>
    <w:rsid w:val="00576C9A"/>
    <w:rsid w:val="00580CE8"/>
    <w:rsid w:val="005816F1"/>
    <w:rsid w:val="00581B2F"/>
    <w:rsid w:val="00583DCE"/>
    <w:rsid w:val="00584B9B"/>
    <w:rsid w:val="00584DDE"/>
    <w:rsid w:val="00587DF0"/>
    <w:rsid w:val="00590F6A"/>
    <w:rsid w:val="00591F0C"/>
    <w:rsid w:val="005A04AC"/>
    <w:rsid w:val="005A060C"/>
    <w:rsid w:val="005A5DC0"/>
    <w:rsid w:val="005B5EB1"/>
    <w:rsid w:val="005C0110"/>
    <w:rsid w:val="005D4585"/>
    <w:rsid w:val="005D520A"/>
    <w:rsid w:val="005D5EA5"/>
    <w:rsid w:val="005D636B"/>
    <w:rsid w:val="005E1623"/>
    <w:rsid w:val="005F3D0C"/>
    <w:rsid w:val="005F4847"/>
    <w:rsid w:val="005F760C"/>
    <w:rsid w:val="005F7D3F"/>
    <w:rsid w:val="006000CA"/>
    <w:rsid w:val="00600C8A"/>
    <w:rsid w:val="006054F1"/>
    <w:rsid w:val="006061A1"/>
    <w:rsid w:val="0061135D"/>
    <w:rsid w:val="00612FC6"/>
    <w:rsid w:val="00621674"/>
    <w:rsid w:val="00622771"/>
    <w:rsid w:val="006267D9"/>
    <w:rsid w:val="0062712C"/>
    <w:rsid w:val="00627A50"/>
    <w:rsid w:val="00630F5F"/>
    <w:rsid w:val="00632BFD"/>
    <w:rsid w:val="00632E86"/>
    <w:rsid w:val="00636B86"/>
    <w:rsid w:val="00641043"/>
    <w:rsid w:val="00641776"/>
    <w:rsid w:val="00641F19"/>
    <w:rsid w:val="006447D5"/>
    <w:rsid w:val="00647EC5"/>
    <w:rsid w:val="00653158"/>
    <w:rsid w:val="00654374"/>
    <w:rsid w:val="00656C14"/>
    <w:rsid w:val="0066291D"/>
    <w:rsid w:val="00664FEF"/>
    <w:rsid w:val="0067307A"/>
    <w:rsid w:val="0069135C"/>
    <w:rsid w:val="006A214A"/>
    <w:rsid w:val="006A3DA5"/>
    <w:rsid w:val="006A5593"/>
    <w:rsid w:val="006A7CF9"/>
    <w:rsid w:val="006B4A27"/>
    <w:rsid w:val="006B6015"/>
    <w:rsid w:val="006C027E"/>
    <w:rsid w:val="006C1140"/>
    <w:rsid w:val="006C2248"/>
    <w:rsid w:val="006C557A"/>
    <w:rsid w:val="006D325E"/>
    <w:rsid w:val="006D3A58"/>
    <w:rsid w:val="006D5B4A"/>
    <w:rsid w:val="006D75D1"/>
    <w:rsid w:val="006E1E0E"/>
    <w:rsid w:val="006E40E6"/>
    <w:rsid w:val="006E4F42"/>
    <w:rsid w:val="006F1ABA"/>
    <w:rsid w:val="006F4FFF"/>
    <w:rsid w:val="006F7222"/>
    <w:rsid w:val="00701BE0"/>
    <w:rsid w:val="007025D5"/>
    <w:rsid w:val="00702AE4"/>
    <w:rsid w:val="00705439"/>
    <w:rsid w:val="007138B7"/>
    <w:rsid w:val="00724F68"/>
    <w:rsid w:val="00732D8A"/>
    <w:rsid w:val="00734384"/>
    <w:rsid w:val="0073670B"/>
    <w:rsid w:val="00736B53"/>
    <w:rsid w:val="00737BA1"/>
    <w:rsid w:val="0074271E"/>
    <w:rsid w:val="00746495"/>
    <w:rsid w:val="0075349A"/>
    <w:rsid w:val="007544B0"/>
    <w:rsid w:val="00754B2F"/>
    <w:rsid w:val="00761910"/>
    <w:rsid w:val="00761FA6"/>
    <w:rsid w:val="00771E57"/>
    <w:rsid w:val="00775E12"/>
    <w:rsid w:val="007762A7"/>
    <w:rsid w:val="00777F56"/>
    <w:rsid w:val="00785DF1"/>
    <w:rsid w:val="00786A2F"/>
    <w:rsid w:val="00790616"/>
    <w:rsid w:val="0079445C"/>
    <w:rsid w:val="0079541C"/>
    <w:rsid w:val="007A64DA"/>
    <w:rsid w:val="007C266D"/>
    <w:rsid w:val="007C5483"/>
    <w:rsid w:val="007C66F8"/>
    <w:rsid w:val="007D3FA8"/>
    <w:rsid w:val="007D7078"/>
    <w:rsid w:val="007E1762"/>
    <w:rsid w:val="007E272A"/>
    <w:rsid w:val="007F28DD"/>
    <w:rsid w:val="007F6BFD"/>
    <w:rsid w:val="007F6D4B"/>
    <w:rsid w:val="00804A8E"/>
    <w:rsid w:val="00804FE2"/>
    <w:rsid w:val="008056B7"/>
    <w:rsid w:val="00812BD4"/>
    <w:rsid w:val="00823607"/>
    <w:rsid w:val="00824B33"/>
    <w:rsid w:val="0082590B"/>
    <w:rsid w:val="008262E2"/>
    <w:rsid w:val="00830750"/>
    <w:rsid w:val="008331A7"/>
    <w:rsid w:val="00833AD8"/>
    <w:rsid w:val="00850EB2"/>
    <w:rsid w:val="00855008"/>
    <w:rsid w:val="0086764A"/>
    <w:rsid w:val="0087662A"/>
    <w:rsid w:val="0088003E"/>
    <w:rsid w:val="0088163E"/>
    <w:rsid w:val="00883897"/>
    <w:rsid w:val="00885C99"/>
    <w:rsid w:val="00890D85"/>
    <w:rsid w:val="00892638"/>
    <w:rsid w:val="00893A32"/>
    <w:rsid w:val="00896DA9"/>
    <w:rsid w:val="008A4023"/>
    <w:rsid w:val="008B00AB"/>
    <w:rsid w:val="008B195A"/>
    <w:rsid w:val="008B5FA1"/>
    <w:rsid w:val="008B7120"/>
    <w:rsid w:val="008B7368"/>
    <w:rsid w:val="008B7E6A"/>
    <w:rsid w:val="008C2762"/>
    <w:rsid w:val="008C2F72"/>
    <w:rsid w:val="008D2A09"/>
    <w:rsid w:val="008E2E06"/>
    <w:rsid w:val="008E3874"/>
    <w:rsid w:val="008F105C"/>
    <w:rsid w:val="008F2A31"/>
    <w:rsid w:val="008F3054"/>
    <w:rsid w:val="008F3741"/>
    <w:rsid w:val="008F55AB"/>
    <w:rsid w:val="008F731D"/>
    <w:rsid w:val="00902885"/>
    <w:rsid w:val="00905957"/>
    <w:rsid w:val="009137F7"/>
    <w:rsid w:val="00931A1E"/>
    <w:rsid w:val="00932FD9"/>
    <w:rsid w:val="00933EC1"/>
    <w:rsid w:val="00935AA2"/>
    <w:rsid w:val="009378A4"/>
    <w:rsid w:val="0095373A"/>
    <w:rsid w:val="00955B23"/>
    <w:rsid w:val="00965DF3"/>
    <w:rsid w:val="00967A80"/>
    <w:rsid w:val="00973031"/>
    <w:rsid w:val="00975C52"/>
    <w:rsid w:val="00977062"/>
    <w:rsid w:val="00977081"/>
    <w:rsid w:val="0097762A"/>
    <w:rsid w:val="00981BA3"/>
    <w:rsid w:val="00987ACC"/>
    <w:rsid w:val="009900D9"/>
    <w:rsid w:val="009914D0"/>
    <w:rsid w:val="00995744"/>
    <w:rsid w:val="00995C55"/>
    <w:rsid w:val="00995DB1"/>
    <w:rsid w:val="009A4CC1"/>
    <w:rsid w:val="009B4FAF"/>
    <w:rsid w:val="009B50FA"/>
    <w:rsid w:val="009B53CF"/>
    <w:rsid w:val="009B6A08"/>
    <w:rsid w:val="009C3002"/>
    <w:rsid w:val="009C3286"/>
    <w:rsid w:val="009D0414"/>
    <w:rsid w:val="009D153F"/>
    <w:rsid w:val="009D1721"/>
    <w:rsid w:val="009D3678"/>
    <w:rsid w:val="009D42FE"/>
    <w:rsid w:val="009D70BA"/>
    <w:rsid w:val="009E1FC0"/>
    <w:rsid w:val="009E3117"/>
    <w:rsid w:val="009E34BA"/>
    <w:rsid w:val="009E3B22"/>
    <w:rsid w:val="009F29F7"/>
    <w:rsid w:val="009F31F5"/>
    <w:rsid w:val="009F5C18"/>
    <w:rsid w:val="00A0349E"/>
    <w:rsid w:val="00A0649D"/>
    <w:rsid w:val="00A072C1"/>
    <w:rsid w:val="00A11E9B"/>
    <w:rsid w:val="00A15830"/>
    <w:rsid w:val="00A16AA5"/>
    <w:rsid w:val="00A241D9"/>
    <w:rsid w:val="00A24B42"/>
    <w:rsid w:val="00A2607C"/>
    <w:rsid w:val="00A2612B"/>
    <w:rsid w:val="00A265C3"/>
    <w:rsid w:val="00A27C3B"/>
    <w:rsid w:val="00A30C22"/>
    <w:rsid w:val="00A30D81"/>
    <w:rsid w:val="00A326D9"/>
    <w:rsid w:val="00A368E1"/>
    <w:rsid w:val="00A4242B"/>
    <w:rsid w:val="00A463B3"/>
    <w:rsid w:val="00A510E1"/>
    <w:rsid w:val="00A551BE"/>
    <w:rsid w:val="00A64C6E"/>
    <w:rsid w:val="00A65171"/>
    <w:rsid w:val="00A6627A"/>
    <w:rsid w:val="00A66D97"/>
    <w:rsid w:val="00A67613"/>
    <w:rsid w:val="00A70000"/>
    <w:rsid w:val="00A74EA1"/>
    <w:rsid w:val="00A7584E"/>
    <w:rsid w:val="00A84702"/>
    <w:rsid w:val="00A862B1"/>
    <w:rsid w:val="00A93BB6"/>
    <w:rsid w:val="00A94877"/>
    <w:rsid w:val="00A973F7"/>
    <w:rsid w:val="00AA05E3"/>
    <w:rsid w:val="00AA08F6"/>
    <w:rsid w:val="00AA1C60"/>
    <w:rsid w:val="00AA2A59"/>
    <w:rsid w:val="00AA4E58"/>
    <w:rsid w:val="00AB05FE"/>
    <w:rsid w:val="00AB3E63"/>
    <w:rsid w:val="00AB4318"/>
    <w:rsid w:val="00AB53C7"/>
    <w:rsid w:val="00AB7840"/>
    <w:rsid w:val="00AC5A60"/>
    <w:rsid w:val="00AC6DCE"/>
    <w:rsid w:val="00AD2EB6"/>
    <w:rsid w:val="00AD52A4"/>
    <w:rsid w:val="00AD74D0"/>
    <w:rsid w:val="00AE1DA5"/>
    <w:rsid w:val="00AE4CC9"/>
    <w:rsid w:val="00AF18D7"/>
    <w:rsid w:val="00AF638F"/>
    <w:rsid w:val="00B07903"/>
    <w:rsid w:val="00B11E52"/>
    <w:rsid w:val="00B24D6A"/>
    <w:rsid w:val="00B25C6E"/>
    <w:rsid w:val="00B31BDE"/>
    <w:rsid w:val="00B33627"/>
    <w:rsid w:val="00B362F4"/>
    <w:rsid w:val="00B41097"/>
    <w:rsid w:val="00B41E44"/>
    <w:rsid w:val="00B56DBC"/>
    <w:rsid w:val="00B57670"/>
    <w:rsid w:val="00B632EB"/>
    <w:rsid w:val="00B6505C"/>
    <w:rsid w:val="00B706B0"/>
    <w:rsid w:val="00B71910"/>
    <w:rsid w:val="00B761E4"/>
    <w:rsid w:val="00B770B2"/>
    <w:rsid w:val="00B777E6"/>
    <w:rsid w:val="00B809FC"/>
    <w:rsid w:val="00B822EA"/>
    <w:rsid w:val="00BA150F"/>
    <w:rsid w:val="00BA4743"/>
    <w:rsid w:val="00BB4C25"/>
    <w:rsid w:val="00BB5B96"/>
    <w:rsid w:val="00BB615F"/>
    <w:rsid w:val="00BB6388"/>
    <w:rsid w:val="00BB7A8F"/>
    <w:rsid w:val="00BC50B3"/>
    <w:rsid w:val="00BC7E8C"/>
    <w:rsid w:val="00BD4598"/>
    <w:rsid w:val="00BD4F26"/>
    <w:rsid w:val="00BE4264"/>
    <w:rsid w:val="00BF3842"/>
    <w:rsid w:val="00BF6084"/>
    <w:rsid w:val="00C014F6"/>
    <w:rsid w:val="00C03154"/>
    <w:rsid w:val="00C0714A"/>
    <w:rsid w:val="00C11495"/>
    <w:rsid w:val="00C12C6E"/>
    <w:rsid w:val="00C15676"/>
    <w:rsid w:val="00C203A2"/>
    <w:rsid w:val="00C22A57"/>
    <w:rsid w:val="00C249B7"/>
    <w:rsid w:val="00C26C9C"/>
    <w:rsid w:val="00C31005"/>
    <w:rsid w:val="00C42FAF"/>
    <w:rsid w:val="00C52004"/>
    <w:rsid w:val="00C52C1E"/>
    <w:rsid w:val="00C554ED"/>
    <w:rsid w:val="00C616E0"/>
    <w:rsid w:val="00C61C5E"/>
    <w:rsid w:val="00C6331B"/>
    <w:rsid w:val="00C775BA"/>
    <w:rsid w:val="00C77F42"/>
    <w:rsid w:val="00C817B6"/>
    <w:rsid w:val="00C83C67"/>
    <w:rsid w:val="00C84C06"/>
    <w:rsid w:val="00C90AA1"/>
    <w:rsid w:val="00C90BDF"/>
    <w:rsid w:val="00C912FB"/>
    <w:rsid w:val="00C91331"/>
    <w:rsid w:val="00C91E35"/>
    <w:rsid w:val="00C94017"/>
    <w:rsid w:val="00CA145A"/>
    <w:rsid w:val="00CA4A47"/>
    <w:rsid w:val="00CA58E3"/>
    <w:rsid w:val="00CB0D0C"/>
    <w:rsid w:val="00CB1A3A"/>
    <w:rsid w:val="00CB1DAD"/>
    <w:rsid w:val="00CB241B"/>
    <w:rsid w:val="00CB31C3"/>
    <w:rsid w:val="00CB5A3D"/>
    <w:rsid w:val="00CB5B5C"/>
    <w:rsid w:val="00CB79B2"/>
    <w:rsid w:val="00CC12C5"/>
    <w:rsid w:val="00CC227A"/>
    <w:rsid w:val="00CD223C"/>
    <w:rsid w:val="00CD4B1F"/>
    <w:rsid w:val="00CD4E05"/>
    <w:rsid w:val="00CE02A6"/>
    <w:rsid w:val="00CE235E"/>
    <w:rsid w:val="00CE6629"/>
    <w:rsid w:val="00CE7560"/>
    <w:rsid w:val="00CF2A19"/>
    <w:rsid w:val="00D01E57"/>
    <w:rsid w:val="00D0327B"/>
    <w:rsid w:val="00D040B2"/>
    <w:rsid w:val="00D04785"/>
    <w:rsid w:val="00D07A8A"/>
    <w:rsid w:val="00D10987"/>
    <w:rsid w:val="00D1621B"/>
    <w:rsid w:val="00D1760A"/>
    <w:rsid w:val="00D22B13"/>
    <w:rsid w:val="00D252C7"/>
    <w:rsid w:val="00D258BF"/>
    <w:rsid w:val="00D27A7E"/>
    <w:rsid w:val="00D30572"/>
    <w:rsid w:val="00D30678"/>
    <w:rsid w:val="00D36B34"/>
    <w:rsid w:val="00D47598"/>
    <w:rsid w:val="00D50DDA"/>
    <w:rsid w:val="00D609CE"/>
    <w:rsid w:val="00D62A51"/>
    <w:rsid w:val="00D63500"/>
    <w:rsid w:val="00D63F45"/>
    <w:rsid w:val="00D6593D"/>
    <w:rsid w:val="00D744D4"/>
    <w:rsid w:val="00D74FE1"/>
    <w:rsid w:val="00D80C2C"/>
    <w:rsid w:val="00D916BA"/>
    <w:rsid w:val="00D92B30"/>
    <w:rsid w:val="00D94DB4"/>
    <w:rsid w:val="00D9550D"/>
    <w:rsid w:val="00D958F1"/>
    <w:rsid w:val="00DA1C44"/>
    <w:rsid w:val="00DA2512"/>
    <w:rsid w:val="00DB4631"/>
    <w:rsid w:val="00DC1364"/>
    <w:rsid w:val="00DC1882"/>
    <w:rsid w:val="00DC752F"/>
    <w:rsid w:val="00DD28E3"/>
    <w:rsid w:val="00DD3078"/>
    <w:rsid w:val="00DE22FC"/>
    <w:rsid w:val="00DF2EB3"/>
    <w:rsid w:val="00DF5288"/>
    <w:rsid w:val="00DF5D17"/>
    <w:rsid w:val="00E007BE"/>
    <w:rsid w:val="00E06223"/>
    <w:rsid w:val="00E1052F"/>
    <w:rsid w:val="00E150BD"/>
    <w:rsid w:val="00E17BD6"/>
    <w:rsid w:val="00E23957"/>
    <w:rsid w:val="00E355FE"/>
    <w:rsid w:val="00E36FBA"/>
    <w:rsid w:val="00E43077"/>
    <w:rsid w:val="00E45B42"/>
    <w:rsid w:val="00E466C2"/>
    <w:rsid w:val="00E468A5"/>
    <w:rsid w:val="00E4762E"/>
    <w:rsid w:val="00E51C5C"/>
    <w:rsid w:val="00E53E01"/>
    <w:rsid w:val="00E618E2"/>
    <w:rsid w:val="00E6233D"/>
    <w:rsid w:val="00E83BE3"/>
    <w:rsid w:val="00E93635"/>
    <w:rsid w:val="00E94E74"/>
    <w:rsid w:val="00EA6068"/>
    <w:rsid w:val="00EA627F"/>
    <w:rsid w:val="00EB051F"/>
    <w:rsid w:val="00EB111A"/>
    <w:rsid w:val="00EB52F8"/>
    <w:rsid w:val="00EB70CB"/>
    <w:rsid w:val="00EC0DBA"/>
    <w:rsid w:val="00EC1450"/>
    <w:rsid w:val="00EC4B3A"/>
    <w:rsid w:val="00EC6760"/>
    <w:rsid w:val="00EC70C2"/>
    <w:rsid w:val="00EC7E25"/>
    <w:rsid w:val="00ED130C"/>
    <w:rsid w:val="00ED41C2"/>
    <w:rsid w:val="00EE7E06"/>
    <w:rsid w:val="00EF17FB"/>
    <w:rsid w:val="00EF32DA"/>
    <w:rsid w:val="00EF3F93"/>
    <w:rsid w:val="00EF6A19"/>
    <w:rsid w:val="00F11020"/>
    <w:rsid w:val="00F14625"/>
    <w:rsid w:val="00F25D9F"/>
    <w:rsid w:val="00F338C6"/>
    <w:rsid w:val="00F3403A"/>
    <w:rsid w:val="00F35A70"/>
    <w:rsid w:val="00F371F1"/>
    <w:rsid w:val="00F374FF"/>
    <w:rsid w:val="00F37942"/>
    <w:rsid w:val="00F40563"/>
    <w:rsid w:val="00F40CAC"/>
    <w:rsid w:val="00F40D25"/>
    <w:rsid w:val="00F41815"/>
    <w:rsid w:val="00F46BBB"/>
    <w:rsid w:val="00F57713"/>
    <w:rsid w:val="00F6278D"/>
    <w:rsid w:val="00F631C5"/>
    <w:rsid w:val="00F63D2D"/>
    <w:rsid w:val="00F727A3"/>
    <w:rsid w:val="00F72F3C"/>
    <w:rsid w:val="00F74D31"/>
    <w:rsid w:val="00F75158"/>
    <w:rsid w:val="00F76F49"/>
    <w:rsid w:val="00F77DA4"/>
    <w:rsid w:val="00F85819"/>
    <w:rsid w:val="00F92074"/>
    <w:rsid w:val="00F93062"/>
    <w:rsid w:val="00FA264C"/>
    <w:rsid w:val="00FB0B33"/>
    <w:rsid w:val="00FB25C7"/>
    <w:rsid w:val="00FB4789"/>
    <w:rsid w:val="00FB5DB5"/>
    <w:rsid w:val="00FC056F"/>
    <w:rsid w:val="00FC0D2D"/>
    <w:rsid w:val="00FC2CA3"/>
    <w:rsid w:val="00FC5D5C"/>
    <w:rsid w:val="00FD4C1B"/>
    <w:rsid w:val="00FE42A4"/>
    <w:rsid w:val="00FE4FB4"/>
    <w:rsid w:val="00FE6E44"/>
    <w:rsid w:val="00FF4DAB"/>
    <w:rsid w:val="00FF75B2"/>
    <w:rsid w:val="077F62A8"/>
    <w:rsid w:val="0B6F5DD4"/>
    <w:rsid w:val="0CFEF9CD"/>
    <w:rsid w:val="0F5B1886"/>
    <w:rsid w:val="0F6F3821"/>
    <w:rsid w:val="17F5BD07"/>
    <w:rsid w:val="1BFD1649"/>
    <w:rsid w:val="1DFD0E69"/>
    <w:rsid w:val="1EEF24C5"/>
    <w:rsid w:val="1F526650"/>
    <w:rsid w:val="1FB7A263"/>
    <w:rsid w:val="1FBD810F"/>
    <w:rsid w:val="1FE7085D"/>
    <w:rsid w:val="23E377A5"/>
    <w:rsid w:val="27F0B246"/>
    <w:rsid w:val="2D9F03E2"/>
    <w:rsid w:val="2DFE58F0"/>
    <w:rsid w:val="2E5B99A1"/>
    <w:rsid w:val="2EF734C0"/>
    <w:rsid w:val="2EFBE19D"/>
    <w:rsid w:val="2F5FB66A"/>
    <w:rsid w:val="35FB9920"/>
    <w:rsid w:val="37F2D575"/>
    <w:rsid w:val="3BAD2FB5"/>
    <w:rsid w:val="3BB76B3B"/>
    <w:rsid w:val="3BBBF8A9"/>
    <w:rsid w:val="3DF2CE7C"/>
    <w:rsid w:val="3E1DAAC3"/>
    <w:rsid w:val="3EE6EB36"/>
    <w:rsid w:val="3F7FAA14"/>
    <w:rsid w:val="3FBEF88E"/>
    <w:rsid w:val="3FF0C76E"/>
    <w:rsid w:val="3FF70C34"/>
    <w:rsid w:val="3FFED23B"/>
    <w:rsid w:val="3FFF8A08"/>
    <w:rsid w:val="47F777E7"/>
    <w:rsid w:val="5AF74A46"/>
    <w:rsid w:val="5AF87FB1"/>
    <w:rsid w:val="5D7E3DB8"/>
    <w:rsid w:val="5DFD3198"/>
    <w:rsid w:val="5DFDF530"/>
    <w:rsid w:val="5EEF8932"/>
    <w:rsid w:val="5EF6E0D3"/>
    <w:rsid w:val="5FABBCDD"/>
    <w:rsid w:val="5FB7EF3C"/>
    <w:rsid w:val="63178678"/>
    <w:rsid w:val="63FF8E60"/>
    <w:rsid w:val="65BFFEF0"/>
    <w:rsid w:val="6A7BBDBF"/>
    <w:rsid w:val="6FB74B67"/>
    <w:rsid w:val="6FED6D1B"/>
    <w:rsid w:val="6FF7D586"/>
    <w:rsid w:val="7096A7CF"/>
    <w:rsid w:val="75CFBFE9"/>
    <w:rsid w:val="77353D29"/>
    <w:rsid w:val="779DF710"/>
    <w:rsid w:val="790F5D22"/>
    <w:rsid w:val="7B9FB88A"/>
    <w:rsid w:val="7BCF2C41"/>
    <w:rsid w:val="7BDECC09"/>
    <w:rsid w:val="7BFE31B0"/>
    <w:rsid w:val="7C9F8D5B"/>
    <w:rsid w:val="7CFB67BB"/>
    <w:rsid w:val="7DAEB23A"/>
    <w:rsid w:val="7E757646"/>
    <w:rsid w:val="7EBF56DB"/>
    <w:rsid w:val="7EC395F2"/>
    <w:rsid w:val="7EDF9C25"/>
    <w:rsid w:val="7EE60BA4"/>
    <w:rsid w:val="7EE7A43F"/>
    <w:rsid w:val="7EE7FA30"/>
    <w:rsid w:val="7F7EDC0F"/>
    <w:rsid w:val="7F7F1BAB"/>
    <w:rsid w:val="7F7F2FC9"/>
    <w:rsid w:val="7F7F5613"/>
    <w:rsid w:val="7FBA2ABB"/>
    <w:rsid w:val="7FBF60C1"/>
    <w:rsid w:val="7FEF4A03"/>
    <w:rsid w:val="7FF25A01"/>
    <w:rsid w:val="7FFD0B1E"/>
    <w:rsid w:val="7FFE3339"/>
    <w:rsid w:val="7FFF43B8"/>
    <w:rsid w:val="8FBDB4A8"/>
    <w:rsid w:val="8FC78C8D"/>
    <w:rsid w:val="8FFBD250"/>
    <w:rsid w:val="9FAEDA99"/>
    <w:rsid w:val="9FBB4AB8"/>
    <w:rsid w:val="A59C998B"/>
    <w:rsid w:val="AB6D2051"/>
    <w:rsid w:val="B31D4036"/>
    <w:rsid w:val="B7EB5204"/>
    <w:rsid w:val="B7FB5A00"/>
    <w:rsid w:val="B9DF3B3B"/>
    <w:rsid w:val="BC703909"/>
    <w:rsid w:val="BD63A21B"/>
    <w:rsid w:val="BE6753E8"/>
    <w:rsid w:val="BF6EE801"/>
    <w:rsid w:val="BF8FC820"/>
    <w:rsid w:val="BFA5DF5E"/>
    <w:rsid w:val="BFBE390D"/>
    <w:rsid w:val="BFFBD26B"/>
    <w:rsid w:val="C3FF6BCD"/>
    <w:rsid w:val="CEF39080"/>
    <w:rsid w:val="CF17AC2D"/>
    <w:rsid w:val="D7F70A76"/>
    <w:rsid w:val="DBFE768A"/>
    <w:rsid w:val="DDA93644"/>
    <w:rsid w:val="DDEB8A38"/>
    <w:rsid w:val="DE7FE93C"/>
    <w:rsid w:val="DFBF7F13"/>
    <w:rsid w:val="E2BD5EFB"/>
    <w:rsid w:val="E3ED53DD"/>
    <w:rsid w:val="E5BED427"/>
    <w:rsid w:val="E97D7C6C"/>
    <w:rsid w:val="E9BD3011"/>
    <w:rsid w:val="EB1E8B9B"/>
    <w:rsid w:val="EEEF1CE0"/>
    <w:rsid w:val="EF6DEF12"/>
    <w:rsid w:val="EFE3F5E5"/>
    <w:rsid w:val="F1798503"/>
    <w:rsid w:val="F3A41053"/>
    <w:rsid w:val="F3FD8389"/>
    <w:rsid w:val="F5DB0312"/>
    <w:rsid w:val="F745A26D"/>
    <w:rsid w:val="F7DDBAE3"/>
    <w:rsid w:val="FAF715CB"/>
    <w:rsid w:val="FB7E59E0"/>
    <w:rsid w:val="FBDA869D"/>
    <w:rsid w:val="FBFD0965"/>
    <w:rsid w:val="FBFD6071"/>
    <w:rsid w:val="FDB648D5"/>
    <w:rsid w:val="FDDA0F16"/>
    <w:rsid w:val="FDDB9675"/>
    <w:rsid w:val="FDFB57A2"/>
    <w:rsid w:val="FEEFE8B5"/>
    <w:rsid w:val="FEFDAF67"/>
    <w:rsid w:val="FEFF5818"/>
    <w:rsid w:val="FF06AC14"/>
    <w:rsid w:val="FF3B8DA3"/>
    <w:rsid w:val="FF3D22F8"/>
    <w:rsid w:val="FF8F6725"/>
    <w:rsid w:val="FF9F80C8"/>
    <w:rsid w:val="FFAC6522"/>
    <w:rsid w:val="FFAFD867"/>
    <w:rsid w:val="FFEAFAB6"/>
    <w:rsid w:val="FFEB6223"/>
    <w:rsid w:val="FFF6672A"/>
    <w:rsid w:val="FFFD0CBB"/>
    <w:rsid w:val="FFFE9776"/>
    <w:rsid w:val="FFFED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2DEA1"/>
  <w15:docId w15:val="{5C488388-392B-42AF-A04A-F3B7D39D6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qFormat="1"/>
    <w:lsdException w:name="toc 7" w:uiPriority="39" w:qFormat="1"/>
    <w:lsdException w:name="toc 8" w:uiPriority="39" w:qFormat="1"/>
    <w:lsdException w:name="toc 9" w:uiPriority="39" w:qFormat="1"/>
    <w:lsdException w:name="Normal Indent" w:uiPriority="0"/>
    <w:lsdException w:name="footnote text" w:semiHidden="1" w:uiPriority="0" w:qFormat="1"/>
    <w:lsdException w:name="annotation text" w:unhideWhenUsed="1" w:qFormat="1"/>
    <w:lsdException w:name="header" w:unhideWhenUsed="1" w:qFormat="1"/>
    <w:lsdException w:name="footer" w:unhideWhenUsed="1" w:qFormat="1"/>
    <w:lsdException w:name="index heading" w:semiHidden="1" w:unhideWhenUsed="1"/>
    <w:lsdException w:name="caption"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qFormat="1"/>
    <w:lsdException w:name="Date" w:semiHidden="1" w:qFormat="1"/>
    <w:lsdException w:name="Body Text First Indent" w:semiHidden="1" w:uiPriority="0" w:qFormat="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semiHidden="1" w:uiPriority="0"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22" w:qFormat="1"/>
    <w:lsdException w:name="Emphasis" w:uiPriority="0"/>
    <w:lsdException w:name="Document Map" w:semiHidden="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2">
    <w:name w:val="Normal"/>
    <w:qFormat/>
    <w:pPr>
      <w:widowControl w:val="0"/>
      <w:spacing w:line="360" w:lineRule="auto"/>
      <w:ind w:firstLineChars="200" w:firstLine="480"/>
      <w:jc w:val="both"/>
    </w:pPr>
    <w:rPr>
      <w:kern w:val="2"/>
      <w:sz w:val="24"/>
      <w:szCs w:val="21"/>
    </w:rPr>
  </w:style>
  <w:style w:type="paragraph" w:styleId="10">
    <w:name w:val="heading 1"/>
    <w:basedOn w:val="af2"/>
    <w:next w:val="af2"/>
    <w:link w:val="11"/>
    <w:autoRedefine/>
    <w:uiPriority w:val="1"/>
    <w:qFormat/>
    <w:pPr>
      <w:keepNext/>
      <w:keepLines/>
      <w:numPr>
        <w:numId w:val="1"/>
      </w:numPr>
      <w:spacing w:beforeLines="150" w:before="150"/>
      <w:ind w:firstLineChars="0"/>
      <w:outlineLvl w:val="0"/>
    </w:pPr>
    <w:rPr>
      <w:rFonts w:ascii="黑体" w:eastAsia="黑体"/>
      <w:b/>
      <w:bCs/>
      <w:kern w:val="44"/>
      <w:sz w:val="32"/>
      <w:szCs w:val="44"/>
    </w:rPr>
  </w:style>
  <w:style w:type="paragraph" w:styleId="20">
    <w:name w:val="heading 2"/>
    <w:basedOn w:val="af2"/>
    <w:next w:val="af2"/>
    <w:link w:val="22"/>
    <w:autoRedefine/>
    <w:uiPriority w:val="9"/>
    <w:unhideWhenUsed/>
    <w:qFormat/>
    <w:pPr>
      <w:keepNext/>
      <w:keepLines/>
      <w:numPr>
        <w:ilvl w:val="1"/>
        <w:numId w:val="1"/>
      </w:numPr>
      <w:spacing w:beforeLines="100" w:before="100"/>
      <w:ind w:left="0" w:firstLineChars="0"/>
      <w:outlineLvl w:val="1"/>
    </w:pPr>
    <w:rPr>
      <w:rFonts w:ascii="黑体" w:eastAsia="黑体" w:hAnsiTheme="majorHAnsi" w:cstheme="majorBidi"/>
      <w:bCs/>
      <w:sz w:val="30"/>
      <w:szCs w:val="32"/>
    </w:rPr>
  </w:style>
  <w:style w:type="paragraph" w:styleId="30">
    <w:name w:val="heading 3"/>
    <w:basedOn w:val="af2"/>
    <w:next w:val="af2"/>
    <w:link w:val="32"/>
    <w:autoRedefine/>
    <w:uiPriority w:val="9"/>
    <w:unhideWhenUsed/>
    <w:qFormat/>
    <w:pPr>
      <w:keepNext/>
      <w:keepLines/>
      <w:numPr>
        <w:ilvl w:val="2"/>
        <w:numId w:val="1"/>
      </w:numPr>
      <w:ind w:firstLineChars="0"/>
      <w:outlineLvl w:val="2"/>
    </w:pPr>
    <w:rPr>
      <w:rFonts w:ascii="黑体" w:eastAsia="黑体"/>
      <w:bCs/>
      <w:sz w:val="28"/>
      <w:szCs w:val="32"/>
    </w:rPr>
  </w:style>
  <w:style w:type="paragraph" w:styleId="40">
    <w:name w:val="heading 4"/>
    <w:next w:val="af2"/>
    <w:link w:val="42"/>
    <w:uiPriority w:val="9"/>
    <w:unhideWhenUsed/>
    <w:qFormat/>
    <w:pPr>
      <w:keepNext/>
      <w:keepLines/>
      <w:numPr>
        <w:ilvl w:val="3"/>
        <w:numId w:val="1"/>
      </w:numPr>
      <w:spacing w:line="360" w:lineRule="auto"/>
      <w:outlineLvl w:val="3"/>
    </w:pPr>
    <w:rPr>
      <w:rFonts w:ascii="黑体" w:eastAsia="黑体" w:hAnsiTheme="majorHAnsi" w:cstheme="majorBidi"/>
      <w:bCs/>
      <w:kern w:val="2"/>
      <w:sz w:val="24"/>
      <w:szCs w:val="28"/>
    </w:rPr>
  </w:style>
  <w:style w:type="paragraph" w:styleId="5">
    <w:name w:val="heading 5"/>
    <w:next w:val="af2"/>
    <w:link w:val="51"/>
    <w:uiPriority w:val="9"/>
    <w:unhideWhenUsed/>
    <w:qFormat/>
    <w:pPr>
      <w:keepNext/>
      <w:keepLines/>
      <w:numPr>
        <w:ilvl w:val="4"/>
        <w:numId w:val="1"/>
      </w:numPr>
      <w:spacing w:line="360" w:lineRule="auto"/>
      <w:outlineLvl w:val="4"/>
    </w:pPr>
    <w:rPr>
      <w:rFonts w:ascii="黑体" w:eastAsia="黑体" w:cstheme="minorBidi"/>
      <w:bCs/>
      <w:kern w:val="2"/>
      <w:sz w:val="24"/>
      <w:szCs w:val="28"/>
    </w:rPr>
  </w:style>
  <w:style w:type="paragraph" w:styleId="6">
    <w:name w:val="heading 6"/>
    <w:next w:val="af2"/>
    <w:link w:val="61"/>
    <w:uiPriority w:val="9"/>
    <w:unhideWhenUsed/>
    <w:qFormat/>
    <w:pPr>
      <w:keepNext/>
      <w:keepLines/>
      <w:numPr>
        <w:ilvl w:val="5"/>
        <w:numId w:val="1"/>
      </w:numPr>
      <w:spacing w:line="360" w:lineRule="auto"/>
      <w:outlineLvl w:val="5"/>
    </w:pPr>
    <w:rPr>
      <w:rFonts w:ascii="黑体" w:eastAsia="黑体" w:hAnsiTheme="majorHAnsi" w:cstheme="majorBidi"/>
      <w:bCs/>
      <w:kern w:val="2"/>
      <w:sz w:val="24"/>
      <w:szCs w:val="24"/>
    </w:rPr>
  </w:style>
  <w:style w:type="paragraph" w:styleId="7">
    <w:name w:val="heading 7"/>
    <w:next w:val="af2"/>
    <w:link w:val="70"/>
    <w:uiPriority w:val="9"/>
    <w:unhideWhenUsed/>
    <w:qFormat/>
    <w:pPr>
      <w:keepNext/>
      <w:keepLines/>
      <w:numPr>
        <w:ilvl w:val="6"/>
        <w:numId w:val="1"/>
      </w:numPr>
      <w:spacing w:line="360" w:lineRule="auto"/>
      <w:outlineLvl w:val="6"/>
    </w:pPr>
    <w:rPr>
      <w:rFonts w:ascii="黑体" w:eastAsia="黑体" w:cstheme="minorBidi"/>
      <w:bCs/>
      <w:kern w:val="2"/>
      <w:sz w:val="24"/>
      <w:szCs w:val="24"/>
    </w:rPr>
  </w:style>
  <w:style w:type="paragraph" w:styleId="8">
    <w:name w:val="heading 8"/>
    <w:next w:val="af2"/>
    <w:link w:val="80"/>
    <w:uiPriority w:val="9"/>
    <w:unhideWhenUsed/>
    <w:qFormat/>
    <w:pPr>
      <w:keepNext/>
      <w:keepLines/>
      <w:numPr>
        <w:ilvl w:val="7"/>
        <w:numId w:val="1"/>
      </w:numPr>
      <w:spacing w:line="360" w:lineRule="auto"/>
      <w:outlineLvl w:val="7"/>
    </w:pPr>
    <w:rPr>
      <w:rFonts w:ascii="黑体" w:eastAsia="黑体" w:hAnsiTheme="majorHAnsi" w:cstheme="majorBidi"/>
      <w:kern w:val="2"/>
      <w:sz w:val="24"/>
      <w:szCs w:val="24"/>
    </w:rPr>
  </w:style>
  <w:style w:type="paragraph" w:styleId="9">
    <w:name w:val="heading 9"/>
    <w:next w:val="af2"/>
    <w:link w:val="90"/>
    <w:uiPriority w:val="9"/>
    <w:unhideWhenUsed/>
    <w:qFormat/>
    <w:pPr>
      <w:keepNext/>
      <w:keepLines/>
      <w:numPr>
        <w:ilvl w:val="8"/>
        <w:numId w:val="1"/>
      </w:numPr>
      <w:spacing w:line="360" w:lineRule="auto"/>
      <w:outlineLvl w:val="8"/>
    </w:pPr>
    <w:rPr>
      <w:rFonts w:ascii="黑体" w:eastAsia="黑体" w:hAnsiTheme="majorHAnsi" w:cstheme="majorBidi"/>
      <w:kern w:val="2"/>
      <w:sz w:val="24"/>
      <w:szCs w:val="21"/>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styleId="TOC7">
    <w:name w:val="toc 7"/>
    <w:basedOn w:val="af2"/>
    <w:next w:val="af2"/>
    <w:autoRedefine/>
    <w:uiPriority w:val="39"/>
    <w:qFormat/>
    <w:pPr>
      <w:widowControl/>
      <w:spacing w:line="300" w:lineRule="auto"/>
      <w:ind w:left="1440" w:firstLineChars="0" w:firstLine="0"/>
      <w:jc w:val="left"/>
    </w:pPr>
    <w:rPr>
      <w:rFonts w:asciiTheme="minorHAnsi" w:hAnsiTheme="minorHAnsi" w:cstheme="minorHAnsi"/>
      <w:color w:val="000000"/>
      <w:sz w:val="18"/>
      <w:szCs w:val="18"/>
    </w:rPr>
  </w:style>
  <w:style w:type="paragraph" w:styleId="af6">
    <w:name w:val="List Number"/>
    <w:basedOn w:val="af2"/>
    <w:semiHidden/>
    <w:qFormat/>
    <w:pPr>
      <w:widowControl/>
      <w:spacing w:line="300" w:lineRule="auto"/>
      <w:ind w:firstLineChars="0" w:firstLine="0"/>
      <w:contextualSpacing/>
      <w:jc w:val="left"/>
    </w:pPr>
    <w:rPr>
      <w:rFonts w:cs="Calibri"/>
      <w:color w:val="000000"/>
      <w:szCs w:val="22"/>
    </w:rPr>
  </w:style>
  <w:style w:type="paragraph" w:styleId="af7">
    <w:name w:val="Normal Indent"/>
    <w:basedOn w:val="af2"/>
    <w:link w:val="af8"/>
    <w:pPr>
      <w:spacing w:line="240" w:lineRule="auto"/>
      <w:ind w:firstLineChars="0" w:firstLine="420"/>
    </w:pPr>
    <w:rPr>
      <w:szCs w:val="20"/>
    </w:rPr>
  </w:style>
  <w:style w:type="paragraph" w:styleId="af9">
    <w:name w:val="caption"/>
    <w:basedOn w:val="af2"/>
    <w:next w:val="af2"/>
    <w:link w:val="afa"/>
    <w:uiPriority w:val="99"/>
    <w:unhideWhenUsed/>
    <w:qFormat/>
    <w:rPr>
      <w:rFonts w:asciiTheme="majorHAnsi" w:eastAsia="黑体" w:hAnsiTheme="majorHAnsi" w:cstheme="majorBidi"/>
      <w:sz w:val="20"/>
      <w:szCs w:val="20"/>
    </w:rPr>
  </w:style>
  <w:style w:type="paragraph" w:styleId="afb">
    <w:name w:val="Document Map"/>
    <w:basedOn w:val="af2"/>
    <w:link w:val="afc"/>
    <w:autoRedefine/>
    <w:uiPriority w:val="99"/>
    <w:semiHidden/>
    <w:qFormat/>
    <w:pPr>
      <w:shd w:val="clear" w:color="auto" w:fill="000080"/>
      <w:spacing w:line="240" w:lineRule="auto"/>
      <w:ind w:firstLineChars="0" w:firstLine="0"/>
    </w:pPr>
  </w:style>
  <w:style w:type="paragraph" w:styleId="afd">
    <w:name w:val="annotation text"/>
    <w:basedOn w:val="af2"/>
    <w:link w:val="afe"/>
    <w:uiPriority w:val="99"/>
    <w:unhideWhenUsed/>
    <w:qFormat/>
    <w:pPr>
      <w:jc w:val="left"/>
    </w:pPr>
  </w:style>
  <w:style w:type="paragraph" w:styleId="aff">
    <w:name w:val="Salutation"/>
    <w:basedOn w:val="af2"/>
    <w:next w:val="af2"/>
    <w:link w:val="aff0"/>
    <w:semiHidden/>
    <w:qFormat/>
    <w:pPr>
      <w:ind w:leftChars="100" w:left="420" w:rightChars="100" w:right="100"/>
    </w:pPr>
    <w:rPr>
      <w:szCs w:val="20"/>
    </w:rPr>
  </w:style>
  <w:style w:type="paragraph" w:styleId="33">
    <w:name w:val="Body Text 3"/>
    <w:basedOn w:val="af2"/>
    <w:link w:val="310"/>
    <w:semiHidden/>
    <w:qFormat/>
    <w:pPr>
      <w:widowControl/>
      <w:autoSpaceDE w:val="0"/>
      <w:autoSpaceDN w:val="0"/>
      <w:adjustRightInd w:val="0"/>
      <w:spacing w:line="240" w:lineRule="exact"/>
      <w:ind w:firstLineChars="0" w:firstLine="0"/>
      <w:jc w:val="center"/>
    </w:pPr>
    <w:rPr>
      <w:rFonts w:ascii="宋体"/>
      <w:kern w:val="0"/>
      <w:sz w:val="18"/>
      <w:szCs w:val="20"/>
    </w:rPr>
  </w:style>
  <w:style w:type="paragraph" w:styleId="aff1">
    <w:name w:val="Body Text"/>
    <w:basedOn w:val="af2"/>
    <w:link w:val="aff2"/>
    <w:semiHidden/>
    <w:qFormat/>
    <w:pPr>
      <w:spacing w:after="120" w:line="240" w:lineRule="auto"/>
      <w:ind w:firstLineChars="0" w:firstLine="0"/>
    </w:pPr>
    <w:rPr>
      <w:szCs w:val="24"/>
    </w:rPr>
  </w:style>
  <w:style w:type="paragraph" w:styleId="aff3">
    <w:name w:val="Body Text Indent"/>
    <w:basedOn w:val="af2"/>
    <w:link w:val="aff4"/>
    <w:semiHidden/>
    <w:qFormat/>
    <w:pPr>
      <w:spacing w:line="240" w:lineRule="auto"/>
      <w:ind w:leftChars="703" w:left="1476" w:firstLineChars="0" w:firstLine="0"/>
    </w:pPr>
    <w:rPr>
      <w:sz w:val="28"/>
      <w:szCs w:val="24"/>
    </w:rPr>
  </w:style>
  <w:style w:type="paragraph" w:styleId="TOC5">
    <w:name w:val="toc 5"/>
    <w:basedOn w:val="af2"/>
    <w:next w:val="af2"/>
    <w:autoRedefine/>
    <w:uiPriority w:val="39"/>
    <w:unhideWhenUsed/>
    <w:qFormat/>
    <w:pPr>
      <w:widowControl/>
      <w:spacing w:line="300" w:lineRule="auto"/>
      <w:ind w:left="960" w:firstLineChars="0" w:firstLine="0"/>
      <w:jc w:val="left"/>
    </w:pPr>
    <w:rPr>
      <w:rFonts w:asciiTheme="minorHAnsi" w:hAnsiTheme="minorHAnsi" w:cstheme="minorHAnsi"/>
      <w:color w:val="000000"/>
      <w:sz w:val="18"/>
      <w:szCs w:val="18"/>
    </w:rPr>
  </w:style>
  <w:style w:type="paragraph" w:styleId="TOC3">
    <w:name w:val="toc 3"/>
    <w:basedOn w:val="af2"/>
    <w:next w:val="af2"/>
    <w:autoRedefine/>
    <w:uiPriority w:val="39"/>
    <w:unhideWhenUsed/>
    <w:qFormat/>
    <w:pPr>
      <w:widowControl/>
      <w:spacing w:line="300" w:lineRule="auto"/>
      <w:ind w:left="480" w:firstLineChars="0" w:firstLine="0"/>
      <w:jc w:val="left"/>
    </w:pPr>
    <w:rPr>
      <w:rFonts w:asciiTheme="minorHAnsi" w:hAnsiTheme="minorHAnsi" w:cstheme="minorHAnsi"/>
      <w:i/>
      <w:iCs/>
      <w:color w:val="000000"/>
      <w:sz w:val="20"/>
      <w:szCs w:val="20"/>
    </w:rPr>
  </w:style>
  <w:style w:type="paragraph" w:styleId="aff5">
    <w:name w:val="Plain Text"/>
    <w:basedOn w:val="af2"/>
    <w:link w:val="aff6"/>
    <w:semiHidden/>
    <w:qFormat/>
    <w:pPr>
      <w:spacing w:line="240" w:lineRule="auto"/>
      <w:ind w:firstLineChars="0" w:firstLine="0"/>
    </w:pPr>
    <w:rPr>
      <w:rFonts w:ascii="宋体" w:hAnsi="Courier New" w:cs="宋体"/>
    </w:rPr>
  </w:style>
  <w:style w:type="paragraph" w:styleId="TOC8">
    <w:name w:val="toc 8"/>
    <w:basedOn w:val="af2"/>
    <w:next w:val="af2"/>
    <w:uiPriority w:val="39"/>
    <w:qFormat/>
    <w:pPr>
      <w:widowControl/>
      <w:spacing w:line="300" w:lineRule="auto"/>
      <w:ind w:left="1680" w:firstLineChars="0" w:firstLine="0"/>
      <w:jc w:val="left"/>
    </w:pPr>
    <w:rPr>
      <w:rFonts w:asciiTheme="minorHAnsi" w:hAnsiTheme="minorHAnsi" w:cstheme="minorHAnsi"/>
      <w:color w:val="000000"/>
      <w:sz w:val="18"/>
      <w:szCs w:val="18"/>
    </w:rPr>
  </w:style>
  <w:style w:type="paragraph" w:styleId="aff7">
    <w:name w:val="Date"/>
    <w:basedOn w:val="af2"/>
    <w:next w:val="af2"/>
    <w:link w:val="aff8"/>
    <w:uiPriority w:val="99"/>
    <w:semiHidden/>
    <w:qFormat/>
    <w:pPr>
      <w:spacing w:line="240" w:lineRule="auto"/>
      <w:ind w:leftChars="2500" w:left="2500" w:firstLineChars="0" w:firstLine="0"/>
    </w:pPr>
    <w:rPr>
      <w:rFonts w:ascii="黑体" w:eastAsia="黑体" w:hAnsi="Arial"/>
      <w:b/>
      <w:color w:val="FF0000"/>
      <w:sz w:val="28"/>
      <w:szCs w:val="24"/>
    </w:rPr>
  </w:style>
  <w:style w:type="paragraph" w:styleId="23">
    <w:name w:val="Body Text Indent 2"/>
    <w:basedOn w:val="af2"/>
    <w:link w:val="24"/>
    <w:semiHidden/>
    <w:qFormat/>
    <w:pPr>
      <w:spacing w:line="240" w:lineRule="auto"/>
      <w:ind w:firstLineChars="226" w:firstLine="633"/>
    </w:pPr>
    <w:rPr>
      <w:sz w:val="28"/>
      <w:szCs w:val="24"/>
    </w:rPr>
  </w:style>
  <w:style w:type="paragraph" w:styleId="aff9">
    <w:name w:val="endnote text"/>
    <w:basedOn w:val="af2"/>
    <w:link w:val="affa"/>
    <w:semiHidden/>
    <w:qFormat/>
    <w:pPr>
      <w:autoSpaceDE w:val="0"/>
      <w:autoSpaceDN w:val="0"/>
      <w:adjustRightInd w:val="0"/>
      <w:snapToGrid w:val="0"/>
      <w:spacing w:line="240" w:lineRule="auto"/>
      <w:ind w:firstLineChars="0" w:firstLine="0"/>
      <w:jc w:val="left"/>
    </w:pPr>
    <w:rPr>
      <w:rFonts w:ascii="宋体"/>
      <w:kern w:val="0"/>
      <w:sz w:val="34"/>
      <w:szCs w:val="34"/>
      <w:lang w:val="zh-CN"/>
    </w:rPr>
  </w:style>
  <w:style w:type="paragraph" w:styleId="affb">
    <w:name w:val="Balloon Text"/>
    <w:basedOn w:val="af2"/>
    <w:link w:val="affc"/>
    <w:uiPriority w:val="99"/>
    <w:semiHidden/>
    <w:qFormat/>
    <w:pPr>
      <w:widowControl/>
      <w:spacing w:line="240" w:lineRule="auto"/>
      <w:ind w:firstLineChars="0" w:firstLine="0"/>
      <w:jc w:val="left"/>
    </w:pPr>
    <w:rPr>
      <w:rFonts w:cs="Calibri"/>
      <w:color w:val="000000"/>
      <w:sz w:val="18"/>
      <w:szCs w:val="18"/>
    </w:rPr>
  </w:style>
  <w:style w:type="paragraph" w:styleId="affd">
    <w:name w:val="footer"/>
    <w:basedOn w:val="af2"/>
    <w:link w:val="affe"/>
    <w:uiPriority w:val="99"/>
    <w:unhideWhenUsed/>
    <w:qFormat/>
    <w:pPr>
      <w:tabs>
        <w:tab w:val="center" w:pos="4153"/>
        <w:tab w:val="right" w:pos="8306"/>
      </w:tabs>
      <w:snapToGrid w:val="0"/>
      <w:jc w:val="left"/>
    </w:pPr>
    <w:rPr>
      <w:sz w:val="18"/>
      <w:szCs w:val="18"/>
    </w:rPr>
  </w:style>
  <w:style w:type="paragraph" w:styleId="afff">
    <w:name w:val="header"/>
    <w:basedOn w:val="af2"/>
    <w:link w:val="aff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0">
    <w:name w:val="toc 1"/>
    <w:basedOn w:val="af2"/>
    <w:next w:val="af2"/>
    <w:autoRedefine/>
    <w:uiPriority w:val="39"/>
    <w:qFormat/>
    <w:pPr>
      <w:widowControl/>
      <w:tabs>
        <w:tab w:val="right" w:leader="dot" w:pos="9120"/>
      </w:tabs>
      <w:spacing w:line="300" w:lineRule="auto"/>
      <w:ind w:firstLineChars="0" w:firstLine="0"/>
    </w:pPr>
    <w:rPr>
      <w:rFonts w:asciiTheme="minorHAnsi" w:hAnsiTheme="minorHAnsi" w:cstheme="minorHAnsi"/>
      <w:b/>
      <w:bCs/>
      <w:caps/>
      <w:color w:val="000000"/>
      <w:sz w:val="20"/>
      <w:szCs w:val="20"/>
    </w:rPr>
  </w:style>
  <w:style w:type="paragraph" w:styleId="TOC4">
    <w:name w:val="toc 4"/>
    <w:basedOn w:val="af2"/>
    <w:next w:val="af2"/>
    <w:autoRedefine/>
    <w:uiPriority w:val="39"/>
    <w:unhideWhenUsed/>
    <w:qFormat/>
    <w:pPr>
      <w:widowControl/>
      <w:spacing w:line="300" w:lineRule="auto"/>
      <w:ind w:left="720" w:firstLineChars="0" w:firstLine="0"/>
      <w:jc w:val="left"/>
    </w:pPr>
    <w:rPr>
      <w:rFonts w:asciiTheme="minorHAnsi" w:hAnsiTheme="minorHAnsi" w:cstheme="minorHAnsi"/>
      <w:color w:val="000000"/>
      <w:sz w:val="18"/>
      <w:szCs w:val="18"/>
    </w:rPr>
  </w:style>
  <w:style w:type="paragraph" w:styleId="afff1">
    <w:name w:val="Subtitle"/>
    <w:basedOn w:val="af2"/>
    <w:link w:val="afff2"/>
    <w:uiPriority w:val="11"/>
    <w:qFormat/>
    <w:pPr>
      <w:tabs>
        <w:tab w:val="left" w:pos="0"/>
        <w:tab w:val="left" w:pos="750"/>
        <w:tab w:val="left" w:pos="4830"/>
      </w:tabs>
      <w:spacing w:line="420" w:lineRule="exact"/>
      <w:ind w:right="-17" w:firstLineChars="0" w:firstLine="0"/>
      <w:jc w:val="center"/>
    </w:pPr>
    <w:rPr>
      <w:rFonts w:ascii="黑体" w:eastAsia="黑体"/>
      <w:sz w:val="32"/>
      <w:szCs w:val="20"/>
    </w:rPr>
  </w:style>
  <w:style w:type="paragraph" w:styleId="afff3">
    <w:name w:val="footnote text"/>
    <w:basedOn w:val="af2"/>
    <w:next w:val="afff4"/>
    <w:link w:val="12"/>
    <w:semiHidden/>
    <w:qFormat/>
    <w:pPr>
      <w:snapToGrid w:val="0"/>
      <w:spacing w:line="300" w:lineRule="exact"/>
      <w:ind w:leftChars="200" w:left="400" w:hangingChars="200" w:hanging="200"/>
      <w:jc w:val="left"/>
    </w:pPr>
    <w:rPr>
      <w:rFonts w:ascii="宋体"/>
      <w:sz w:val="18"/>
      <w:szCs w:val="20"/>
    </w:rPr>
  </w:style>
  <w:style w:type="paragraph" w:customStyle="1" w:styleId="afff4">
    <w:name w:val="脚注后续"/>
    <w:semiHidden/>
    <w:qFormat/>
    <w:pPr>
      <w:ind w:leftChars="350" w:left="350"/>
      <w:jc w:val="both"/>
    </w:pPr>
    <w:rPr>
      <w:rFonts w:ascii="宋体"/>
      <w:sz w:val="18"/>
    </w:rPr>
  </w:style>
  <w:style w:type="paragraph" w:styleId="TOC6">
    <w:name w:val="toc 6"/>
    <w:basedOn w:val="af2"/>
    <w:next w:val="af2"/>
    <w:uiPriority w:val="39"/>
    <w:qFormat/>
    <w:pPr>
      <w:widowControl/>
      <w:spacing w:line="300" w:lineRule="auto"/>
      <w:ind w:left="1200" w:firstLineChars="0" w:firstLine="0"/>
      <w:jc w:val="left"/>
    </w:pPr>
    <w:rPr>
      <w:rFonts w:asciiTheme="minorHAnsi" w:hAnsiTheme="minorHAnsi" w:cstheme="minorHAnsi"/>
      <w:color w:val="000000"/>
      <w:sz w:val="18"/>
      <w:szCs w:val="18"/>
    </w:rPr>
  </w:style>
  <w:style w:type="paragraph" w:styleId="34">
    <w:name w:val="Body Text Indent 3"/>
    <w:basedOn w:val="af2"/>
    <w:link w:val="311"/>
    <w:semiHidden/>
    <w:qFormat/>
    <w:pPr>
      <w:spacing w:line="440" w:lineRule="exact"/>
      <w:ind w:firstLineChars="0" w:firstLine="0"/>
    </w:pPr>
    <w:rPr>
      <w:rFonts w:ascii="宋体" w:hAnsi="宋体"/>
      <w:color w:val="FF0000"/>
      <w:szCs w:val="24"/>
    </w:rPr>
  </w:style>
  <w:style w:type="paragraph" w:styleId="afff5">
    <w:name w:val="table of figures"/>
    <w:basedOn w:val="af2"/>
    <w:next w:val="af2"/>
    <w:uiPriority w:val="99"/>
    <w:qFormat/>
    <w:pPr>
      <w:spacing w:line="240" w:lineRule="auto"/>
      <w:ind w:left="420" w:firstLineChars="0" w:hanging="420"/>
      <w:jc w:val="left"/>
    </w:pPr>
    <w:rPr>
      <w:caps/>
      <w:szCs w:val="20"/>
    </w:rPr>
  </w:style>
  <w:style w:type="paragraph" w:styleId="TOC2">
    <w:name w:val="toc 2"/>
    <w:basedOn w:val="af2"/>
    <w:next w:val="af2"/>
    <w:uiPriority w:val="39"/>
    <w:qFormat/>
    <w:pPr>
      <w:widowControl/>
      <w:spacing w:line="300" w:lineRule="auto"/>
      <w:ind w:left="240" w:firstLineChars="0" w:firstLine="0"/>
      <w:jc w:val="left"/>
    </w:pPr>
    <w:rPr>
      <w:rFonts w:asciiTheme="minorHAnsi" w:hAnsiTheme="minorHAnsi" w:cstheme="minorHAnsi"/>
      <w:smallCaps/>
      <w:color w:val="000000"/>
      <w:sz w:val="20"/>
      <w:szCs w:val="20"/>
    </w:rPr>
  </w:style>
  <w:style w:type="paragraph" w:styleId="TOC9">
    <w:name w:val="toc 9"/>
    <w:basedOn w:val="af2"/>
    <w:next w:val="af2"/>
    <w:uiPriority w:val="39"/>
    <w:qFormat/>
    <w:pPr>
      <w:widowControl/>
      <w:spacing w:line="300" w:lineRule="auto"/>
      <w:ind w:left="1920" w:firstLineChars="0" w:firstLine="0"/>
      <w:jc w:val="left"/>
    </w:pPr>
    <w:rPr>
      <w:rFonts w:asciiTheme="minorHAnsi" w:hAnsiTheme="minorHAnsi" w:cstheme="minorHAnsi"/>
      <w:color w:val="000000"/>
      <w:sz w:val="18"/>
      <w:szCs w:val="18"/>
    </w:rPr>
  </w:style>
  <w:style w:type="paragraph" w:styleId="25">
    <w:name w:val="Body Text 2"/>
    <w:basedOn w:val="af2"/>
    <w:link w:val="26"/>
    <w:semiHidden/>
    <w:qFormat/>
    <w:pPr>
      <w:widowControl/>
      <w:spacing w:after="120" w:line="480" w:lineRule="auto"/>
      <w:ind w:firstLineChars="0" w:firstLine="0"/>
      <w:jc w:val="left"/>
    </w:pPr>
    <w:rPr>
      <w:rFonts w:cs="Calibri"/>
      <w:color w:val="000000"/>
    </w:rPr>
  </w:style>
  <w:style w:type="paragraph" w:styleId="HTML">
    <w:name w:val="HTML Preformatted"/>
    <w:basedOn w:val="af2"/>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jc w:val="left"/>
    </w:pPr>
    <w:rPr>
      <w:rFonts w:ascii="宋体" w:hAnsi="宋体" w:cs="宋体"/>
      <w:kern w:val="0"/>
      <w:szCs w:val="24"/>
    </w:rPr>
  </w:style>
  <w:style w:type="paragraph" w:styleId="afff6">
    <w:name w:val="Normal (Web)"/>
    <w:basedOn w:val="af2"/>
    <w:uiPriority w:val="99"/>
    <w:unhideWhenUsed/>
    <w:qFormat/>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14">
    <w:name w:val="index 1"/>
    <w:basedOn w:val="af2"/>
    <w:next w:val="af2"/>
    <w:autoRedefine/>
    <w:semiHidden/>
    <w:unhideWhenUsed/>
    <w:qFormat/>
    <w:pPr>
      <w:widowControl/>
      <w:spacing w:line="300" w:lineRule="auto"/>
      <w:ind w:firstLineChars="0" w:firstLine="0"/>
      <w:jc w:val="left"/>
    </w:pPr>
    <w:rPr>
      <w:rFonts w:cs="Calibri"/>
      <w:color w:val="000000"/>
      <w:szCs w:val="22"/>
    </w:rPr>
  </w:style>
  <w:style w:type="paragraph" w:styleId="afff7">
    <w:name w:val="Title"/>
    <w:basedOn w:val="af2"/>
    <w:next w:val="af2"/>
    <w:link w:val="afff8"/>
    <w:qFormat/>
    <w:pPr>
      <w:spacing w:before="240" w:after="60" w:line="240" w:lineRule="auto"/>
      <w:ind w:firstLineChars="0" w:firstLine="0"/>
      <w:jc w:val="center"/>
      <w:outlineLvl w:val="0"/>
    </w:pPr>
    <w:rPr>
      <w:rFonts w:ascii="Cambria" w:hAnsi="Cambria"/>
      <w:b/>
      <w:bCs/>
      <w:sz w:val="32"/>
      <w:szCs w:val="32"/>
    </w:rPr>
  </w:style>
  <w:style w:type="paragraph" w:styleId="afff9">
    <w:name w:val="annotation subject"/>
    <w:basedOn w:val="afd"/>
    <w:next w:val="afd"/>
    <w:link w:val="afffa"/>
    <w:uiPriority w:val="99"/>
    <w:semiHidden/>
    <w:unhideWhenUsed/>
    <w:qFormat/>
    <w:rPr>
      <w:b/>
      <w:bCs/>
    </w:rPr>
  </w:style>
  <w:style w:type="paragraph" w:styleId="afffb">
    <w:name w:val="Body Text First Indent"/>
    <w:basedOn w:val="aff1"/>
    <w:link w:val="afffc"/>
    <w:autoRedefine/>
    <w:semiHidden/>
    <w:qFormat/>
    <w:pPr>
      <w:spacing w:line="440" w:lineRule="exact"/>
      <w:ind w:firstLineChars="100" w:firstLine="420"/>
    </w:pPr>
    <w:rPr>
      <w:rFonts w:ascii="宋体"/>
    </w:rPr>
  </w:style>
  <w:style w:type="table" w:styleId="afffd">
    <w:name w:val="Table Grid"/>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Strong"/>
    <w:basedOn w:val="af3"/>
    <w:uiPriority w:val="22"/>
    <w:qFormat/>
    <w:rPr>
      <w:b/>
      <w:bCs/>
    </w:rPr>
  </w:style>
  <w:style w:type="character" w:styleId="affff">
    <w:name w:val="Emphasis"/>
    <w:autoRedefine/>
    <w:rPr>
      <w:rFonts w:eastAsia="黑体"/>
      <w:sz w:val="28"/>
      <w:szCs w:val="28"/>
    </w:rPr>
  </w:style>
  <w:style w:type="character" w:styleId="affff0">
    <w:name w:val="Hyperlink"/>
    <w:basedOn w:val="af3"/>
    <w:uiPriority w:val="99"/>
    <w:qFormat/>
    <w:rPr>
      <w:color w:val="0563C1" w:themeColor="hyperlink"/>
      <w:u w:val="single"/>
    </w:rPr>
  </w:style>
  <w:style w:type="character" w:styleId="HTML1">
    <w:name w:val="HTML Code"/>
    <w:basedOn w:val="af3"/>
    <w:uiPriority w:val="99"/>
    <w:semiHidden/>
    <w:unhideWhenUsed/>
    <w:qFormat/>
    <w:rPr>
      <w:rFonts w:ascii="宋体" w:eastAsia="宋体" w:hAnsi="宋体" w:cs="宋体"/>
      <w:sz w:val="24"/>
      <w:szCs w:val="24"/>
    </w:rPr>
  </w:style>
  <w:style w:type="character" w:styleId="affff1">
    <w:name w:val="annotation reference"/>
    <w:basedOn w:val="af3"/>
    <w:uiPriority w:val="99"/>
    <w:semiHidden/>
    <w:unhideWhenUsed/>
    <w:rPr>
      <w:sz w:val="21"/>
      <w:szCs w:val="21"/>
    </w:rPr>
  </w:style>
  <w:style w:type="character" w:customStyle="1" w:styleId="afff0">
    <w:name w:val="页眉 字符"/>
    <w:basedOn w:val="af3"/>
    <w:link w:val="afff"/>
    <w:uiPriority w:val="99"/>
    <w:qFormat/>
    <w:rPr>
      <w:sz w:val="18"/>
      <w:szCs w:val="18"/>
    </w:rPr>
  </w:style>
  <w:style w:type="character" w:customStyle="1" w:styleId="affe">
    <w:name w:val="页脚 字符"/>
    <w:basedOn w:val="af3"/>
    <w:link w:val="affd"/>
    <w:uiPriority w:val="99"/>
    <w:qFormat/>
    <w:rPr>
      <w:sz w:val="18"/>
      <w:szCs w:val="18"/>
    </w:rPr>
  </w:style>
  <w:style w:type="paragraph" w:styleId="affff2">
    <w:name w:val="List Paragraph"/>
    <w:basedOn w:val="af2"/>
    <w:link w:val="affff3"/>
    <w:uiPriority w:val="99"/>
    <w:qFormat/>
    <w:pPr>
      <w:ind w:firstLine="420"/>
    </w:pPr>
  </w:style>
  <w:style w:type="character" w:customStyle="1" w:styleId="11">
    <w:name w:val="标题 1 字符"/>
    <w:basedOn w:val="af3"/>
    <w:link w:val="10"/>
    <w:uiPriority w:val="1"/>
    <w:qFormat/>
    <w:rPr>
      <w:rFonts w:ascii="黑体" w:eastAsia="黑体" w:cstheme="minorBidi"/>
      <w:b/>
      <w:bCs/>
      <w:kern w:val="44"/>
      <w:sz w:val="32"/>
      <w:szCs w:val="44"/>
    </w:rPr>
  </w:style>
  <w:style w:type="character" w:customStyle="1" w:styleId="22">
    <w:name w:val="标题 2 字符"/>
    <w:basedOn w:val="af3"/>
    <w:link w:val="20"/>
    <w:uiPriority w:val="9"/>
    <w:rPr>
      <w:rFonts w:ascii="黑体" w:eastAsia="黑体" w:hAnsiTheme="majorHAnsi" w:cstheme="majorBidi"/>
      <w:bCs/>
      <w:kern w:val="2"/>
      <w:sz w:val="30"/>
      <w:szCs w:val="32"/>
    </w:rPr>
  </w:style>
  <w:style w:type="character" w:customStyle="1" w:styleId="32">
    <w:name w:val="标题 3 字符"/>
    <w:basedOn w:val="af3"/>
    <w:link w:val="30"/>
    <w:uiPriority w:val="9"/>
    <w:qFormat/>
    <w:rPr>
      <w:rFonts w:ascii="黑体" w:eastAsia="黑体" w:cstheme="minorBidi"/>
      <w:bCs/>
      <w:kern w:val="2"/>
      <w:sz w:val="28"/>
      <w:szCs w:val="32"/>
    </w:rPr>
  </w:style>
  <w:style w:type="character" w:customStyle="1" w:styleId="42">
    <w:name w:val="标题 4 字符"/>
    <w:basedOn w:val="af3"/>
    <w:link w:val="40"/>
    <w:uiPriority w:val="9"/>
    <w:rPr>
      <w:rFonts w:ascii="黑体" w:eastAsia="黑体" w:hAnsiTheme="majorHAnsi" w:cstheme="majorBidi"/>
      <w:bCs/>
      <w:sz w:val="24"/>
      <w:szCs w:val="28"/>
    </w:rPr>
  </w:style>
  <w:style w:type="character" w:customStyle="1" w:styleId="51">
    <w:name w:val="标题 5 字符"/>
    <w:basedOn w:val="af3"/>
    <w:link w:val="5"/>
    <w:uiPriority w:val="9"/>
    <w:qFormat/>
    <w:rPr>
      <w:rFonts w:ascii="黑体" w:eastAsia="黑体" w:hAnsi="Times New Roman"/>
      <w:bCs/>
      <w:sz w:val="24"/>
      <w:szCs w:val="28"/>
    </w:rPr>
  </w:style>
  <w:style w:type="character" w:customStyle="1" w:styleId="61">
    <w:name w:val="标题 6 字符"/>
    <w:basedOn w:val="af3"/>
    <w:link w:val="6"/>
    <w:uiPriority w:val="9"/>
    <w:qFormat/>
    <w:rPr>
      <w:rFonts w:ascii="黑体" w:eastAsia="黑体" w:hAnsiTheme="majorHAnsi" w:cstheme="majorBidi"/>
      <w:bCs/>
      <w:sz w:val="24"/>
      <w:szCs w:val="24"/>
    </w:rPr>
  </w:style>
  <w:style w:type="character" w:customStyle="1" w:styleId="70">
    <w:name w:val="标题 7 字符"/>
    <w:basedOn w:val="af3"/>
    <w:link w:val="7"/>
    <w:uiPriority w:val="9"/>
    <w:qFormat/>
    <w:rPr>
      <w:rFonts w:ascii="黑体" w:eastAsia="黑体" w:hAnsi="Times New Roman"/>
      <w:bCs/>
      <w:sz w:val="24"/>
      <w:szCs w:val="24"/>
    </w:rPr>
  </w:style>
  <w:style w:type="character" w:customStyle="1" w:styleId="80">
    <w:name w:val="标题 8 字符"/>
    <w:basedOn w:val="af3"/>
    <w:link w:val="8"/>
    <w:uiPriority w:val="9"/>
    <w:qFormat/>
    <w:rPr>
      <w:rFonts w:ascii="黑体" w:eastAsia="黑体" w:hAnsiTheme="majorHAnsi" w:cstheme="majorBidi"/>
      <w:sz w:val="24"/>
      <w:szCs w:val="24"/>
    </w:rPr>
  </w:style>
  <w:style w:type="character" w:customStyle="1" w:styleId="90">
    <w:name w:val="标题 9 字符"/>
    <w:basedOn w:val="af3"/>
    <w:link w:val="9"/>
    <w:uiPriority w:val="9"/>
    <w:qFormat/>
    <w:rPr>
      <w:rFonts w:ascii="黑体" w:eastAsia="黑体" w:hAnsiTheme="majorHAnsi" w:cstheme="majorBidi"/>
      <w:sz w:val="24"/>
    </w:rPr>
  </w:style>
  <w:style w:type="paragraph" w:customStyle="1" w:styleId="affff4">
    <w:name w:val="图标题"/>
    <w:next w:val="af2"/>
    <w:link w:val="affff5"/>
    <w:qFormat/>
    <w:pPr>
      <w:spacing w:line="360" w:lineRule="auto"/>
      <w:jc w:val="center"/>
    </w:pPr>
    <w:rPr>
      <w:rFonts w:cstheme="minorBidi"/>
      <w:kern w:val="2"/>
      <w:sz w:val="21"/>
      <w:szCs w:val="21"/>
    </w:rPr>
  </w:style>
  <w:style w:type="paragraph" w:customStyle="1" w:styleId="affff6">
    <w:name w:val="表标题"/>
    <w:basedOn w:val="affff4"/>
    <w:next w:val="af2"/>
    <w:link w:val="affff7"/>
    <w:qFormat/>
  </w:style>
  <w:style w:type="character" w:customStyle="1" w:styleId="affff5">
    <w:name w:val="图标题 字符"/>
    <w:basedOn w:val="af3"/>
    <w:link w:val="affff4"/>
    <w:rPr>
      <w:rFonts w:ascii="Times New Roman" w:eastAsia="宋体" w:hAnsi="Times New Roman"/>
    </w:rPr>
  </w:style>
  <w:style w:type="character" w:customStyle="1" w:styleId="affff7">
    <w:name w:val="表标题 字符"/>
    <w:basedOn w:val="affff5"/>
    <w:link w:val="affff6"/>
    <w:qFormat/>
    <w:rPr>
      <w:rFonts w:ascii="Times New Roman" w:eastAsia="宋体" w:hAnsi="Times New Roman"/>
    </w:rPr>
  </w:style>
  <w:style w:type="character" w:customStyle="1" w:styleId="afe">
    <w:name w:val="批注文字 字符"/>
    <w:basedOn w:val="af3"/>
    <w:link w:val="afd"/>
    <w:uiPriority w:val="99"/>
    <w:qFormat/>
    <w:rPr>
      <w:rFonts w:ascii="Times New Roman" w:eastAsia="宋体" w:hAnsi="Times New Roman"/>
      <w:sz w:val="24"/>
    </w:rPr>
  </w:style>
  <w:style w:type="character" w:customStyle="1" w:styleId="afffa">
    <w:name w:val="批注主题 字符"/>
    <w:basedOn w:val="afe"/>
    <w:link w:val="afff9"/>
    <w:uiPriority w:val="99"/>
    <w:semiHidden/>
    <w:qFormat/>
    <w:rPr>
      <w:rFonts w:ascii="Times New Roman" w:eastAsia="宋体" w:hAnsi="Times New Roman"/>
      <w:b/>
      <w:bCs/>
      <w:sz w:val="24"/>
    </w:rPr>
  </w:style>
  <w:style w:type="paragraph" w:customStyle="1" w:styleId="a9">
    <w:name w:val="无序编号"/>
    <w:next w:val="af2"/>
    <w:link w:val="affff8"/>
    <w:qFormat/>
    <w:pPr>
      <w:numPr>
        <w:numId w:val="2"/>
      </w:numPr>
      <w:spacing w:line="360" w:lineRule="auto"/>
    </w:pPr>
    <w:rPr>
      <w:rFonts w:cstheme="minorBidi"/>
      <w:kern w:val="2"/>
      <w:sz w:val="24"/>
      <w:szCs w:val="21"/>
    </w:rPr>
  </w:style>
  <w:style w:type="paragraph" w:customStyle="1" w:styleId="a3">
    <w:name w:val="有序编号"/>
    <w:next w:val="af2"/>
    <w:link w:val="affff9"/>
    <w:qFormat/>
    <w:pPr>
      <w:numPr>
        <w:numId w:val="3"/>
      </w:numPr>
      <w:spacing w:line="360" w:lineRule="auto"/>
      <w:jc w:val="both"/>
    </w:pPr>
    <w:rPr>
      <w:rFonts w:cstheme="minorBidi"/>
      <w:kern w:val="2"/>
      <w:sz w:val="24"/>
      <w:szCs w:val="21"/>
    </w:rPr>
  </w:style>
  <w:style w:type="character" w:customStyle="1" w:styleId="affff3">
    <w:name w:val="列表段落 字符"/>
    <w:basedOn w:val="af3"/>
    <w:link w:val="affff2"/>
    <w:uiPriority w:val="99"/>
    <w:qFormat/>
    <w:rPr>
      <w:rFonts w:ascii="Times New Roman" w:eastAsia="宋体" w:hAnsi="Times New Roman"/>
      <w:sz w:val="24"/>
    </w:rPr>
  </w:style>
  <w:style w:type="character" w:customStyle="1" w:styleId="affff8">
    <w:name w:val="无序编号 字符"/>
    <w:basedOn w:val="affff3"/>
    <w:link w:val="a9"/>
    <w:qFormat/>
    <w:rPr>
      <w:rFonts w:ascii="Times New Roman" w:eastAsia="宋体" w:hAnsi="Times New Roman"/>
      <w:sz w:val="24"/>
    </w:rPr>
  </w:style>
  <w:style w:type="character" w:customStyle="1" w:styleId="affff9">
    <w:name w:val="有序编号 字符"/>
    <w:basedOn w:val="affff8"/>
    <w:link w:val="a3"/>
    <w:qFormat/>
    <w:rPr>
      <w:rFonts w:ascii="Times New Roman" w:eastAsia="宋体" w:hAnsi="Times New Roman"/>
      <w:sz w:val="24"/>
    </w:rPr>
  </w:style>
  <w:style w:type="paragraph" w:customStyle="1" w:styleId="MTDisplayEquation">
    <w:name w:val="MTDisplayEquation"/>
    <w:basedOn w:val="af2"/>
    <w:next w:val="af2"/>
    <w:link w:val="MTDisplayEquation0"/>
    <w:qFormat/>
    <w:pPr>
      <w:tabs>
        <w:tab w:val="center" w:pos="4160"/>
        <w:tab w:val="right" w:pos="8300"/>
      </w:tabs>
      <w:ind w:firstLineChars="0" w:firstLine="0"/>
    </w:pPr>
  </w:style>
  <w:style w:type="character" w:customStyle="1" w:styleId="MTDisplayEquation0">
    <w:name w:val="MTDisplayEquation 字符"/>
    <w:basedOn w:val="af3"/>
    <w:link w:val="MTDisplayEquation"/>
    <w:rPr>
      <w:rFonts w:ascii="Times New Roman" w:eastAsia="宋体" w:hAnsi="Times New Roman"/>
      <w:sz w:val="24"/>
    </w:rPr>
  </w:style>
  <w:style w:type="paragraph" w:customStyle="1" w:styleId="affffa">
    <w:name w:val="！正文"/>
    <w:basedOn w:val="af2"/>
    <w:link w:val="Char0"/>
    <w:qFormat/>
    <w:rPr>
      <w:szCs w:val="20"/>
      <w:lang w:val="zh-CN"/>
    </w:rPr>
  </w:style>
  <w:style w:type="character" w:customStyle="1" w:styleId="Char0">
    <w:name w:val="！正文 Char"/>
    <w:link w:val="affffa"/>
    <w:qFormat/>
    <w:locked/>
    <w:rPr>
      <w:rFonts w:ascii="Times New Roman" w:eastAsia="宋体" w:hAnsi="Times New Roman" w:cs="Times New Roman"/>
      <w:sz w:val="24"/>
      <w:szCs w:val="20"/>
      <w:lang w:val="zh-CN"/>
    </w:rPr>
  </w:style>
  <w:style w:type="paragraph" w:customStyle="1" w:styleId="affffb">
    <w:name w:val="真正文"/>
    <w:link w:val="affffc"/>
    <w:qFormat/>
    <w:pPr>
      <w:spacing w:line="300" w:lineRule="auto"/>
      <w:ind w:firstLineChars="200" w:firstLine="200"/>
      <w:jc w:val="both"/>
    </w:pPr>
    <w:rPr>
      <w:rFonts w:cstheme="minorBidi"/>
      <w:kern w:val="2"/>
      <w:sz w:val="24"/>
      <w:szCs w:val="22"/>
    </w:rPr>
  </w:style>
  <w:style w:type="character" w:customStyle="1" w:styleId="affffc">
    <w:name w:val="真正文 字符"/>
    <w:basedOn w:val="af3"/>
    <w:link w:val="affffb"/>
    <w:qFormat/>
    <w:rPr>
      <w:rFonts w:ascii="Times New Roman" w:eastAsia="宋体" w:hAnsi="Times New Roman"/>
      <w:sz w:val="24"/>
      <w:szCs w:val="22"/>
    </w:rPr>
  </w:style>
  <w:style w:type="paragraph" w:customStyle="1" w:styleId="affffd">
    <w:name w:val="图"/>
    <w:basedOn w:val="af2"/>
    <w:link w:val="affffe"/>
    <w:qFormat/>
    <w:pPr>
      <w:ind w:firstLineChars="0" w:firstLine="0"/>
      <w:jc w:val="center"/>
    </w:pPr>
    <w:rPr>
      <w:sz w:val="21"/>
      <w:szCs w:val="22"/>
    </w:rPr>
  </w:style>
  <w:style w:type="character" w:customStyle="1" w:styleId="affffe">
    <w:name w:val="图 字符"/>
    <w:basedOn w:val="af3"/>
    <w:link w:val="affffd"/>
    <w:qFormat/>
    <w:rPr>
      <w:rFonts w:ascii="Times New Roman" w:eastAsia="宋体" w:hAnsi="Times New Roman"/>
      <w:szCs w:val="22"/>
    </w:rPr>
  </w:style>
  <w:style w:type="paragraph" w:styleId="afffff">
    <w:name w:val="No Spacing"/>
    <w:link w:val="afffff0"/>
    <w:uiPriority w:val="1"/>
    <w:qFormat/>
    <w:pPr>
      <w:widowControl w:val="0"/>
      <w:jc w:val="center"/>
    </w:pPr>
    <w:rPr>
      <w:rFonts w:ascii="宋体" w:hAnsi="宋体" w:cstheme="minorBidi"/>
      <w:kern w:val="2"/>
      <w:sz w:val="21"/>
      <w:szCs w:val="22"/>
    </w:rPr>
  </w:style>
  <w:style w:type="character" w:customStyle="1" w:styleId="aff4">
    <w:name w:val="正文文本缩进 字符"/>
    <w:basedOn w:val="af3"/>
    <w:link w:val="aff3"/>
    <w:semiHidden/>
    <w:qFormat/>
    <w:rPr>
      <w:rFonts w:ascii="Times New Roman" w:eastAsia="宋体" w:hAnsi="Times New Roman" w:cs="Times New Roman"/>
      <w:sz w:val="28"/>
      <w:szCs w:val="24"/>
    </w:rPr>
  </w:style>
  <w:style w:type="character" w:customStyle="1" w:styleId="af8">
    <w:name w:val="正文缩进 字符"/>
    <w:link w:val="af7"/>
    <w:autoRedefine/>
    <w:qFormat/>
    <w:rPr>
      <w:rFonts w:ascii="Times New Roman" w:eastAsia="宋体" w:hAnsi="Times New Roman" w:cs="Times New Roman"/>
      <w:sz w:val="24"/>
      <w:szCs w:val="20"/>
    </w:rPr>
  </w:style>
  <w:style w:type="character" w:customStyle="1" w:styleId="afa">
    <w:name w:val="题注 字符"/>
    <w:link w:val="af9"/>
    <w:uiPriority w:val="99"/>
    <w:qFormat/>
    <w:rPr>
      <w:rFonts w:asciiTheme="majorHAnsi" w:eastAsia="黑体" w:hAnsiTheme="majorHAnsi" w:cstheme="majorBidi"/>
      <w:sz w:val="20"/>
      <w:szCs w:val="20"/>
    </w:rPr>
  </w:style>
  <w:style w:type="character" w:customStyle="1" w:styleId="afc">
    <w:name w:val="文档结构图 字符"/>
    <w:basedOn w:val="af3"/>
    <w:link w:val="afb"/>
    <w:uiPriority w:val="99"/>
    <w:semiHidden/>
    <w:qFormat/>
    <w:rPr>
      <w:rFonts w:ascii="Times New Roman" w:eastAsia="宋体" w:hAnsi="Times New Roman" w:cs="Times New Roman"/>
      <w:sz w:val="24"/>
      <w:shd w:val="clear" w:color="auto" w:fill="000080"/>
    </w:rPr>
  </w:style>
  <w:style w:type="character" w:customStyle="1" w:styleId="15">
    <w:name w:val="文档结构图 字符1"/>
    <w:basedOn w:val="af3"/>
    <w:uiPriority w:val="99"/>
    <w:semiHidden/>
    <w:qFormat/>
    <w:rPr>
      <w:rFonts w:ascii="Microsoft YaHei UI" w:eastAsia="Microsoft YaHei UI" w:hAnsi="Times New Roman"/>
      <w:sz w:val="18"/>
      <w:szCs w:val="18"/>
    </w:rPr>
  </w:style>
  <w:style w:type="character" w:customStyle="1" w:styleId="16">
    <w:name w:val="批注文字 字符1"/>
    <w:basedOn w:val="af3"/>
    <w:uiPriority w:val="99"/>
    <w:semiHidden/>
    <w:qFormat/>
    <w:rPr>
      <w:rFonts w:ascii="宋体" w:eastAsia="宋体" w:hAnsi="宋体"/>
    </w:rPr>
  </w:style>
  <w:style w:type="character" w:customStyle="1" w:styleId="aff0">
    <w:name w:val="称呼 字符"/>
    <w:basedOn w:val="af3"/>
    <w:link w:val="aff"/>
    <w:semiHidden/>
    <w:qFormat/>
    <w:rPr>
      <w:rFonts w:ascii="Times New Roman" w:eastAsia="宋体" w:hAnsi="Times New Roman" w:cs="Times New Roman"/>
      <w:sz w:val="24"/>
      <w:szCs w:val="20"/>
    </w:rPr>
  </w:style>
  <w:style w:type="character" w:customStyle="1" w:styleId="17">
    <w:name w:val="称呼 字符1"/>
    <w:basedOn w:val="af3"/>
    <w:semiHidden/>
    <w:rPr>
      <w:rFonts w:ascii="Times New Roman" w:eastAsia="宋体" w:hAnsi="Times New Roman"/>
      <w:sz w:val="24"/>
    </w:rPr>
  </w:style>
  <w:style w:type="character" w:customStyle="1" w:styleId="35">
    <w:name w:val="正文文本 3 字符"/>
    <w:basedOn w:val="af3"/>
    <w:uiPriority w:val="99"/>
    <w:semiHidden/>
    <w:qFormat/>
    <w:rPr>
      <w:rFonts w:ascii="Times New Roman" w:eastAsia="宋体" w:hAnsi="Times New Roman"/>
      <w:sz w:val="16"/>
      <w:szCs w:val="16"/>
    </w:rPr>
  </w:style>
  <w:style w:type="character" w:customStyle="1" w:styleId="310">
    <w:name w:val="正文文本 3 字符1"/>
    <w:basedOn w:val="af3"/>
    <w:link w:val="33"/>
    <w:semiHidden/>
    <w:qFormat/>
    <w:rPr>
      <w:rFonts w:ascii="宋体" w:eastAsia="宋体" w:hAnsi="Times New Roman" w:cs="Times New Roman"/>
      <w:kern w:val="0"/>
      <w:sz w:val="18"/>
      <w:szCs w:val="20"/>
    </w:rPr>
  </w:style>
  <w:style w:type="character" w:customStyle="1" w:styleId="aff2">
    <w:name w:val="正文文本 字符"/>
    <w:basedOn w:val="af3"/>
    <w:link w:val="aff1"/>
    <w:semiHidden/>
    <w:qFormat/>
    <w:rPr>
      <w:rFonts w:ascii="Times New Roman" w:eastAsia="宋体" w:hAnsi="Times New Roman" w:cs="Times New Roman"/>
      <w:sz w:val="24"/>
      <w:szCs w:val="24"/>
    </w:rPr>
  </w:style>
  <w:style w:type="character" w:customStyle="1" w:styleId="18">
    <w:name w:val="正文文本 字符1"/>
    <w:basedOn w:val="af3"/>
    <w:semiHidden/>
    <w:qFormat/>
    <w:rPr>
      <w:rFonts w:ascii="Times New Roman" w:eastAsia="宋体" w:hAnsi="Times New Roman"/>
      <w:sz w:val="24"/>
    </w:rPr>
  </w:style>
  <w:style w:type="character" w:customStyle="1" w:styleId="aff6">
    <w:name w:val="纯文本 字符"/>
    <w:basedOn w:val="af3"/>
    <w:link w:val="aff5"/>
    <w:semiHidden/>
    <w:qFormat/>
    <w:rPr>
      <w:rFonts w:ascii="宋体" w:eastAsia="宋体" w:hAnsi="Courier New" w:cs="宋体"/>
      <w:sz w:val="24"/>
    </w:rPr>
  </w:style>
  <w:style w:type="character" w:customStyle="1" w:styleId="19">
    <w:name w:val="纯文本 字符1"/>
    <w:basedOn w:val="af3"/>
    <w:semiHidden/>
    <w:qFormat/>
    <w:rPr>
      <w:rFonts w:asciiTheme="minorEastAsia" w:hAnsi="Courier New" w:cs="Courier New"/>
      <w:sz w:val="24"/>
    </w:rPr>
  </w:style>
  <w:style w:type="character" w:customStyle="1" w:styleId="aff8">
    <w:name w:val="日期 字符"/>
    <w:basedOn w:val="af3"/>
    <w:link w:val="aff7"/>
    <w:uiPriority w:val="99"/>
    <w:semiHidden/>
    <w:qFormat/>
    <w:rPr>
      <w:rFonts w:ascii="黑体" w:eastAsia="黑体" w:hAnsi="Arial" w:cs="Times New Roman"/>
      <w:b/>
      <w:color w:val="FF0000"/>
      <w:sz w:val="28"/>
      <w:szCs w:val="24"/>
    </w:rPr>
  </w:style>
  <w:style w:type="character" w:customStyle="1" w:styleId="1a">
    <w:name w:val="日期 字符1"/>
    <w:basedOn w:val="af3"/>
    <w:uiPriority w:val="99"/>
    <w:semiHidden/>
    <w:qFormat/>
    <w:rPr>
      <w:rFonts w:ascii="Times New Roman" w:eastAsia="宋体" w:hAnsi="Times New Roman"/>
      <w:sz w:val="24"/>
    </w:rPr>
  </w:style>
  <w:style w:type="character" w:customStyle="1" w:styleId="24">
    <w:name w:val="正文文本缩进 2 字符"/>
    <w:basedOn w:val="af3"/>
    <w:link w:val="23"/>
    <w:semiHidden/>
    <w:qFormat/>
    <w:rPr>
      <w:rFonts w:ascii="Times New Roman" w:eastAsia="宋体" w:hAnsi="Times New Roman" w:cs="Times New Roman"/>
      <w:sz w:val="28"/>
      <w:szCs w:val="24"/>
    </w:rPr>
  </w:style>
  <w:style w:type="character" w:customStyle="1" w:styleId="210">
    <w:name w:val="正文文本缩进 2 字符1"/>
    <w:basedOn w:val="af3"/>
    <w:semiHidden/>
    <w:rPr>
      <w:rFonts w:ascii="Times New Roman" w:eastAsia="宋体" w:hAnsi="Times New Roman"/>
      <w:sz w:val="24"/>
    </w:rPr>
  </w:style>
  <w:style w:type="character" w:customStyle="1" w:styleId="affa">
    <w:name w:val="尾注文本 字符"/>
    <w:basedOn w:val="af3"/>
    <w:link w:val="aff9"/>
    <w:semiHidden/>
    <w:qFormat/>
    <w:rPr>
      <w:rFonts w:ascii="宋体" w:eastAsia="宋体" w:hAnsi="Times New Roman" w:cs="Times New Roman"/>
      <w:kern w:val="0"/>
      <w:sz w:val="34"/>
      <w:szCs w:val="34"/>
      <w:lang w:val="zh-CN"/>
    </w:rPr>
  </w:style>
  <w:style w:type="character" w:customStyle="1" w:styleId="1b">
    <w:name w:val="尾注文本 字符1"/>
    <w:basedOn w:val="af3"/>
    <w:semiHidden/>
    <w:qFormat/>
    <w:rPr>
      <w:rFonts w:ascii="Times New Roman" w:eastAsia="宋体" w:hAnsi="Times New Roman"/>
      <w:sz w:val="24"/>
    </w:rPr>
  </w:style>
  <w:style w:type="character" w:customStyle="1" w:styleId="affc">
    <w:name w:val="批注框文本 字符"/>
    <w:basedOn w:val="af3"/>
    <w:link w:val="affb"/>
    <w:uiPriority w:val="99"/>
    <w:semiHidden/>
    <w:qFormat/>
    <w:rPr>
      <w:rFonts w:ascii="Times New Roman" w:eastAsia="宋体" w:hAnsi="Times New Roman" w:cs="Calibri"/>
      <w:color w:val="000000"/>
      <w:sz w:val="18"/>
      <w:szCs w:val="18"/>
    </w:rPr>
  </w:style>
  <w:style w:type="character" w:customStyle="1" w:styleId="1c">
    <w:name w:val="批注框文本 字符1"/>
    <w:basedOn w:val="af3"/>
    <w:uiPriority w:val="99"/>
    <w:semiHidden/>
    <w:qFormat/>
    <w:rPr>
      <w:rFonts w:ascii="Times New Roman" w:eastAsia="宋体" w:hAnsi="Times New Roman"/>
      <w:sz w:val="18"/>
      <w:szCs w:val="18"/>
    </w:rPr>
  </w:style>
  <w:style w:type="character" w:customStyle="1" w:styleId="afff2">
    <w:name w:val="副标题 字符"/>
    <w:basedOn w:val="af3"/>
    <w:link w:val="afff1"/>
    <w:uiPriority w:val="11"/>
    <w:qFormat/>
    <w:rPr>
      <w:rFonts w:ascii="黑体" w:eastAsia="黑体" w:hAnsi="Times New Roman" w:cs="Times New Roman"/>
      <w:sz w:val="32"/>
      <w:szCs w:val="20"/>
    </w:rPr>
  </w:style>
  <w:style w:type="character" w:customStyle="1" w:styleId="afffff1">
    <w:name w:val="脚注文本 字符"/>
    <w:basedOn w:val="af3"/>
    <w:uiPriority w:val="99"/>
    <w:semiHidden/>
    <w:qFormat/>
    <w:rPr>
      <w:rFonts w:ascii="Times New Roman" w:eastAsia="宋体" w:hAnsi="Times New Roman"/>
      <w:sz w:val="18"/>
      <w:szCs w:val="18"/>
    </w:rPr>
  </w:style>
  <w:style w:type="character" w:customStyle="1" w:styleId="12">
    <w:name w:val="脚注文本 字符1"/>
    <w:basedOn w:val="af3"/>
    <w:link w:val="afff3"/>
    <w:semiHidden/>
    <w:qFormat/>
    <w:rPr>
      <w:rFonts w:ascii="宋体" w:eastAsia="宋体" w:hAnsi="Times New Roman" w:cs="Times New Roman"/>
      <w:sz w:val="18"/>
      <w:szCs w:val="20"/>
    </w:rPr>
  </w:style>
  <w:style w:type="character" w:customStyle="1" w:styleId="36">
    <w:name w:val="正文文本缩进 3 字符"/>
    <w:basedOn w:val="af3"/>
    <w:uiPriority w:val="99"/>
    <w:semiHidden/>
    <w:qFormat/>
    <w:rPr>
      <w:rFonts w:ascii="Times New Roman" w:eastAsia="宋体" w:hAnsi="Times New Roman"/>
      <w:sz w:val="16"/>
      <w:szCs w:val="16"/>
    </w:rPr>
  </w:style>
  <w:style w:type="character" w:customStyle="1" w:styleId="311">
    <w:name w:val="正文文本缩进 3 字符1"/>
    <w:basedOn w:val="af3"/>
    <w:link w:val="34"/>
    <w:semiHidden/>
    <w:qFormat/>
    <w:rPr>
      <w:rFonts w:ascii="宋体" w:eastAsia="宋体" w:hAnsi="宋体" w:cs="Times New Roman"/>
      <w:color w:val="FF0000"/>
      <w:sz w:val="24"/>
      <w:szCs w:val="24"/>
    </w:rPr>
  </w:style>
  <w:style w:type="character" w:customStyle="1" w:styleId="26">
    <w:name w:val="正文文本 2 字符"/>
    <w:basedOn w:val="af3"/>
    <w:link w:val="25"/>
    <w:semiHidden/>
    <w:qFormat/>
    <w:rPr>
      <w:rFonts w:ascii="Times New Roman" w:eastAsia="宋体" w:hAnsi="Times New Roman" w:cs="Calibri"/>
      <w:color w:val="000000"/>
      <w:sz w:val="24"/>
    </w:rPr>
  </w:style>
  <w:style w:type="character" w:customStyle="1" w:styleId="211">
    <w:name w:val="正文文本 2 字符1"/>
    <w:basedOn w:val="af3"/>
    <w:semiHidden/>
    <w:rPr>
      <w:rFonts w:ascii="Times New Roman" w:eastAsia="宋体" w:hAnsi="Times New Roman"/>
      <w:sz w:val="24"/>
    </w:rPr>
  </w:style>
  <w:style w:type="character" w:customStyle="1" w:styleId="afff8">
    <w:name w:val="标题 字符"/>
    <w:basedOn w:val="af3"/>
    <w:link w:val="afff7"/>
    <w:qFormat/>
    <w:rPr>
      <w:rFonts w:ascii="Cambria" w:eastAsia="宋体" w:hAnsi="Cambria" w:cs="Times New Roman"/>
      <w:b/>
      <w:bCs/>
      <w:sz w:val="32"/>
      <w:szCs w:val="32"/>
    </w:rPr>
  </w:style>
  <w:style w:type="character" w:customStyle="1" w:styleId="1d">
    <w:name w:val="批注主题 字符1"/>
    <w:basedOn w:val="16"/>
    <w:uiPriority w:val="99"/>
    <w:semiHidden/>
    <w:rPr>
      <w:rFonts w:ascii="宋体" w:eastAsia="宋体" w:hAnsi="宋体"/>
      <w:b/>
      <w:bCs/>
    </w:rPr>
  </w:style>
  <w:style w:type="character" w:customStyle="1" w:styleId="afffc">
    <w:name w:val="正文文本首行缩进 字符"/>
    <w:basedOn w:val="aff2"/>
    <w:link w:val="afffb"/>
    <w:semiHidden/>
    <w:qFormat/>
    <w:rPr>
      <w:rFonts w:ascii="宋体" w:eastAsia="宋体" w:hAnsi="Times New Roman" w:cs="Times New Roman"/>
      <w:sz w:val="24"/>
      <w:szCs w:val="24"/>
    </w:rPr>
  </w:style>
  <w:style w:type="character" w:customStyle="1" w:styleId="1e">
    <w:name w:val="正文文本首行缩进 字符1"/>
    <w:basedOn w:val="18"/>
    <w:semiHidden/>
    <w:rPr>
      <w:rFonts w:ascii="Times New Roman" w:eastAsia="宋体" w:hAnsi="Times New Roman"/>
      <w:sz w:val="24"/>
    </w:rPr>
  </w:style>
  <w:style w:type="paragraph" w:customStyle="1" w:styleId="1f">
    <w:name w:val="修订1"/>
    <w:hidden/>
    <w:uiPriority w:val="99"/>
    <w:qFormat/>
    <w:rPr>
      <w:rFonts w:ascii="Calibri" w:eastAsia="Calibri" w:hAnsi="Calibri" w:cs="Calibri"/>
      <w:color w:val="000000"/>
      <w:kern w:val="2"/>
      <w:sz w:val="22"/>
      <w:szCs w:val="22"/>
    </w:rPr>
  </w:style>
  <w:style w:type="character" w:customStyle="1" w:styleId="Char1">
    <w:name w:val="日期 Char"/>
    <w:link w:val="1f0"/>
    <w:autoRedefine/>
    <w:semiHidden/>
    <w:qFormat/>
    <w:rPr>
      <w:rFonts w:ascii="Times New Roman" w:eastAsia="宋体" w:hAnsi="Times New Roman" w:cs="Times New Roman"/>
      <w:sz w:val="24"/>
    </w:rPr>
  </w:style>
  <w:style w:type="paragraph" w:customStyle="1" w:styleId="1f0">
    <w:name w:val="日期1"/>
    <w:basedOn w:val="af2"/>
    <w:next w:val="af2"/>
    <w:link w:val="Char1"/>
    <w:semiHidden/>
    <w:qFormat/>
    <w:pPr>
      <w:spacing w:line="240" w:lineRule="auto"/>
      <w:ind w:firstLineChars="0" w:firstLine="0"/>
    </w:pPr>
  </w:style>
  <w:style w:type="paragraph" w:customStyle="1" w:styleId="1f1">
    <w:name w:val="正文1"/>
    <w:link w:val="1Char"/>
    <w:autoRedefine/>
    <w:semiHidden/>
    <w:qFormat/>
    <w:pPr>
      <w:widowControl w:val="0"/>
      <w:spacing w:line="360" w:lineRule="auto"/>
      <w:ind w:firstLineChars="200" w:firstLine="480"/>
      <w:jc w:val="both"/>
    </w:pPr>
    <w:rPr>
      <w:sz w:val="24"/>
      <w:szCs w:val="24"/>
    </w:rPr>
  </w:style>
  <w:style w:type="character" w:customStyle="1" w:styleId="1Char">
    <w:name w:val="正文1 Char"/>
    <w:link w:val="1f1"/>
    <w:autoRedefine/>
    <w:semiHidden/>
    <w:qFormat/>
    <w:rPr>
      <w:rFonts w:ascii="Times New Roman" w:eastAsia="宋体" w:hAnsi="Times New Roman" w:cs="Times New Roman"/>
      <w:kern w:val="0"/>
      <w:sz w:val="24"/>
      <w:szCs w:val="24"/>
    </w:rPr>
  </w:style>
  <w:style w:type="paragraph" w:customStyle="1" w:styleId="Default">
    <w:name w:val="Default"/>
    <w:link w:val="DefaultChar"/>
    <w:autoRedefine/>
    <w:qFormat/>
    <w:pPr>
      <w:widowControl w:val="0"/>
      <w:autoSpaceDE w:val="0"/>
      <w:autoSpaceDN w:val="0"/>
      <w:adjustRightInd w:val="0"/>
    </w:pPr>
    <w:rPr>
      <w:rFonts w:ascii="HiddenHorzOCl" w:eastAsia="HiddenHorzOCl" w:hAnsi="Calibri" w:cs="HiddenHorzOCl"/>
      <w:color w:val="000000"/>
      <w:sz w:val="24"/>
      <w:szCs w:val="24"/>
    </w:rPr>
  </w:style>
  <w:style w:type="character" w:customStyle="1" w:styleId="DefaultChar">
    <w:name w:val="Default Char"/>
    <w:basedOn w:val="af3"/>
    <w:link w:val="Default"/>
    <w:qFormat/>
    <w:rPr>
      <w:rFonts w:ascii="HiddenHorzOCl" w:eastAsia="HiddenHorzOCl" w:hAnsi="Calibri" w:cs="HiddenHorzOCl"/>
      <w:color w:val="000000"/>
      <w:kern w:val="0"/>
      <w:sz w:val="24"/>
      <w:szCs w:val="24"/>
    </w:rPr>
  </w:style>
  <w:style w:type="paragraph" w:customStyle="1" w:styleId="afffff2">
    <w:name w:val="标准文件_段"/>
    <w:link w:val="Char2"/>
    <w:autoRedefine/>
    <w:semiHidden/>
    <w:qFormat/>
    <w:pPr>
      <w:autoSpaceDE w:val="0"/>
      <w:autoSpaceDN w:val="0"/>
      <w:adjustRightInd w:val="0"/>
      <w:snapToGrid w:val="0"/>
      <w:spacing w:line="276" w:lineRule="auto"/>
      <w:ind w:leftChars="-50" w:left="-105" w:rightChars="-50" w:right="-105" w:firstLineChars="200" w:firstLine="428"/>
      <w:jc w:val="both"/>
    </w:pPr>
    <w:rPr>
      <w:rFonts w:ascii="宋体"/>
      <w:color w:val="000000"/>
      <w:spacing w:val="2"/>
      <w:sz w:val="21"/>
    </w:rPr>
  </w:style>
  <w:style w:type="character" w:customStyle="1" w:styleId="Char2">
    <w:name w:val="标准文件_段 Char"/>
    <w:basedOn w:val="af3"/>
    <w:link w:val="afffff2"/>
    <w:semiHidden/>
    <w:qFormat/>
    <w:rPr>
      <w:rFonts w:ascii="宋体" w:eastAsia="宋体" w:hAnsi="Times New Roman" w:cs="Times New Roman"/>
      <w:color w:val="000000"/>
      <w:spacing w:val="2"/>
      <w:kern w:val="0"/>
      <w:szCs w:val="20"/>
    </w:rPr>
  </w:style>
  <w:style w:type="character" w:customStyle="1" w:styleId="afffff0">
    <w:name w:val="无间隔 字符"/>
    <w:link w:val="afffff"/>
    <w:uiPriority w:val="1"/>
    <w:qFormat/>
    <w:locked/>
    <w:rPr>
      <w:rFonts w:ascii="宋体" w:eastAsia="宋体" w:hAnsi="宋体"/>
      <w:szCs w:val="22"/>
    </w:rPr>
  </w:style>
  <w:style w:type="paragraph" w:customStyle="1" w:styleId="ac">
    <w:name w:val="标准文件_二级条标题"/>
    <w:basedOn w:val="ab"/>
    <w:next w:val="af2"/>
    <w:link w:val="Char3"/>
    <w:autoRedefine/>
    <w:uiPriority w:val="99"/>
    <w:semiHidden/>
    <w:qFormat/>
    <w:pPr>
      <w:numPr>
        <w:ilvl w:val="3"/>
      </w:numPr>
      <w:outlineLvl w:val="3"/>
    </w:pPr>
  </w:style>
  <w:style w:type="paragraph" w:customStyle="1" w:styleId="ab">
    <w:name w:val="标准文件_一级条标题"/>
    <w:basedOn w:val="aa"/>
    <w:next w:val="af2"/>
    <w:uiPriority w:val="99"/>
    <w:semiHidden/>
    <w:qFormat/>
    <w:pPr>
      <w:numPr>
        <w:ilvl w:val="2"/>
      </w:numPr>
      <w:spacing w:beforeLines="0" w:afterLines="0"/>
      <w:outlineLvl w:val="2"/>
    </w:pPr>
  </w:style>
  <w:style w:type="paragraph" w:customStyle="1" w:styleId="aa">
    <w:name w:val="标准文件_章标题"/>
    <w:next w:val="af2"/>
    <w:autoRedefine/>
    <w:uiPriority w:val="99"/>
    <w:semiHidden/>
    <w:qFormat/>
    <w:pPr>
      <w:numPr>
        <w:ilvl w:val="1"/>
        <w:numId w:val="4"/>
      </w:numPr>
      <w:spacing w:beforeLines="50" w:afterLines="50"/>
      <w:ind w:rightChars="-50" w:right="-50"/>
      <w:jc w:val="both"/>
      <w:outlineLvl w:val="1"/>
    </w:pPr>
    <w:rPr>
      <w:rFonts w:ascii="黑体" w:eastAsia="黑体" w:cs="黑体"/>
      <w:spacing w:val="2"/>
      <w:sz w:val="21"/>
      <w:szCs w:val="21"/>
    </w:rPr>
  </w:style>
  <w:style w:type="character" w:customStyle="1" w:styleId="Char3">
    <w:name w:val="标准文件_二级条标题 Char"/>
    <w:basedOn w:val="af3"/>
    <w:link w:val="ac"/>
    <w:uiPriority w:val="99"/>
    <w:semiHidden/>
    <w:qFormat/>
    <w:rPr>
      <w:rFonts w:ascii="黑体" w:eastAsia="黑体" w:hAnsi="Times New Roman" w:cs="黑体"/>
      <w:spacing w:val="2"/>
      <w:kern w:val="0"/>
    </w:rPr>
  </w:style>
  <w:style w:type="paragraph" w:customStyle="1" w:styleId="ad">
    <w:name w:val="标准文件_三级条标题"/>
    <w:basedOn w:val="ac"/>
    <w:next w:val="af2"/>
    <w:link w:val="Char4"/>
    <w:uiPriority w:val="99"/>
    <w:semiHidden/>
    <w:qFormat/>
    <w:pPr>
      <w:numPr>
        <w:ilvl w:val="4"/>
      </w:numPr>
      <w:ind w:left="-50"/>
      <w:outlineLvl w:val="4"/>
    </w:pPr>
  </w:style>
  <w:style w:type="character" w:customStyle="1" w:styleId="Char4">
    <w:name w:val="标准文件_三级条标题 Char"/>
    <w:basedOn w:val="af3"/>
    <w:link w:val="ad"/>
    <w:uiPriority w:val="99"/>
    <w:semiHidden/>
    <w:qFormat/>
    <w:rPr>
      <w:rFonts w:ascii="黑体" w:eastAsia="黑体" w:hAnsi="Times New Roman" w:cs="黑体"/>
      <w:spacing w:val="2"/>
      <w:kern w:val="0"/>
    </w:rPr>
  </w:style>
  <w:style w:type="paragraph" w:customStyle="1" w:styleId="ae">
    <w:name w:val="标准文件_四级条标题"/>
    <w:basedOn w:val="ad"/>
    <w:next w:val="af2"/>
    <w:uiPriority w:val="99"/>
    <w:semiHidden/>
    <w:qFormat/>
    <w:pPr>
      <w:numPr>
        <w:ilvl w:val="5"/>
      </w:numPr>
      <w:ind w:left="0" w:hanging="420"/>
      <w:outlineLvl w:val="5"/>
    </w:pPr>
  </w:style>
  <w:style w:type="paragraph" w:customStyle="1" w:styleId="af">
    <w:name w:val="标准文件_五级条标题"/>
    <w:basedOn w:val="ae"/>
    <w:next w:val="af2"/>
    <w:autoRedefine/>
    <w:uiPriority w:val="99"/>
    <w:semiHidden/>
    <w:qFormat/>
    <w:pPr>
      <w:numPr>
        <w:ilvl w:val="6"/>
      </w:numPr>
      <w:ind w:left="2940"/>
      <w:outlineLvl w:val="6"/>
    </w:pPr>
  </w:style>
  <w:style w:type="paragraph" w:customStyle="1" w:styleId="13">
    <w:name w:val="(13)正文二级条"/>
    <w:basedOn w:val="af2"/>
    <w:next w:val="af2"/>
    <w:link w:val="13Char"/>
    <w:autoRedefine/>
    <w:semiHidden/>
    <w:qFormat/>
    <w:pPr>
      <w:numPr>
        <w:ilvl w:val="3"/>
        <w:numId w:val="5"/>
      </w:numPr>
      <w:spacing w:line="300" w:lineRule="auto"/>
      <w:ind w:firstLineChars="0" w:firstLine="0"/>
      <w:jc w:val="left"/>
      <w:outlineLvl w:val="2"/>
    </w:pPr>
    <w:rPr>
      <w:rFonts w:ascii="宋体"/>
      <w:sz w:val="28"/>
      <w:szCs w:val="28"/>
    </w:rPr>
  </w:style>
  <w:style w:type="character" w:customStyle="1" w:styleId="13Char">
    <w:name w:val="(13)正文二级条 Char"/>
    <w:link w:val="13"/>
    <w:autoRedefine/>
    <w:semiHidden/>
    <w:qFormat/>
    <w:locked/>
    <w:rPr>
      <w:rFonts w:ascii="宋体" w:eastAsia="宋体" w:hAnsi="Times New Roman" w:cs="Times New Roman"/>
      <w:sz w:val="28"/>
      <w:szCs w:val="28"/>
    </w:rPr>
  </w:style>
  <w:style w:type="paragraph" w:customStyle="1" w:styleId="60">
    <w:name w:val="(60)正文表编号及表题"/>
    <w:basedOn w:val="af2"/>
    <w:next w:val="af2"/>
    <w:link w:val="60Char"/>
    <w:uiPriority w:val="99"/>
    <w:semiHidden/>
    <w:qFormat/>
    <w:pPr>
      <w:widowControl/>
      <w:numPr>
        <w:numId w:val="6"/>
      </w:numPr>
      <w:tabs>
        <w:tab w:val="left" w:pos="851"/>
      </w:tabs>
      <w:spacing w:line="300" w:lineRule="auto"/>
      <w:ind w:firstLineChars="0" w:firstLine="0"/>
      <w:jc w:val="center"/>
    </w:pPr>
    <w:rPr>
      <w:rFonts w:ascii="黑体" w:eastAsia="黑体" w:cs="黑体"/>
      <w:kern w:val="0"/>
      <w:sz w:val="28"/>
      <w:szCs w:val="28"/>
    </w:rPr>
  </w:style>
  <w:style w:type="character" w:customStyle="1" w:styleId="60Char">
    <w:name w:val="(60)正文表编号及表题 Char"/>
    <w:basedOn w:val="af3"/>
    <w:link w:val="60"/>
    <w:uiPriority w:val="99"/>
    <w:semiHidden/>
    <w:qFormat/>
    <w:locked/>
    <w:rPr>
      <w:rFonts w:ascii="黑体" w:eastAsia="黑体" w:hAnsi="Times New Roman" w:cs="黑体"/>
      <w:kern w:val="0"/>
      <w:sz w:val="28"/>
      <w:szCs w:val="28"/>
    </w:rPr>
  </w:style>
  <w:style w:type="paragraph" w:customStyle="1" w:styleId="400">
    <w:name w:val="(40)段落"/>
    <w:basedOn w:val="af2"/>
    <w:link w:val="40Char"/>
    <w:semiHidden/>
    <w:qFormat/>
    <w:pPr>
      <w:adjustRightInd w:val="0"/>
      <w:snapToGrid w:val="0"/>
      <w:spacing w:line="300" w:lineRule="auto"/>
      <w:ind w:firstLine="560"/>
    </w:pPr>
    <w:rPr>
      <w:rFonts w:ascii="宋体"/>
      <w:sz w:val="28"/>
      <w:szCs w:val="28"/>
    </w:rPr>
  </w:style>
  <w:style w:type="character" w:customStyle="1" w:styleId="40Char">
    <w:name w:val="(40)段落 Char"/>
    <w:link w:val="400"/>
    <w:semiHidden/>
    <w:qFormat/>
    <w:locked/>
    <w:rPr>
      <w:rFonts w:ascii="宋体" w:eastAsia="宋体" w:hAnsi="Times New Roman" w:cs="Times New Roman"/>
      <w:sz w:val="28"/>
      <w:szCs w:val="28"/>
    </w:rPr>
  </w:style>
  <w:style w:type="paragraph" w:customStyle="1" w:styleId="00">
    <w:name w:val="(00)目次标题"/>
    <w:basedOn w:val="400"/>
    <w:autoRedefine/>
    <w:uiPriority w:val="99"/>
    <w:semiHidden/>
    <w:qFormat/>
    <w:pPr>
      <w:numPr>
        <w:ilvl w:val="3"/>
        <w:numId w:val="7"/>
      </w:numPr>
      <w:tabs>
        <w:tab w:val="left" w:pos="1681"/>
        <w:tab w:val="left" w:pos="2100"/>
      </w:tabs>
      <w:adjustRightInd/>
      <w:snapToGrid/>
      <w:spacing w:beforeLines="50" w:afterLines="50"/>
      <w:ind w:left="1681" w:firstLineChars="0" w:firstLine="0"/>
      <w:jc w:val="center"/>
    </w:pPr>
    <w:rPr>
      <w:rFonts w:eastAsia="黑体"/>
    </w:rPr>
  </w:style>
  <w:style w:type="paragraph" w:customStyle="1" w:styleId="43">
    <w:name w:val="标题4"/>
    <w:basedOn w:val="40"/>
    <w:link w:val="44"/>
    <w:autoRedefine/>
    <w:semiHidden/>
    <w:qFormat/>
    <w:pPr>
      <w:widowControl w:val="0"/>
      <w:spacing w:before="260" w:after="260" w:line="440" w:lineRule="exact"/>
      <w:ind w:left="2781" w:right="703" w:hanging="1080"/>
      <w:jc w:val="both"/>
    </w:pPr>
    <w:rPr>
      <w:rFonts w:ascii="宋体" w:eastAsia="宋体" w:hAnsi="宋体" w:cs="宋体"/>
      <w:bCs w:val="0"/>
      <w:szCs w:val="24"/>
    </w:rPr>
  </w:style>
  <w:style w:type="character" w:customStyle="1" w:styleId="44">
    <w:name w:val="标题4 字符"/>
    <w:basedOn w:val="1Char0"/>
    <w:link w:val="43"/>
    <w:semiHidden/>
    <w:qFormat/>
    <w:rPr>
      <w:rFonts w:ascii="宋体" w:eastAsia="宋体" w:hAnsi="宋体" w:cs="宋体"/>
      <w:b w:val="0"/>
      <w:kern w:val="2"/>
      <w:sz w:val="24"/>
      <w:szCs w:val="24"/>
    </w:rPr>
  </w:style>
  <w:style w:type="character" w:customStyle="1" w:styleId="1Char0">
    <w:name w:val="标题 1 Char"/>
    <w:semiHidden/>
    <w:qFormat/>
    <w:rPr>
      <w:b/>
      <w:kern w:val="2"/>
      <w:sz w:val="30"/>
    </w:rPr>
  </w:style>
  <w:style w:type="paragraph" w:customStyle="1" w:styleId="1">
    <w:name w:val="表1"/>
    <w:basedOn w:val="af2"/>
    <w:next w:val="af2"/>
    <w:link w:val="1Char1"/>
    <w:autoRedefine/>
    <w:semiHidden/>
    <w:qFormat/>
    <w:pPr>
      <w:numPr>
        <w:numId w:val="8"/>
      </w:numPr>
      <w:tabs>
        <w:tab w:val="center" w:pos="420"/>
        <w:tab w:val="center" w:pos="851"/>
      </w:tabs>
      <w:adjustRightInd w:val="0"/>
      <w:snapToGrid w:val="0"/>
      <w:spacing w:line="440" w:lineRule="exact"/>
      <w:ind w:firstLineChars="0" w:firstLine="0"/>
      <w:jc w:val="left"/>
      <w:textAlignment w:val="baseline"/>
    </w:pPr>
    <w:rPr>
      <w:rFonts w:ascii="宋体" w:hAnsi="宋体"/>
      <w:kern w:val="0"/>
      <w:szCs w:val="24"/>
      <w:lang w:val="zh-CN"/>
    </w:rPr>
  </w:style>
  <w:style w:type="character" w:customStyle="1" w:styleId="1Char1">
    <w:name w:val="表1 Char"/>
    <w:link w:val="1"/>
    <w:semiHidden/>
    <w:qFormat/>
    <w:rPr>
      <w:rFonts w:ascii="宋体" w:eastAsia="宋体" w:hAnsi="宋体" w:cs="Times New Roman"/>
      <w:kern w:val="0"/>
      <w:sz w:val="24"/>
      <w:szCs w:val="24"/>
      <w:lang w:val="zh-CN"/>
    </w:rPr>
  </w:style>
  <w:style w:type="paragraph" w:customStyle="1" w:styleId="af0">
    <w:name w:val="附表"/>
    <w:basedOn w:val="af2"/>
    <w:link w:val="Char5"/>
    <w:autoRedefine/>
    <w:semiHidden/>
    <w:qFormat/>
    <w:pPr>
      <w:numPr>
        <w:numId w:val="9"/>
      </w:numPr>
      <w:spacing w:line="400" w:lineRule="exact"/>
      <w:ind w:firstLineChars="0" w:firstLine="0"/>
      <w:jc w:val="center"/>
    </w:pPr>
    <w:rPr>
      <w:rFonts w:ascii="宋体" w:hAnsi="宋体"/>
      <w:kern w:val="0"/>
      <w:szCs w:val="20"/>
    </w:rPr>
  </w:style>
  <w:style w:type="character" w:customStyle="1" w:styleId="Char5">
    <w:name w:val="附表 Char"/>
    <w:link w:val="af0"/>
    <w:autoRedefine/>
    <w:semiHidden/>
    <w:qFormat/>
    <w:rPr>
      <w:rFonts w:ascii="宋体" w:eastAsia="宋体" w:hAnsi="宋体" w:cs="Times New Roman"/>
      <w:kern w:val="0"/>
      <w:sz w:val="24"/>
      <w:szCs w:val="20"/>
    </w:rPr>
  </w:style>
  <w:style w:type="paragraph" w:customStyle="1" w:styleId="af1">
    <w:name w:val="表"/>
    <w:basedOn w:val="af2"/>
    <w:link w:val="Char6"/>
    <w:autoRedefine/>
    <w:semiHidden/>
    <w:qFormat/>
    <w:pPr>
      <w:numPr>
        <w:numId w:val="10"/>
      </w:numPr>
      <w:adjustRightInd w:val="0"/>
      <w:spacing w:line="440" w:lineRule="exact"/>
      <w:ind w:left="900" w:firstLineChars="0" w:firstLine="0"/>
      <w:contextualSpacing/>
      <w:jc w:val="center"/>
    </w:pPr>
    <w:rPr>
      <w:rFonts w:ascii="宋体" w:hAnsi="宋体"/>
      <w:kern w:val="52"/>
      <w:szCs w:val="24"/>
    </w:rPr>
  </w:style>
  <w:style w:type="character" w:customStyle="1" w:styleId="Char6">
    <w:name w:val="表 Char"/>
    <w:link w:val="af1"/>
    <w:autoRedefine/>
    <w:semiHidden/>
    <w:qFormat/>
    <w:rPr>
      <w:rFonts w:ascii="宋体" w:eastAsia="宋体" w:hAnsi="宋体" w:cs="Times New Roman"/>
      <w:kern w:val="52"/>
      <w:sz w:val="24"/>
      <w:szCs w:val="24"/>
    </w:rPr>
  </w:style>
  <w:style w:type="paragraph" w:customStyle="1" w:styleId="27">
    <w:name w:val="标题2"/>
    <w:basedOn w:val="20"/>
    <w:next w:val="aff1"/>
    <w:link w:val="2Char"/>
    <w:autoRedefine/>
    <w:semiHidden/>
    <w:qFormat/>
    <w:pPr>
      <w:keepNext w:val="0"/>
      <w:keepLines w:val="0"/>
      <w:numPr>
        <w:ilvl w:val="0"/>
        <w:numId w:val="0"/>
      </w:numPr>
      <w:tabs>
        <w:tab w:val="left" w:pos="375"/>
      </w:tabs>
      <w:spacing w:before="260" w:after="573" w:line="420" w:lineRule="exact"/>
      <w:ind w:left="375" w:right="704" w:hanging="375"/>
    </w:pPr>
    <w:rPr>
      <w:rFonts w:ascii="华文细黑" w:eastAsia="宋体" w:hAnsi="华文细黑" w:cs="Times New Roman"/>
      <w:b/>
      <w:bCs w:val="0"/>
      <w:sz w:val="24"/>
      <w:szCs w:val="20"/>
    </w:rPr>
  </w:style>
  <w:style w:type="character" w:customStyle="1" w:styleId="2Char">
    <w:name w:val="标题2 Char"/>
    <w:basedOn w:val="af3"/>
    <w:link w:val="27"/>
    <w:semiHidden/>
    <w:qFormat/>
    <w:rPr>
      <w:rFonts w:ascii="华文细黑" w:eastAsia="宋体" w:hAnsi="华文细黑" w:cs="Times New Roman"/>
      <w:b/>
      <w:sz w:val="24"/>
      <w:szCs w:val="20"/>
    </w:rPr>
  </w:style>
  <w:style w:type="paragraph" w:customStyle="1" w:styleId="37">
    <w:name w:val="标题3"/>
    <w:basedOn w:val="30"/>
    <w:next w:val="aff1"/>
    <w:link w:val="3Char"/>
    <w:autoRedefine/>
    <w:semiHidden/>
    <w:qFormat/>
    <w:pPr>
      <w:numPr>
        <w:numId w:val="0"/>
      </w:numPr>
      <w:tabs>
        <w:tab w:val="left" w:pos="360"/>
      </w:tabs>
      <w:spacing w:before="260" w:after="330" w:line="420" w:lineRule="exact"/>
    </w:pPr>
    <w:rPr>
      <w:rFonts w:ascii="宋体" w:eastAsia="宋体"/>
      <w:b/>
      <w:bCs w:val="0"/>
      <w:sz w:val="24"/>
      <w:szCs w:val="24"/>
    </w:rPr>
  </w:style>
  <w:style w:type="character" w:customStyle="1" w:styleId="3Char">
    <w:name w:val="标题3 Char"/>
    <w:link w:val="37"/>
    <w:semiHidden/>
    <w:qFormat/>
    <w:rPr>
      <w:rFonts w:ascii="宋体" w:eastAsia="宋体" w:hAnsi="Times New Roman" w:cs="Times New Roman"/>
      <w:b/>
      <w:sz w:val="24"/>
      <w:szCs w:val="24"/>
    </w:rPr>
  </w:style>
  <w:style w:type="character" w:customStyle="1" w:styleId="111Char">
    <w:name w:val="内容111 Char"/>
    <w:link w:val="111"/>
    <w:semiHidden/>
    <w:qFormat/>
    <w:locked/>
    <w:rPr>
      <w:rFonts w:ascii="宋体" w:hAnsi="宋体"/>
      <w:sz w:val="24"/>
      <w:szCs w:val="24"/>
    </w:rPr>
  </w:style>
  <w:style w:type="paragraph" w:customStyle="1" w:styleId="111">
    <w:name w:val="内容111"/>
    <w:basedOn w:val="af2"/>
    <w:link w:val="111Char"/>
    <w:autoRedefine/>
    <w:semiHidden/>
    <w:qFormat/>
    <w:pPr>
      <w:kinsoku w:val="0"/>
      <w:spacing w:line="400" w:lineRule="exact"/>
      <w:ind w:leftChars="200" w:left="420" w:rightChars="200" w:right="420"/>
    </w:pPr>
    <w:rPr>
      <w:rFonts w:ascii="宋体" w:eastAsiaTheme="minorEastAsia" w:hAnsi="宋体"/>
      <w:szCs w:val="24"/>
    </w:rPr>
  </w:style>
  <w:style w:type="character" w:customStyle="1" w:styleId="2cdChar">
    <w:name w:val="内容2cd Char"/>
    <w:link w:val="2cd"/>
    <w:autoRedefine/>
    <w:semiHidden/>
    <w:qFormat/>
    <w:locked/>
    <w:rPr>
      <w:rFonts w:ascii="宋体" w:hAnsi="宋体" w:cs="宋体"/>
      <w:sz w:val="24"/>
      <w:szCs w:val="24"/>
    </w:rPr>
  </w:style>
  <w:style w:type="paragraph" w:customStyle="1" w:styleId="2cd">
    <w:name w:val="内容2cd"/>
    <w:basedOn w:val="af2"/>
    <w:link w:val="2cdChar"/>
    <w:semiHidden/>
    <w:qFormat/>
    <w:pPr>
      <w:numPr>
        <w:numId w:val="11"/>
      </w:numPr>
      <w:spacing w:line="400" w:lineRule="exact"/>
      <w:ind w:rightChars="200" w:right="420" w:firstLineChars="0" w:firstLine="0"/>
    </w:pPr>
    <w:rPr>
      <w:rFonts w:ascii="宋体" w:eastAsiaTheme="minorEastAsia" w:hAnsi="宋体" w:cs="宋体"/>
      <w:szCs w:val="24"/>
    </w:rPr>
  </w:style>
  <w:style w:type="paragraph" w:customStyle="1" w:styleId="28">
    <w:name w:val="正文首行缩进2格"/>
    <w:basedOn w:val="af2"/>
    <w:link w:val="2Char0"/>
    <w:autoRedefine/>
    <w:semiHidden/>
    <w:qFormat/>
    <w:rPr>
      <w:szCs w:val="36"/>
    </w:rPr>
  </w:style>
  <w:style w:type="character" w:customStyle="1" w:styleId="2Char0">
    <w:name w:val="正文首行缩进2格 Char"/>
    <w:basedOn w:val="af3"/>
    <w:link w:val="28"/>
    <w:autoRedefine/>
    <w:semiHidden/>
    <w:qFormat/>
    <w:rPr>
      <w:rFonts w:ascii="Times New Roman" w:eastAsia="宋体" w:hAnsi="Times New Roman" w:cs="Times New Roman"/>
      <w:sz w:val="24"/>
      <w:szCs w:val="36"/>
    </w:rPr>
  </w:style>
  <w:style w:type="paragraph" w:customStyle="1" w:styleId="afffff3">
    <w:name w:val="商发标题"/>
    <w:basedOn w:val="af2"/>
    <w:link w:val="Char7"/>
    <w:autoRedefine/>
    <w:uiPriority w:val="4"/>
    <w:semiHidden/>
    <w:qFormat/>
    <w:pPr>
      <w:spacing w:beforeLines="80" w:afterLines="80" w:line="240" w:lineRule="auto"/>
      <w:ind w:firstLineChars="0" w:firstLine="0"/>
      <w:jc w:val="center"/>
      <w:outlineLvl w:val="0"/>
    </w:pPr>
    <w:rPr>
      <w:rFonts w:eastAsia="黑体"/>
      <w:b/>
      <w:bCs/>
      <w:sz w:val="36"/>
      <w:szCs w:val="32"/>
    </w:rPr>
  </w:style>
  <w:style w:type="character" w:customStyle="1" w:styleId="Char7">
    <w:name w:val="商发标题 Char"/>
    <w:basedOn w:val="af3"/>
    <w:link w:val="afffff3"/>
    <w:autoRedefine/>
    <w:uiPriority w:val="4"/>
    <w:semiHidden/>
    <w:qFormat/>
    <w:rPr>
      <w:rFonts w:ascii="Times New Roman" w:eastAsia="黑体" w:hAnsi="Times New Roman" w:cs="Times New Roman"/>
      <w:b/>
      <w:bCs/>
      <w:sz w:val="36"/>
      <w:szCs w:val="32"/>
    </w:rPr>
  </w:style>
  <w:style w:type="paragraph" w:customStyle="1" w:styleId="a2">
    <w:name w:val="表题"/>
    <w:next w:val="28"/>
    <w:link w:val="Char8"/>
    <w:autoRedefine/>
    <w:uiPriority w:val="8"/>
    <w:semiHidden/>
    <w:qFormat/>
    <w:pPr>
      <w:numPr>
        <w:numId w:val="12"/>
      </w:numPr>
      <w:spacing w:line="300" w:lineRule="auto"/>
      <w:ind w:left="0" w:firstLine="0"/>
      <w:jc w:val="center"/>
    </w:pPr>
    <w:rPr>
      <w:rFonts w:eastAsia="黑体"/>
      <w:kern w:val="2"/>
      <w:sz w:val="21"/>
      <w:szCs w:val="21"/>
    </w:rPr>
  </w:style>
  <w:style w:type="character" w:customStyle="1" w:styleId="Char8">
    <w:name w:val="表题 Char"/>
    <w:basedOn w:val="af3"/>
    <w:link w:val="a2"/>
    <w:autoRedefine/>
    <w:uiPriority w:val="8"/>
    <w:semiHidden/>
    <w:qFormat/>
    <w:rPr>
      <w:rFonts w:ascii="Times New Roman" w:eastAsia="黑体" w:hAnsi="Times New Roman" w:cs="Times New Roman"/>
    </w:rPr>
  </w:style>
  <w:style w:type="paragraph" w:customStyle="1" w:styleId="31">
    <w:name w:val="3级"/>
    <w:basedOn w:val="30"/>
    <w:next w:val="28"/>
    <w:link w:val="3Char0"/>
    <w:semiHidden/>
    <w:qFormat/>
    <w:pPr>
      <w:numPr>
        <w:numId w:val="13"/>
      </w:numPr>
      <w:spacing w:before="260" w:after="330" w:line="578" w:lineRule="auto"/>
    </w:pPr>
    <w:rPr>
      <w:rFonts w:ascii="Times New Roman" w:eastAsia="宋体"/>
      <w:b/>
      <w:bCs w:val="0"/>
      <w:sz w:val="24"/>
    </w:rPr>
  </w:style>
  <w:style w:type="character" w:customStyle="1" w:styleId="3Char0">
    <w:name w:val="3级 Char"/>
    <w:link w:val="31"/>
    <w:semiHidden/>
    <w:qFormat/>
    <w:rPr>
      <w:rFonts w:ascii="Times New Roman" w:eastAsia="宋体" w:hAnsi="Times New Roman" w:cs="Times New Roman"/>
      <w:b/>
      <w:sz w:val="24"/>
      <w:szCs w:val="32"/>
    </w:rPr>
  </w:style>
  <w:style w:type="paragraph" w:customStyle="1" w:styleId="21">
    <w:name w:val="2级"/>
    <w:basedOn w:val="20"/>
    <w:next w:val="28"/>
    <w:link w:val="2Char1"/>
    <w:semiHidden/>
    <w:qFormat/>
    <w:pPr>
      <w:numPr>
        <w:numId w:val="13"/>
      </w:numPr>
      <w:spacing w:before="260" w:after="573" w:line="415" w:lineRule="auto"/>
      <w:ind w:right="704"/>
    </w:pPr>
    <w:rPr>
      <w:rFonts w:ascii="Times New Roman" w:eastAsia="宋体" w:hAnsi="Times New Roman" w:cs="Times New Roman"/>
      <w:b/>
      <w:bCs w:val="0"/>
      <w:sz w:val="24"/>
    </w:rPr>
  </w:style>
  <w:style w:type="character" w:customStyle="1" w:styleId="2Char1">
    <w:name w:val="2级 Char"/>
    <w:link w:val="21"/>
    <w:semiHidden/>
    <w:qFormat/>
    <w:rPr>
      <w:rFonts w:ascii="Times New Roman" w:eastAsia="宋体" w:hAnsi="Times New Roman" w:cs="Times New Roman"/>
      <w:b/>
      <w:sz w:val="24"/>
      <w:szCs w:val="32"/>
    </w:rPr>
  </w:style>
  <w:style w:type="paragraph" w:customStyle="1" w:styleId="41">
    <w:name w:val="4级"/>
    <w:basedOn w:val="40"/>
    <w:next w:val="28"/>
    <w:link w:val="4Char"/>
    <w:semiHidden/>
    <w:qFormat/>
    <w:pPr>
      <w:widowControl w:val="0"/>
      <w:numPr>
        <w:numId w:val="13"/>
      </w:numPr>
      <w:spacing w:before="260" w:after="260" w:line="415" w:lineRule="auto"/>
      <w:ind w:right="703"/>
      <w:jc w:val="both"/>
    </w:pPr>
    <w:rPr>
      <w:rFonts w:ascii="Times New Roman" w:eastAsia="宋体" w:hAnsi="Times New Roman" w:cs="Times New Roman"/>
      <w:bCs w:val="0"/>
    </w:rPr>
  </w:style>
  <w:style w:type="character" w:customStyle="1" w:styleId="4Char">
    <w:name w:val="4级 Char"/>
    <w:link w:val="41"/>
    <w:semiHidden/>
    <w:qFormat/>
    <w:rPr>
      <w:rFonts w:ascii="Times New Roman" w:eastAsia="宋体" w:hAnsi="Times New Roman" w:cs="Times New Roman"/>
      <w:sz w:val="24"/>
      <w:szCs w:val="28"/>
    </w:rPr>
  </w:style>
  <w:style w:type="paragraph" w:customStyle="1" w:styleId="50">
    <w:name w:val="5级"/>
    <w:basedOn w:val="5"/>
    <w:next w:val="28"/>
    <w:link w:val="5Char"/>
    <w:semiHidden/>
    <w:qFormat/>
    <w:pPr>
      <w:widowControl w:val="0"/>
      <w:numPr>
        <w:numId w:val="13"/>
      </w:numPr>
      <w:spacing w:before="240"/>
      <w:jc w:val="both"/>
    </w:pPr>
    <w:rPr>
      <w:rFonts w:ascii="Times New Roman" w:eastAsia="宋体" w:cs="Times New Roman"/>
      <w:b/>
      <w:bCs w:val="0"/>
    </w:rPr>
  </w:style>
  <w:style w:type="character" w:customStyle="1" w:styleId="5Char">
    <w:name w:val="5级 Char"/>
    <w:link w:val="50"/>
    <w:semiHidden/>
    <w:qFormat/>
    <w:rPr>
      <w:rFonts w:ascii="Times New Roman" w:eastAsia="宋体" w:hAnsi="Times New Roman" w:cs="Times New Roman"/>
      <w:b/>
      <w:sz w:val="24"/>
      <w:szCs w:val="28"/>
    </w:rPr>
  </w:style>
  <w:style w:type="character" w:customStyle="1" w:styleId="HRChar">
    <w:name w:val="HR正文 Char"/>
    <w:link w:val="HR"/>
    <w:semiHidden/>
    <w:qFormat/>
    <w:rPr>
      <w:sz w:val="24"/>
      <w:szCs w:val="24"/>
    </w:rPr>
  </w:style>
  <w:style w:type="paragraph" w:customStyle="1" w:styleId="HR">
    <w:name w:val="HR正文"/>
    <w:basedOn w:val="af2"/>
    <w:link w:val="HRChar"/>
    <w:semiHidden/>
    <w:qFormat/>
    <w:pPr>
      <w:spacing w:line="300" w:lineRule="auto"/>
    </w:pPr>
    <w:rPr>
      <w:rFonts w:asciiTheme="minorHAnsi" w:eastAsiaTheme="minorEastAsia" w:hAnsiTheme="minorHAnsi"/>
      <w:szCs w:val="24"/>
    </w:rPr>
  </w:style>
  <w:style w:type="paragraph" w:customStyle="1" w:styleId="afffff4">
    <w:name w:val="表格正文居中"/>
    <w:basedOn w:val="af2"/>
    <w:next w:val="af2"/>
    <w:link w:val="Char9"/>
    <w:semiHidden/>
    <w:qFormat/>
    <w:pPr>
      <w:widowControl/>
      <w:spacing w:line="240" w:lineRule="auto"/>
      <w:ind w:firstLineChars="0" w:firstLine="0"/>
    </w:pPr>
    <w:rPr>
      <w:rFonts w:asciiTheme="minorHAnsi" w:eastAsiaTheme="minorEastAsia" w:hAnsiTheme="minorHAnsi"/>
      <w:szCs w:val="22"/>
    </w:rPr>
  </w:style>
  <w:style w:type="character" w:customStyle="1" w:styleId="Char9">
    <w:name w:val="列出段落 Char"/>
    <w:link w:val="afffff4"/>
    <w:semiHidden/>
    <w:qFormat/>
    <w:rPr>
      <w:sz w:val="24"/>
      <w:szCs w:val="22"/>
    </w:rPr>
  </w:style>
  <w:style w:type="paragraph" w:customStyle="1" w:styleId="afffff5">
    <w:name w:val="内容"/>
    <w:basedOn w:val="af2"/>
    <w:link w:val="Chara"/>
    <w:semiHidden/>
    <w:qFormat/>
    <w:rPr>
      <w:rFonts w:eastAsia="仿宋_GB2312"/>
      <w:szCs w:val="22"/>
    </w:rPr>
  </w:style>
  <w:style w:type="character" w:customStyle="1" w:styleId="Chara">
    <w:name w:val="内容 Char"/>
    <w:basedOn w:val="af3"/>
    <w:link w:val="afffff5"/>
    <w:semiHidden/>
    <w:qFormat/>
    <w:rPr>
      <w:rFonts w:ascii="Times New Roman" w:eastAsia="仿宋_GB2312" w:hAnsi="Times New Roman" w:cs="Times New Roman"/>
      <w:sz w:val="24"/>
      <w:szCs w:val="22"/>
    </w:rPr>
  </w:style>
  <w:style w:type="paragraph" w:customStyle="1" w:styleId="c">
    <w:name w:val="c封面标准名称"/>
    <w:basedOn w:val="af2"/>
    <w:link w:val="cChar"/>
    <w:semiHidden/>
    <w:qFormat/>
    <w:pPr>
      <w:adjustRightInd w:val="0"/>
      <w:spacing w:line="240" w:lineRule="auto"/>
      <w:ind w:firstLineChars="0" w:firstLine="0"/>
      <w:jc w:val="center"/>
    </w:pPr>
    <w:rPr>
      <w:rFonts w:eastAsia="黑体"/>
      <w:kern w:val="0"/>
      <w:sz w:val="52"/>
      <w:szCs w:val="20"/>
    </w:rPr>
  </w:style>
  <w:style w:type="character" w:customStyle="1" w:styleId="cChar">
    <w:name w:val="c封面标准名称 Char"/>
    <w:basedOn w:val="af3"/>
    <w:link w:val="c"/>
    <w:semiHidden/>
    <w:qFormat/>
    <w:rPr>
      <w:rFonts w:ascii="Times New Roman" w:eastAsia="黑体" w:hAnsi="Times New Roman" w:cs="Times New Roman"/>
      <w:kern w:val="0"/>
      <w:sz w:val="52"/>
      <w:szCs w:val="20"/>
    </w:rPr>
  </w:style>
  <w:style w:type="paragraph" w:customStyle="1" w:styleId="afffff6">
    <w:name w:val="段"/>
    <w:next w:val="af2"/>
    <w:link w:val="Charb"/>
    <w:qFormat/>
    <w:pPr>
      <w:autoSpaceDE w:val="0"/>
      <w:autoSpaceDN w:val="0"/>
      <w:ind w:firstLine="397"/>
      <w:jc w:val="both"/>
    </w:pPr>
    <w:rPr>
      <w:rFonts w:ascii="宋体"/>
      <w:sz w:val="21"/>
    </w:rPr>
  </w:style>
  <w:style w:type="character" w:customStyle="1" w:styleId="Charb">
    <w:name w:val="段 Char"/>
    <w:basedOn w:val="af3"/>
    <w:link w:val="afffff6"/>
    <w:qFormat/>
    <w:locked/>
    <w:rPr>
      <w:rFonts w:ascii="宋体" w:eastAsia="宋体" w:hAnsi="Times New Roman" w:cs="Times New Roman"/>
      <w:kern w:val="0"/>
      <w:szCs w:val="20"/>
    </w:rPr>
  </w:style>
  <w:style w:type="paragraph" w:customStyle="1" w:styleId="afffff7">
    <w:name w:val="正文表标题"/>
    <w:next w:val="afffff6"/>
    <w:link w:val="Charc"/>
    <w:semiHidden/>
    <w:qFormat/>
    <w:pPr>
      <w:tabs>
        <w:tab w:val="left" w:pos="720"/>
      </w:tabs>
      <w:ind w:left="720" w:hanging="720"/>
      <w:jc w:val="center"/>
    </w:pPr>
    <w:rPr>
      <w:rFonts w:ascii="黑体" w:eastAsia="黑体"/>
      <w:sz w:val="21"/>
    </w:rPr>
  </w:style>
  <w:style w:type="character" w:customStyle="1" w:styleId="Charc">
    <w:name w:val="正文表标题 Char"/>
    <w:link w:val="afffff7"/>
    <w:semiHidden/>
    <w:qFormat/>
    <w:locked/>
    <w:rPr>
      <w:rFonts w:ascii="黑体" w:eastAsia="黑体" w:hAnsi="Times New Roman" w:cs="Times New Roman"/>
      <w:kern w:val="0"/>
      <w:szCs w:val="20"/>
    </w:rPr>
  </w:style>
  <w:style w:type="paragraph" w:customStyle="1" w:styleId="afffff8">
    <w:name w:val="二级条标题"/>
    <w:basedOn w:val="afffff9"/>
    <w:next w:val="afffff6"/>
    <w:link w:val="Chard"/>
    <w:semiHidden/>
    <w:qFormat/>
    <w:pPr>
      <w:outlineLvl w:val="3"/>
    </w:pPr>
  </w:style>
  <w:style w:type="paragraph" w:customStyle="1" w:styleId="afffff9">
    <w:name w:val="一级条标题"/>
    <w:basedOn w:val="afffffa"/>
    <w:next w:val="afffff6"/>
    <w:semiHidden/>
    <w:qFormat/>
    <w:pPr>
      <w:spacing w:before="0" w:after="0" w:line="240" w:lineRule="auto"/>
      <w:outlineLvl w:val="2"/>
    </w:pPr>
  </w:style>
  <w:style w:type="paragraph" w:customStyle="1" w:styleId="afffffa">
    <w:name w:val="章标题"/>
    <w:next w:val="af2"/>
    <w:semiHidden/>
    <w:qFormat/>
    <w:pPr>
      <w:spacing w:before="50" w:after="50" w:line="360" w:lineRule="auto"/>
      <w:jc w:val="both"/>
      <w:outlineLvl w:val="1"/>
    </w:pPr>
    <w:rPr>
      <w:rFonts w:ascii="黑体" w:eastAsia="黑体"/>
      <w:sz w:val="21"/>
    </w:rPr>
  </w:style>
  <w:style w:type="character" w:customStyle="1" w:styleId="Chard">
    <w:name w:val="二级条标题 Char"/>
    <w:link w:val="afffff8"/>
    <w:semiHidden/>
    <w:qFormat/>
    <w:rPr>
      <w:rFonts w:ascii="黑体" w:eastAsia="黑体" w:hAnsi="Times New Roman" w:cs="Times New Roman"/>
      <w:kern w:val="0"/>
      <w:szCs w:val="20"/>
    </w:rPr>
  </w:style>
  <w:style w:type="paragraph" w:customStyle="1" w:styleId="afffffb">
    <w:name w:val="标准文件_段落"/>
    <w:basedOn w:val="c"/>
    <w:link w:val="Chare"/>
    <w:semiHidden/>
    <w:qFormat/>
    <w:pPr>
      <w:snapToGrid w:val="0"/>
      <w:spacing w:beforeLines="50" w:afterLines="50"/>
    </w:pPr>
    <w:rPr>
      <w:rFonts w:ascii="黑体"/>
      <w:sz w:val="30"/>
      <w:szCs w:val="30"/>
    </w:rPr>
  </w:style>
  <w:style w:type="character" w:customStyle="1" w:styleId="Chare">
    <w:name w:val="标准文件_段落 Char"/>
    <w:basedOn w:val="cChar"/>
    <w:link w:val="afffffb"/>
    <w:semiHidden/>
    <w:qFormat/>
    <w:rPr>
      <w:rFonts w:ascii="黑体" w:eastAsia="黑体" w:hAnsi="Times New Roman" w:cs="Times New Roman"/>
      <w:kern w:val="0"/>
      <w:sz w:val="30"/>
      <w:szCs w:val="30"/>
    </w:rPr>
  </w:style>
  <w:style w:type="paragraph" w:customStyle="1" w:styleId="Body">
    <w:name w:val="Body"/>
    <w:basedOn w:val="af2"/>
    <w:link w:val="BodyChar"/>
    <w:semiHidden/>
    <w:qFormat/>
    <w:pPr>
      <w:widowControl/>
      <w:spacing w:after="120" w:line="240" w:lineRule="atLeast"/>
      <w:ind w:left="680" w:firstLineChars="0" w:firstLine="0"/>
      <w:jc w:val="left"/>
    </w:pPr>
    <w:rPr>
      <w:kern w:val="0"/>
      <w:sz w:val="20"/>
      <w:szCs w:val="20"/>
      <w:lang w:eastAsia="en-US"/>
    </w:rPr>
  </w:style>
  <w:style w:type="character" w:customStyle="1" w:styleId="BodyChar">
    <w:name w:val="Body Char"/>
    <w:link w:val="Body"/>
    <w:semiHidden/>
    <w:qFormat/>
    <w:rPr>
      <w:rFonts w:ascii="Times New Roman" w:eastAsia="宋体" w:hAnsi="Times New Roman" w:cs="Times New Roman"/>
      <w:kern w:val="0"/>
      <w:sz w:val="20"/>
      <w:szCs w:val="20"/>
      <w:lang w:eastAsia="en-US"/>
    </w:rPr>
  </w:style>
  <w:style w:type="paragraph" w:customStyle="1" w:styleId="1f2">
    <w:name w:val="正文样式1"/>
    <w:basedOn w:val="af2"/>
    <w:link w:val="1Char2"/>
    <w:semiHidden/>
    <w:qFormat/>
    <w:pPr>
      <w:widowControl/>
      <w:jc w:val="left"/>
    </w:pPr>
    <w:rPr>
      <w:rFonts w:ascii="Arial" w:hAnsi="Arial"/>
      <w:color w:val="222222"/>
      <w:kern w:val="0"/>
      <w:szCs w:val="24"/>
    </w:rPr>
  </w:style>
  <w:style w:type="character" w:customStyle="1" w:styleId="1Char2">
    <w:name w:val="正文样式1 Char"/>
    <w:link w:val="1f2"/>
    <w:semiHidden/>
    <w:qFormat/>
    <w:rPr>
      <w:rFonts w:ascii="Arial" w:eastAsia="宋体" w:hAnsi="Arial" w:cs="Times New Roman"/>
      <w:color w:val="222222"/>
      <w:kern w:val="0"/>
      <w:sz w:val="24"/>
      <w:szCs w:val="24"/>
    </w:rPr>
  </w:style>
  <w:style w:type="paragraph" w:customStyle="1" w:styleId="afffffc">
    <w:name w:val="字母编号列项（一级）"/>
    <w:link w:val="Charf"/>
    <w:semiHidden/>
    <w:qFormat/>
    <w:pPr>
      <w:adjustRightInd w:val="0"/>
      <w:snapToGrid w:val="0"/>
      <w:spacing w:before="50" w:after="50" w:line="380" w:lineRule="atLeast"/>
      <w:jc w:val="both"/>
    </w:pPr>
    <w:rPr>
      <w:rFonts w:ascii="宋体" w:hAnsi="宋体"/>
      <w:sz w:val="24"/>
    </w:rPr>
  </w:style>
  <w:style w:type="character" w:customStyle="1" w:styleId="Charf">
    <w:name w:val="字母编号列项（一级） Char"/>
    <w:link w:val="afffffc"/>
    <w:semiHidden/>
    <w:qFormat/>
    <w:locked/>
    <w:rPr>
      <w:rFonts w:ascii="宋体" w:eastAsia="宋体" w:hAnsi="宋体" w:cs="Times New Roman"/>
      <w:kern w:val="0"/>
      <w:sz w:val="24"/>
      <w:szCs w:val="20"/>
    </w:rPr>
  </w:style>
  <w:style w:type="paragraph" w:customStyle="1" w:styleId="RT">
    <w:name w:val="RT正文"/>
    <w:basedOn w:val="af2"/>
    <w:link w:val="RTChar"/>
    <w:uiPriority w:val="99"/>
    <w:semiHidden/>
    <w:qFormat/>
    <w:pPr>
      <w:jc w:val="left"/>
    </w:pPr>
    <w:rPr>
      <w:kern w:val="0"/>
      <w:szCs w:val="24"/>
    </w:rPr>
  </w:style>
  <w:style w:type="character" w:customStyle="1" w:styleId="RTChar">
    <w:name w:val="RT正文 Char"/>
    <w:link w:val="RT"/>
    <w:uiPriority w:val="99"/>
    <w:semiHidden/>
    <w:qFormat/>
    <w:locked/>
    <w:rPr>
      <w:rFonts w:ascii="Times New Roman" w:eastAsia="宋体" w:hAnsi="Times New Roman" w:cs="Times New Roman"/>
      <w:kern w:val="0"/>
      <w:sz w:val="24"/>
      <w:szCs w:val="24"/>
    </w:rPr>
  </w:style>
  <w:style w:type="paragraph" w:customStyle="1" w:styleId="29">
    <w:name w:val="文档正文2"/>
    <w:basedOn w:val="af2"/>
    <w:link w:val="2CharChar"/>
    <w:semiHidden/>
    <w:qFormat/>
    <w:pPr>
      <w:tabs>
        <w:tab w:val="left" w:pos="4290"/>
      </w:tabs>
      <w:adjustRightInd w:val="0"/>
      <w:snapToGrid w:val="0"/>
      <w:spacing w:line="440" w:lineRule="exact"/>
      <w:jc w:val="left"/>
      <w:textAlignment w:val="center"/>
    </w:pPr>
    <w:rPr>
      <w:kern w:val="0"/>
      <w:szCs w:val="24"/>
    </w:rPr>
  </w:style>
  <w:style w:type="character" w:customStyle="1" w:styleId="2CharChar">
    <w:name w:val="文档正文2 Char Char"/>
    <w:link w:val="29"/>
    <w:semiHidden/>
    <w:qFormat/>
    <w:locked/>
    <w:rPr>
      <w:rFonts w:ascii="Times New Roman" w:eastAsia="宋体" w:hAnsi="Times New Roman" w:cs="Times New Roman"/>
      <w:kern w:val="0"/>
      <w:sz w:val="24"/>
      <w:szCs w:val="24"/>
    </w:rPr>
  </w:style>
  <w:style w:type="paragraph" w:customStyle="1" w:styleId="45">
    <w:name w:val="文档正文4"/>
    <w:basedOn w:val="29"/>
    <w:link w:val="4Char0"/>
    <w:uiPriority w:val="99"/>
    <w:semiHidden/>
    <w:qFormat/>
    <w:pPr>
      <w:ind w:leftChars="200" w:left="200"/>
    </w:pPr>
  </w:style>
  <w:style w:type="character" w:customStyle="1" w:styleId="4Char0">
    <w:name w:val="文档正文4 Char"/>
    <w:link w:val="45"/>
    <w:uiPriority w:val="99"/>
    <w:semiHidden/>
    <w:qFormat/>
    <w:locked/>
    <w:rPr>
      <w:rFonts w:ascii="Times New Roman" w:eastAsia="宋体" w:hAnsi="Times New Roman" w:cs="Times New Roman"/>
      <w:kern w:val="0"/>
      <w:sz w:val="24"/>
      <w:szCs w:val="24"/>
    </w:rPr>
  </w:style>
  <w:style w:type="paragraph" w:customStyle="1" w:styleId="afffffd">
    <w:name w:val="正文a)"/>
    <w:basedOn w:val="29"/>
    <w:link w:val="aCharChar"/>
    <w:semiHidden/>
    <w:qFormat/>
    <w:pPr>
      <w:ind w:firstLineChars="0" w:firstLine="0"/>
    </w:pPr>
  </w:style>
  <w:style w:type="character" w:customStyle="1" w:styleId="aCharChar">
    <w:name w:val="正文a) Char Char"/>
    <w:link w:val="afffffd"/>
    <w:semiHidden/>
    <w:qFormat/>
    <w:locked/>
    <w:rPr>
      <w:rFonts w:ascii="Times New Roman" w:eastAsia="宋体" w:hAnsi="Times New Roman" w:cs="Times New Roman"/>
      <w:kern w:val="0"/>
      <w:sz w:val="24"/>
      <w:szCs w:val="24"/>
    </w:rPr>
  </w:style>
  <w:style w:type="paragraph" w:customStyle="1" w:styleId="--22">
    <w:name w:val="林辉宋--正文 22刷"/>
    <w:basedOn w:val="af2"/>
    <w:link w:val="--22Char"/>
    <w:semiHidden/>
    <w:qFormat/>
    <w:pPr>
      <w:adjustRightInd w:val="0"/>
      <w:snapToGrid w:val="0"/>
      <w:spacing w:line="440" w:lineRule="exact"/>
    </w:pPr>
    <w:rPr>
      <w:rFonts w:ascii="宋体" w:hAnsi="宋体"/>
      <w:snapToGrid w:val="0"/>
      <w:szCs w:val="24"/>
    </w:rPr>
  </w:style>
  <w:style w:type="character" w:customStyle="1" w:styleId="--22Char">
    <w:name w:val="林辉宋--正文 22刷 Char"/>
    <w:basedOn w:val="af3"/>
    <w:link w:val="--22"/>
    <w:semiHidden/>
    <w:qFormat/>
    <w:rPr>
      <w:rFonts w:ascii="宋体" w:eastAsia="宋体" w:hAnsi="宋体" w:cs="Times New Roman"/>
      <w:snapToGrid w:val="0"/>
      <w:sz w:val="24"/>
      <w:szCs w:val="24"/>
    </w:rPr>
  </w:style>
  <w:style w:type="paragraph" w:customStyle="1" w:styleId="afffffe">
    <w:name w:val="目录"/>
    <w:basedOn w:val="af2"/>
    <w:link w:val="affffff"/>
    <w:semiHidden/>
    <w:qFormat/>
    <w:pPr>
      <w:tabs>
        <w:tab w:val="left" w:pos="1276"/>
      </w:tabs>
      <w:adjustRightInd w:val="0"/>
      <w:snapToGrid w:val="0"/>
      <w:spacing w:before="240" w:line="240" w:lineRule="auto"/>
      <w:ind w:firstLine="400"/>
      <w:jc w:val="left"/>
    </w:pPr>
    <w:rPr>
      <w:rFonts w:cs="宋体"/>
      <w:szCs w:val="20"/>
    </w:rPr>
  </w:style>
  <w:style w:type="character" w:customStyle="1" w:styleId="affffff">
    <w:name w:val="目录_"/>
    <w:basedOn w:val="af3"/>
    <w:link w:val="afffffe"/>
    <w:semiHidden/>
    <w:qFormat/>
    <w:rPr>
      <w:rFonts w:ascii="Times New Roman" w:eastAsia="宋体" w:hAnsi="Times New Roman" w:cs="宋体"/>
      <w:sz w:val="24"/>
      <w:szCs w:val="20"/>
    </w:rPr>
  </w:style>
  <w:style w:type="character" w:customStyle="1" w:styleId="affffff0">
    <w:name w:val="正文文本_"/>
    <w:basedOn w:val="af3"/>
    <w:link w:val="1f3"/>
    <w:semiHidden/>
    <w:qFormat/>
    <w:rPr>
      <w:rFonts w:ascii="宋体" w:hAnsi="宋体" w:cs="宋体"/>
    </w:rPr>
  </w:style>
  <w:style w:type="paragraph" w:customStyle="1" w:styleId="1f3">
    <w:name w:val="正文文本1"/>
    <w:basedOn w:val="af2"/>
    <w:link w:val="affffff0"/>
    <w:semiHidden/>
    <w:qFormat/>
    <w:pPr>
      <w:spacing w:line="413" w:lineRule="auto"/>
      <w:ind w:firstLineChars="0" w:firstLine="400"/>
      <w:jc w:val="left"/>
    </w:pPr>
    <w:rPr>
      <w:rFonts w:ascii="宋体" w:eastAsiaTheme="minorEastAsia" w:hAnsi="宋体" w:cs="宋体"/>
      <w:sz w:val="21"/>
    </w:rPr>
  </w:style>
  <w:style w:type="paragraph" w:customStyle="1" w:styleId="Style427">
    <w:name w:val="_Style 427"/>
    <w:basedOn w:val="af2"/>
    <w:next w:val="af2"/>
    <w:link w:val="Charf0"/>
    <w:semiHidden/>
    <w:qFormat/>
    <w:pPr>
      <w:spacing w:line="240" w:lineRule="auto"/>
      <w:ind w:firstLineChars="0" w:firstLine="0"/>
    </w:pPr>
    <w:rPr>
      <w:rFonts w:asciiTheme="minorHAnsi" w:eastAsiaTheme="minorEastAsia" w:hAnsiTheme="minorHAnsi"/>
      <w:szCs w:val="24"/>
    </w:rPr>
  </w:style>
  <w:style w:type="character" w:customStyle="1" w:styleId="Charf0">
    <w:name w:val="正文首行缩进 Char"/>
    <w:basedOn w:val="Charf1"/>
    <w:link w:val="Style427"/>
    <w:semiHidden/>
    <w:qFormat/>
    <w:rPr>
      <w:kern w:val="2"/>
      <w:sz w:val="24"/>
      <w:szCs w:val="24"/>
    </w:rPr>
  </w:style>
  <w:style w:type="character" w:customStyle="1" w:styleId="Charf1">
    <w:name w:val="正文文本 Char"/>
    <w:semiHidden/>
    <w:qFormat/>
    <w:rPr>
      <w:kern w:val="2"/>
      <w:sz w:val="21"/>
      <w:szCs w:val="24"/>
    </w:rPr>
  </w:style>
  <w:style w:type="paragraph" w:customStyle="1" w:styleId="affffff1">
    <w:name w:val="表格"/>
    <w:basedOn w:val="af2"/>
    <w:link w:val="Charf2"/>
    <w:semiHidden/>
    <w:qFormat/>
    <w:pPr>
      <w:framePr w:hSpace="180" w:wrap="around" w:vAnchor="text" w:hAnchor="margin" w:x="642" w:y="1"/>
      <w:tabs>
        <w:tab w:val="left" w:pos="663"/>
        <w:tab w:val="left" w:pos="8426"/>
        <w:tab w:val="left" w:pos="11044"/>
      </w:tabs>
      <w:spacing w:line="240" w:lineRule="auto"/>
      <w:ind w:rightChars="-31" w:right="-65" w:firstLineChars="0" w:firstLine="0"/>
      <w:suppressOverlap/>
      <w:jc w:val="center"/>
    </w:pPr>
    <w:rPr>
      <w:rFonts w:ascii="宋体" w:hAnsi="宋体"/>
      <w:kern w:val="0"/>
      <w:szCs w:val="20"/>
    </w:rPr>
  </w:style>
  <w:style w:type="character" w:customStyle="1" w:styleId="Charf2">
    <w:name w:val="表格 Char"/>
    <w:link w:val="affffff1"/>
    <w:semiHidden/>
    <w:qFormat/>
    <w:rPr>
      <w:rFonts w:ascii="宋体" w:eastAsia="宋体" w:hAnsi="宋体" w:cs="Times New Roman"/>
      <w:kern w:val="0"/>
      <w:sz w:val="24"/>
      <w:szCs w:val="20"/>
    </w:rPr>
  </w:style>
  <w:style w:type="paragraph" w:customStyle="1" w:styleId="affffff2">
    <w:name w:val="图题"/>
    <w:basedOn w:val="af2"/>
    <w:next w:val="28"/>
    <w:link w:val="Charf3"/>
    <w:semiHidden/>
    <w:qFormat/>
    <w:pPr>
      <w:ind w:firstLineChars="0" w:firstLine="0"/>
      <w:jc w:val="center"/>
    </w:pPr>
    <w:rPr>
      <w:szCs w:val="24"/>
    </w:rPr>
  </w:style>
  <w:style w:type="character" w:customStyle="1" w:styleId="Charf3">
    <w:name w:val="图题 Char"/>
    <w:link w:val="affffff2"/>
    <w:semiHidden/>
    <w:qFormat/>
    <w:locked/>
    <w:rPr>
      <w:rFonts w:ascii="Times New Roman" w:eastAsia="宋体" w:hAnsi="Times New Roman" w:cs="Times New Roman"/>
      <w:sz w:val="24"/>
      <w:szCs w:val="24"/>
    </w:rPr>
  </w:style>
  <w:style w:type="paragraph" w:customStyle="1" w:styleId="affffff3">
    <w:name w:val="注"/>
    <w:basedOn w:val="af2"/>
    <w:next w:val="28"/>
    <w:link w:val="Charf4"/>
    <w:semiHidden/>
    <w:qFormat/>
    <w:pPr>
      <w:ind w:leftChars="200" w:left="400" w:hangingChars="200" w:hanging="200"/>
    </w:pPr>
    <w:rPr>
      <w:szCs w:val="24"/>
    </w:rPr>
  </w:style>
  <w:style w:type="character" w:customStyle="1" w:styleId="Charf4">
    <w:name w:val="注 Char"/>
    <w:basedOn w:val="af3"/>
    <w:link w:val="affffff3"/>
    <w:semiHidden/>
    <w:qFormat/>
    <w:rPr>
      <w:rFonts w:ascii="Times New Roman" w:eastAsia="宋体" w:hAnsi="Times New Roman" w:cs="Times New Roman"/>
      <w:sz w:val="24"/>
      <w:szCs w:val="24"/>
    </w:rPr>
  </w:style>
  <w:style w:type="paragraph" w:customStyle="1" w:styleId="affffff4">
    <w:name w:val="说明"/>
    <w:basedOn w:val="affffff5"/>
    <w:link w:val="Charf5"/>
    <w:semiHidden/>
    <w:qFormat/>
  </w:style>
  <w:style w:type="paragraph" w:customStyle="1" w:styleId="affffff5">
    <w:name w:val="题目"/>
    <w:basedOn w:val="af2"/>
    <w:semiHidden/>
    <w:qFormat/>
    <w:pPr>
      <w:ind w:firstLineChars="0" w:firstLine="0"/>
      <w:jc w:val="center"/>
    </w:pPr>
    <w:rPr>
      <w:rFonts w:eastAsia="黑体"/>
      <w:b/>
      <w:sz w:val="28"/>
      <w:szCs w:val="24"/>
    </w:rPr>
  </w:style>
  <w:style w:type="character" w:customStyle="1" w:styleId="Charf5">
    <w:name w:val="说明 Char"/>
    <w:basedOn w:val="af3"/>
    <w:link w:val="affffff4"/>
    <w:semiHidden/>
    <w:qFormat/>
    <w:rPr>
      <w:rFonts w:ascii="Times New Roman" w:eastAsia="黑体" w:hAnsi="Times New Roman" w:cs="Times New Roman"/>
      <w:b/>
      <w:sz w:val="28"/>
      <w:szCs w:val="24"/>
    </w:rPr>
  </w:style>
  <w:style w:type="paragraph" w:customStyle="1" w:styleId="Comment">
    <w:name w:val="Comment"/>
    <w:basedOn w:val="af2"/>
    <w:next w:val="af2"/>
    <w:link w:val="CommentChar"/>
    <w:semiHidden/>
    <w:qFormat/>
    <w:pPr>
      <w:widowControl/>
      <w:pBdr>
        <w:top w:val="single" w:sz="4" w:space="1" w:color="0000FF"/>
        <w:left w:val="single" w:sz="4" w:space="4" w:color="0000FF"/>
        <w:bottom w:val="single" w:sz="4" w:space="1" w:color="0000FF"/>
        <w:right w:val="single" w:sz="4" w:space="4" w:color="0000FF"/>
      </w:pBdr>
      <w:spacing w:before="240"/>
      <w:jc w:val="left"/>
    </w:pPr>
    <w:rPr>
      <w:rFonts w:ascii="Arial" w:hAnsi="Arial"/>
      <w:i/>
      <w:snapToGrid w:val="0"/>
      <w:color w:val="3366FF"/>
      <w:kern w:val="0"/>
      <w:szCs w:val="24"/>
      <w:lang w:val="en-GB" w:eastAsia="en-GB"/>
    </w:rPr>
  </w:style>
  <w:style w:type="character" w:customStyle="1" w:styleId="CommentChar">
    <w:name w:val="Comment Char"/>
    <w:link w:val="Comment"/>
    <w:semiHidden/>
    <w:qFormat/>
    <w:rPr>
      <w:rFonts w:ascii="Arial" w:eastAsia="宋体" w:hAnsi="Arial" w:cs="Times New Roman"/>
      <w:i/>
      <w:snapToGrid w:val="0"/>
      <w:color w:val="3366FF"/>
      <w:kern w:val="0"/>
      <w:sz w:val="24"/>
      <w:szCs w:val="24"/>
      <w:lang w:val="en-GB" w:eastAsia="en-GB"/>
    </w:rPr>
  </w:style>
  <w:style w:type="paragraph" w:customStyle="1" w:styleId="2">
    <w:name w:val="样式 表题 + 首行缩进:  2 字符"/>
    <w:basedOn w:val="a2"/>
    <w:next w:val="af2"/>
    <w:semiHidden/>
    <w:qFormat/>
    <w:pPr>
      <w:widowControl w:val="0"/>
      <w:numPr>
        <w:numId w:val="14"/>
      </w:numPr>
      <w:spacing w:line="360" w:lineRule="auto"/>
      <w:ind w:left="425" w:firstLine="0"/>
    </w:pPr>
    <w:rPr>
      <w:rFonts w:eastAsia="宋体" w:cs="宋体"/>
      <w:sz w:val="24"/>
      <w:szCs w:val="20"/>
    </w:rPr>
  </w:style>
  <w:style w:type="paragraph" w:customStyle="1" w:styleId="a6">
    <w:name w:val="图的标题"/>
    <w:basedOn w:val="5"/>
    <w:next w:val="af2"/>
    <w:semiHidden/>
    <w:qFormat/>
    <w:pPr>
      <w:keepNext w:val="0"/>
      <w:keepLines w:val="0"/>
      <w:widowControl w:val="0"/>
      <w:numPr>
        <w:numId w:val="15"/>
      </w:numPr>
      <w:spacing w:before="240"/>
      <w:ind w:left="0" w:firstLine="0"/>
      <w:jc w:val="center"/>
      <w:outlineLvl w:val="9"/>
    </w:pPr>
    <w:rPr>
      <w:rFonts w:ascii="Times New Roman" w:eastAsia="宋体" w:cs="Times New Roman"/>
      <w:b/>
      <w:szCs w:val="24"/>
      <w:lang w:val="zh-CN"/>
    </w:rPr>
  </w:style>
  <w:style w:type="paragraph" w:customStyle="1" w:styleId="150">
    <w:name w:val="正文 (符号) 宋体 小四 行距: 1.5 倍行距"/>
    <w:basedOn w:val="af2"/>
    <w:link w:val="15Char"/>
    <w:semiHidden/>
    <w:qFormat/>
    <w:rPr>
      <w:rFonts w:hAnsi="宋体" w:cs="宋体"/>
      <w:szCs w:val="20"/>
    </w:rPr>
  </w:style>
  <w:style w:type="character" w:customStyle="1" w:styleId="15Char">
    <w:name w:val="正文 (符号) 宋体 小四 行距: 1.5 倍行距 Char"/>
    <w:link w:val="150"/>
    <w:semiHidden/>
    <w:qFormat/>
    <w:rPr>
      <w:rFonts w:ascii="Times New Roman" w:eastAsia="宋体" w:hAnsi="宋体" w:cs="宋体"/>
      <w:sz w:val="24"/>
      <w:szCs w:val="20"/>
    </w:rPr>
  </w:style>
  <w:style w:type="paragraph" w:customStyle="1" w:styleId="affffff6">
    <w:name w:val="方案正文"/>
    <w:basedOn w:val="af2"/>
    <w:link w:val="Charf6"/>
    <w:semiHidden/>
    <w:qFormat/>
    <w:pPr>
      <w:tabs>
        <w:tab w:val="left" w:pos="216"/>
      </w:tabs>
      <w:jc w:val="left"/>
    </w:pPr>
    <w:rPr>
      <w:szCs w:val="24"/>
      <w:lang w:val="zh-CN"/>
    </w:rPr>
  </w:style>
  <w:style w:type="character" w:customStyle="1" w:styleId="Charf6">
    <w:name w:val="方案正文 Char"/>
    <w:link w:val="affffff6"/>
    <w:semiHidden/>
    <w:qFormat/>
    <w:rPr>
      <w:rFonts w:ascii="Times New Roman" w:eastAsia="宋体" w:hAnsi="Times New Roman" w:cs="Times New Roman"/>
      <w:sz w:val="24"/>
      <w:szCs w:val="24"/>
      <w:lang w:val="zh-CN"/>
    </w:rPr>
  </w:style>
  <w:style w:type="paragraph" w:customStyle="1" w:styleId="affffff7">
    <w:name w:val="正文格式"/>
    <w:basedOn w:val="af2"/>
    <w:link w:val="Charf7"/>
    <w:semiHidden/>
    <w:qFormat/>
    <w:pPr>
      <w:snapToGrid w:val="0"/>
      <w:spacing w:line="300" w:lineRule="auto"/>
    </w:pPr>
    <w:rPr>
      <w:szCs w:val="20"/>
      <w:lang w:val="zh-CN"/>
    </w:rPr>
  </w:style>
  <w:style w:type="character" w:customStyle="1" w:styleId="Charf7">
    <w:name w:val="正文格式 Char"/>
    <w:link w:val="affffff7"/>
    <w:semiHidden/>
    <w:qFormat/>
    <w:rPr>
      <w:rFonts w:ascii="Times New Roman" w:eastAsia="宋体" w:hAnsi="Times New Roman" w:cs="Times New Roman"/>
      <w:sz w:val="24"/>
      <w:szCs w:val="20"/>
      <w:lang w:val="zh-CN"/>
    </w:rPr>
  </w:style>
  <w:style w:type="paragraph" w:styleId="affffff8">
    <w:name w:val="Quote"/>
    <w:basedOn w:val="af2"/>
    <w:next w:val="af2"/>
    <w:link w:val="1f4"/>
    <w:uiPriority w:val="29"/>
    <w:qFormat/>
    <w:pPr>
      <w:tabs>
        <w:tab w:val="left" w:pos="216"/>
      </w:tabs>
      <w:spacing w:line="240" w:lineRule="auto"/>
      <w:ind w:firstLineChars="0" w:firstLine="0"/>
      <w:jc w:val="left"/>
    </w:pPr>
    <w:rPr>
      <w:rFonts w:ascii="Arial" w:hAnsi="Arial"/>
      <w:i/>
      <w:iCs/>
      <w:color w:val="000000"/>
      <w:kern w:val="0"/>
      <w:szCs w:val="24"/>
    </w:rPr>
  </w:style>
  <w:style w:type="character" w:customStyle="1" w:styleId="affffff9">
    <w:name w:val="引用 字符"/>
    <w:basedOn w:val="af3"/>
    <w:uiPriority w:val="29"/>
    <w:qFormat/>
    <w:rPr>
      <w:rFonts w:ascii="Times New Roman" w:eastAsia="宋体" w:hAnsi="Times New Roman"/>
      <w:i/>
      <w:iCs/>
      <w:color w:val="404040" w:themeColor="text1" w:themeTint="BF"/>
      <w:sz w:val="24"/>
    </w:rPr>
  </w:style>
  <w:style w:type="character" w:customStyle="1" w:styleId="1f4">
    <w:name w:val="引用 字符1"/>
    <w:basedOn w:val="af3"/>
    <w:link w:val="affffff8"/>
    <w:uiPriority w:val="29"/>
    <w:qFormat/>
    <w:rPr>
      <w:rFonts w:ascii="Arial" w:eastAsia="宋体" w:hAnsi="Arial" w:cs="Times New Roman"/>
      <w:i/>
      <w:iCs/>
      <w:color w:val="000000"/>
      <w:kern w:val="0"/>
      <w:sz w:val="24"/>
      <w:szCs w:val="24"/>
    </w:rPr>
  </w:style>
  <w:style w:type="paragraph" w:customStyle="1" w:styleId="affffffa">
    <w:name w:val="成果正文"/>
    <w:basedOn w:val="af2"/>
    <w:link w:val="affffffb"/>
    <w:semiHidden/>
    <w:qFormat/>
    <w:rPr>
      <w:rFonts w:ascii="仿宋" w:eastAsia="仿宋" w:hAnsi="仿宋"/>
      <w:sz w:val="28"/>
      <w:szCs w:val="28"/>
    </w:rPr>
  </w:style>
  <w:style w:type="character" w:customStyle="1" w:styleId="affffffb">
    <w:name w:val="成果正文 字符"/>
    <w:link w:val="affffffa"/>
    <w:semiHidden/>
    <w:qFormat/>
    <w:rPr>
      <w:rFonts w:ascii="仿宋" w:eastAsia="仿宋" w:hAnsi="仿宋" w:cs="Times New Roman"/>
      <w:sz w:val="28"/>
      <w:szCs w:val="28"/>
    </w:rPr>
  </w:style>
  <w:style w:type="character" w:customStyle="1" w:styleId="fontstyle01">
    <w:name w:val="fontstyle01"/>
    <w:basedOn w:val="af3"/>
    <w:rPr>
      <w:rFonts w:ascii="宋体" w:eastAsia="宋体" w:hAnsi="宋体" w:hint="eastAsia"/>
      <w:color w:val="000000"/>
      <w:sz w:val="24"/>
      <w:szCs w:val="24"/>
    </w:rPr>
  </w:style>
  <w:style w:type="character" w:customStyle="1" w:styleId="fontstyle21">
    <w:name w:val="fontstyle21"/>
    <w:basedOn w:val="af3"/>
    <w:rPr>
      <w:rFonts w:ascii="TimesNewRomanPSMT" w:hAnsi="TimesNewRomanPSMT" w:hint="default"/>
      <w:color w:val="000000"/>
      <w:sz w:val="24"/>
      <w:szCs w:val="24"/>
    </w:rPr>
  </w:style>
  <w:style w:type="paragraph" w:customStyle="1" w:styleId="affffffc">
    <w:name w:val="段落文字"/>
    <w:basedOn w:val="af2"/>
    <w:link w:val="Charf8"/>
    <w:semiHidden/>
    <w:qFormat/>
    <w:pPr>
      <w:spacing w:line="400" w:lineRule="exact"/>
    </w:pPr>
    <w:rPr>
      <w:rFonts w:ascii="宋体"/>
      <w:szCs w:val="24"/>
    </w:rPr>
  </w:style>
  <w:style w:type="character" w:customStyle="1" w:styleId="Charf8">
    <w:name w:val="段落文字 Char"/>
    <w:link w:val="affffffc"/>
    <w:semiHidden/>
    <w:qFormat/>
    <w:rPr>
      <w:rFonts w:ascii="宋体" w:eastAsia="宋体" w:hAnsi="Times New Roman" w:cs="Times New Roman"/>
      <w:sz w:val="24"/>
      <w:szCs w:val="24"/>
    </w:rPr>
  </w:style>
  <w:style w:type="paragraph" w:customStyle="1" w:styleId="affffffd">
    <w:name w:val="文档正文"/>
    <w:basedOn w:val="af2"/>
    <w:link w:val="Char10"/>
    <w:semiHidden/>
    <w:qFormat/>
    <w:pPr>
      <w:adjustRightInd w:val="0"/>
      <w:spacing w:line="400" w:lineRule="exact"/>
      <w:ind w:firstLineChars="0" w:firstLine="0"/>
      <w:jc w:val="left"/>
      <w:textAlignment w:val="baseline"/>
    </w:pPr>
    <w:rPr>
      <w:rFonts w:ascii="宋体" w:hAnsi="宋体"/>
      <w:bCs/>
      <w:color w:val="FF0000"/>
    </w:rPr>
  </w:style>
  <w:style w:type="character" w:customStyle="1" w:styleId="Char10">
    <w:name w:val="文档正文 Char1"/>
    <w:link w:val="affffffd"/>
    <w:semiHidden/>
    <w:qFormat/>
    <w:rPr>
      <w:rFonts w:ascii="宋体" w:eastAsia="宋体" w:hAnsi="宋体" w:cs="Times New Roman"/>
      <w:bCs/>
      <w:color w:val="FF0000"/>
      <w:sz w:val="24"/>
    </w:rPr>
  </w:style>
  <w:style w:type="paragraph" w:customStyle="1" w:styleId="affffffe">
    <w:name w:val="图文"/>
    <w:basedOn w:val="af2"/>
    <w:link w:val="Charf9"/>
    <w:semiHidden/>
    <w:qFormat/>
    <w:pPr>
      <w:widowControl/>
      <w:autoSpaceDE w:val="0"/>
      <w:autoSpaceDN w:val="0"/>
      <w:adjustRightInd w:val="0"/>
      <w:spacing w:line="240" w:lineRule="auto"/>
      <w:ind w:firstLineChars="0" w:firstLine="0"/>
      <w:jc w:val="center"/>
      <w:textAlignment w:val="bottom"/>
    </w:pPr>
    <w:rPr>
      <w:kern w:val="0"/>
    </w:rPr>
  </w:style>
  <w:style w:type="character" w:customStyle="1" w:styleId="Charf9">
    <w:name w:val="图文 Char"/>
    <w:link w:val="affffffe"/>
    <w:semiHidden/>
    <w:qFormat/>
    <w:locked/>
    <w:rPr>
      <w:rFonts w:ascii="Times New Roman" w:eastAsia="宋体" w:hAnsi="Times New Roman" w:cs="Times New Roman"/>
      <w:kern w:val="0"/>
      <w:sz w:val="24"/>
    </w:rPr>
  </w:style>
  <w:style w:type="paragraph" w:customStyle="1" w:styleId="afffffff">
    <w:name w:val="文本框"/>
    <w:basedOn w:val="af2"/>
    <w:link w:val="Charfa"/>
    <w:semiHidden/>
    <w:qFormat/>
    <w:pPr>
      <w:adjustRightInd w:val="0"/>
      <w:spacing w:line="240" w:lineRule="auto"/>
      <w:ind w:firstLineChars="0" w:firstLine="0"/>
      <w:jc w:val="center"/>
    </w:pPr>
    <w:rPr>
      <w:rFonts w:ascii="宋体" w:hAnsi="宋体"/>
      <w:kern w:val="0"/>
    </w:rPr>
  </w:style>
  <w:style w:type="character" w:customStyle="1" w:styleId="Charfa">
    <w:name w:val="文本框 Char"/>
    <w:link w:val="afffffff"/>
    <w:semiHidden/>
    <w:qFormat/>
    <w:locked/>
    <w:rPr>
      <w:rFonts w:ascii="宋体" w:eastAsia="宋体" w:hAnsi="宋体" w:cs="Times New Roman"/>
      <w:kern w:val="0"/>
      <w:sz w:val="24"/>
    </w:rPr>
  </w:style>
  <w:style w:type="paragraph" w:customStyle="1" w:styleId="a">
    <w:name w:val="编号"/>
    <w:basedOn w:val="28"/>
    <w:semiHidden/>
    <w:qFormat/>
    <w:pPr>
      <w:numPr>
        <w:numId w:val="16"/>
      </w:numPr>
      <w:tabs>
        <w:tab w:val="clear" w:pos="760"/>
        <w:tab w:val="left" w:pos="1100"/>
      </w:tabs>
      <w:adjustRightInd w:val="0"/>
      <w:spacing w:line="400" w:lineRule="exact"/>
      <w:ind w:left="425" w:hanging="425"/>
      <w:textAlignment w:val="baseline"/>
    </w:pPr>
    <w:rPr>
      <w:rFonts w:ascii="宋体"/>
      <w:kern w:val="0"/>
      <w:sz w:val="28"/>
      <w:szCs w:val="20"/>
    </w:rPr>
  </w:style>
  <w:style w:type="paragraph" w:customStyle="1" w:styleId="afffffff0">
    <w:name w:val="样式 题注 + (西文) 宋体 小四"/>
    <w:basedOn w:val="af9"/>
    <w:link w:val="Charfb"/>
    <w:semiHidden/>
    <w:qFormat/>
    <w:pPr>
      <w:adjustRightInd w:val="0"/>
      <w:snapToGrid w:val="0"/>
      <w:ind w:firstLineChars="0" w:firstLine="0"/>
      <w:jc w:val="center"/>
    </w:pPr>
    <w:rPr>
      <w:rFonts w:ascii="宋体" w:eastAsia="宋体" w:hAnsi="宋体" w:cs="Times New Roman"/>
      <w:sz w:val="24"/>
      <w:szCs w:val="24"/>
    </w:rPr>
  </w:style>
  <w:style w:type="character" w:customStyle="1" w:styleId="Charfb">
    <w:name w:val="样式 题注 + (西文) 宋体 小四 Char"/>
    <w:link w:val="afffffff0"/>
    <w:semiHidden/>
    <w:qFormat/>
    <w:rPr>
      <w:rFonts w:ascii="宋体" w:eastAsia="宋体" w:hAnsi="宋体" w:cs="Times New Roman"/>
      <w:sz w:val="24"/>
      <w:szCs w:val="24"/>
    </w:rPr>
  </w:style>
  <w:style w:type="paragraph" w:customStyle="1" w:styleId="a1">
    <w:name w:val="点段落"/>
    <w:basedOn w:val="affff2"/>
    <w:link w:val="Charfc"/>
    <w:semiHidden/>
    <w:qFormat/>
    <w:pPr>
      <w:numPr>
        <w:numId w:val="17"/>
      </w:numPr>
      <w:adjustRightInd w:val="0"/>
      <w:snapToGrid w:val="0"/>
      <w:ind w:firstLineChars="0" w:firstLine="0"/>
    </w:pPr>
    <w:rPr>
      <w:sz w:val="28"/>
      <w:szCs w:val="28"/>
    </w:rPr>
  </w:style>
  <w:style w:type="character" w:customStyle="1" w:styleId="Charfc">
    <w:name w:val="点段落 Char"/>
    <w:link w:val="a1"/>
    <w:semiHidden/>
    <w:qFormat/>
    <w:rPr>
      <w:rFonts w:ascii="Times New Roman" w:eastAsia="宋体" w:hAnsi="Times New Roman" w:cs="Times New Roman"/>
      <w:sz w:val="28"/>
      <w:szCs w:val="28"/>
    </w:rPr>
  </w:style>
  <w:style w:type="paragraph" w:customStyle="1" w:styleId="3">
    <w:name w:val="编号3"/>
    <w:basedOn w:val="28"/>
    <w:semiHidden/>
    <w:qFormat/>
    <w:pPr>
      <w:numPr>
        <w:numId w:val="18"/>
      </w:numPr>
      <w:tabs>
        <w:tab w:val="left" w:pos="2127"/>
        <w:tab w:val="left" w:pos="2268"/>
        <w:tab w:val="left" w:pos="2410"/>
      </w:tabs>
      <w:ind w:left="0" w:firstLine="200"/>
    </w:pPr>
  </w:style>
  <w:style w:type="paragraph" w:customStyle="1" w:styleId="4">
    <w:name w:val="编号4"/>
    <w:basedOn w:val="3"/>
    <w:semiHidden/>
    <w:qFormat/>
    <w:pPr>
      <w:numPr>
        <w:numId w:val="19"/>
      </w:numPr>
      <w:ind w:left="0" w:firstLine="480"/>
    </w:pPr>
    <w:rPr>
      <w:snapToGrid w:val="0"/>
      <w:color w:val="000000"/>
      <w:w w:val="0"/>
      <w:kern w:val="0"/>
      <w:szCs w:val="24"/>
    </w:rPr>
  </w:style>
  <w:style w:type="character" w:customStyle="1" w:styleId="C919Char">
    <w:name w:val="C919_正文 Char"/>
    <w:link w:val="C919"/>
    <w:semiHidden/>
    <w:qFormat/>
    <w:rPr>
      <w:sz w:val="24"/>
    </w:rPr>
  </w:style>
  <w:style w:type="paragraph" w:customStyle="1" w:styleId="C919">
    <w:name w:val="C919_正文"/>
    <w:link w:val="C919Char"/>
    <w:semiHidden/>
    <w:qFormat/>
    <w:pPr>
      <w:spacing w:line="360" w:lineRule="auto"/>
      <w:ind w:firstLineChars="200" w:firstLine="200"/>
      <w:jc w:val="both"/>
    </w:pPr>
    <w:rPr>
      <w:rFonts w:asciiTheme="minorHAnsi" w:eastAsiaTheme="minorEastAsia" w:hAnsiTheme="minorHAnsi" w:cstheme="minorBidi"/>
      <w:kern w:val="2"/>
      <w:sz w:val="24"/>
      <w:szCs w:val="21"/>
    </w:rPr>
  </w:style>
  <w:style w:type="character" w:customStyle="1" w:styleId="15Char0">
    <w:name w:val="一级条标题 (符号) 宋体 小四 行距: 1.5 倍行距 Char"/>
    <w:link w:val="151"/>
    <w:semiHidden/>
    <w:qFormat/>
    <w:rPr>
      <w:rFonts w:hAnsi="宋体"/>
      <w:sz w:val="24"/>
    </w:rPr>
  </w:style>
  <w:style w:type="paragraph" w:customStyle="1" w:styleId="151">
    <w:name w:val="一级条标题 (符号) 宋体 小四 行距: 1.5 倍行距"/>
    <w:basedOn w:val="af2"/>
    <w:link w:val="15Char0"/>
    <w:semiHidden/>
    <w:qFormat/>
    <w:pPr>
      <w:tabs>
        <w:tab w:val="left" w:pos="550"/>
      </w:tabs>
      <w:ind w:firstLineChars="0" w:firstLine="0"/>
      <w:outlineLvl w:val="1"/>
    </w:pPr>
    <w:rPr>
      <w:rFonts w:asciiTheme="minorHAnsi" w:eastAsiaTheme="minorEastAsia" w:hAnsi="宋体"/>
    </w:rPr>
  </w:style>
  <w:style w:type="paragraph" w:customStyle="1" w:styleId="73">
    <w:name w:val="7表格3：表中文字居左"/>
    <w:link w:val="73Char"/>
    <w:semiHidden/>
    <w:qFormat/>
    <w:pPr>
      <w:spacing w:before="40" w:after="40" w:line="360" w:lineRule="auto"/>
    </w:pPr>
    <w:rPr>
      <w:rFonts w:ascii="Arial" w:hAnsi="Arial"/>
      <w:sz w:val="24"/>
      <w:szCs w:val="24"/>
    </w:rPr>
  </w:style>
  <w:style w:type="character" w:customStyle="1" w:styleId="73Char">
    <w:name w:val="7表格3：表中文字居左 Char"/>
    <w:link w:val="73"/>
    <w:semiHidden/>
    <w:qFormat/>
    <w:rPr>
      <w:rFonts w:ascii="Arial" w:eastAsia="宋体" w:hAnsi="Arial" w:cs="Times New Roman"/>
      <w:kern w:val="0"/>
      <w:sz w:val="24"/>
      <w:szCs w:val="24"/>
    </w:rPr>
  </w:style>
  <w:style w:type="paragraph" w:customStyle="1" w:styleId="11111111">
    <w:name w:val="11111111"/>
    <w:basedOn w:val="28"/>
    <w:link w:val="111111110"/>
    <w:semiHidden/>
    <w:qFormat/>
    <w:rPr>
      <w:i/>
      <w:color w:val="5B9BD5" w:themeColor="accent5"/>
    </w:rPr>
  </w:style>
  <w:style w:type="character" w:customStyle="1" w:styleId="111111110">
    <w:name w:val="11111111 字符"/>
    <w:basedOn w:val="2Char0"/>
    <w:link w:val="11111111"/>
    <w:semiHidden/>
    <w:qFormat/>
    <w:rPr>
      <w:rFonts w:ascii="Times New Roman" w:eastAsia="宋体" w:hAnsi="Times New Roman" w:cs="Times New Roman"/>
      <w:i/>
      <w:color w:val="5B9BD5" w:themeColor="accent5"/>
      <w:sz w:val="24"/>
      <w:szCs w:val="36"/>
    </w:rPr>
  </w:style>
  <w:style w:type="paragraph" w:customStyle="1" w:styleId="afffffff1">
    <w:name w:val="表图题"/>
    <w:basedOn w:val="af2"/>
    <w:link w:val="Charfd"/>
    <w:semiHidden/>
    <w:qFormat/>
    <w:pPr>
      <w:adjustRightInd w:val="0"/>
      <w:spacing w:beforeLines="50" w:afterLines="50" w:line="240" w:lineRule="auto"/>
      <w:ind w:left="420" w:firstLineChars="0" w:firstLine="0"/>
      <w:jc w:val="center"/>
    </w:pPr>
    <w:rPr>
      <w:rFonts w:ascii="黑体" w:eastAsia="黑体" w:hAnsi="黑体"/>
      <w:szCs w:val="24"/>
    </w:rPr>
  </w:style>
  <w:style w:type="character" w:customStyle="1" w:styleId="Charfd">
    <w:name w:val="表图题 Char"/>
    <w:basedOn w:val="af3"/>
    <w:link w:val="afffffff1"/>
    <w:semiHidden/>
    <w:qFormat/>
    <w:rPr>
      <w:rFonts w:ascii="黑体" w:eastAsia="黑体" w:hAnsi="黑体" w:cs="Times New Roman"/>
      <w:sz w:val="24"/>
      <w:szCs w:val="24"/>
    </w:rPr>
  </w:style>
  <w:style w:type="paragraph" w:customStyle="1" w:styleId="yangshi6">
    <w:name w:val="yangshi6"/>
    <w:basedOn w:val="7"/>
    <w:link w:val="yangshi6Char"/>
    <w:semiHidden/>
    <w:qFormat/>
    <w:pPr>
      <w:widowControl w:val="0"/>
      <w:numPr>
        <w:numId w:val="0"/>
      </w:numPr>
      <w:spacing w:before="160" w:after="160"/>
      <w:ind w:left="2940" w:rightChars="100" w:right="210" w:firstLineChars="200" w:firstLine="200"/>
      <w:jc w:val="both"/>
    </w:pPr>
    <w:rPr>
      <w:rFonts w:ascii="Times New Roman" w:eastAsia="宋体" w:cs="Times New Roman"/>
      <w:b/>
    </w:rPr>
  </w:style>
  <w:style w:type="character" w:customStyle="1" w:styleId="yangshi6Char">
    <w:name w:val="yangshi6 Char"/>
    <w:basedOn w:val="7Char"/>
    <w:link w:val="yangshi6"/>
    <w:semiHidden/>
    <w:qFormat/>
    <w:rPr>
      <w:rFonts w:ascii="Times New Roman" w:eastAsia="宋体" w:hAnsi="Times New Roman" w:cs="Times New Roman"/>
      <w:b/>
      <w:bCs/>
      <w:kern w:val="2"/>
      <w:sz w:val="24"/>
      <w:szCs w:val="24"/>
    </w:rPr>
  </w:style>
  <w:style w:type="character" w:customStyle="1" w:styleId="7Char">
    <w:name w:val="标题 7 Char"/>
    <w:basedOn w:val="af3"/>
    <w:semiHidden/>
    <w:qFormat/>
    <w:rPr>
      <w:b/>
      <w:kern w:val="2"/>
      <w:sz w:val="24"/>
    </w:rPr>
  </w:style>
  <w:style w:type="paragraph" w:customStyle="1" w:styleId="a5">
    <w:name w:val="编号表题"/>
    <w:basedOn w:val="a2"/>
    <w:next w:val="af2"/>
    <w:semiHidden/>
    <w:qFormat/>
    <w:pPr>
      <w:widowControl w:val="0"/>
      <w:numPr>
        <w:numId w:val="20"/>
      </w:numPr>
      <w:spacing w:line="360" w:lineRule="auto"/>
      <w:ind w:left="900" w:hanging="420"/>
    </w:pPr>
    <w:rPr>
      <w:rFonts w:eastAsia="宋体"/>
      <w:sz w:val="24"/>
      <w:szCs w:val="24"/>
    </w:rPr>
  </w:style>
  <w:style w:type="paragraph" w:customStyle="1" w:styleId="afffffff2">
    <w:name w:val="表文"/>
    <w:basedOn w:val="aff5"/>
    <w:link w:val="CharChar"/>
    <w:semiHidden/>
    <w:qFormat/>
    <w:pPr>
      <w:tabs>
        <w:tab w:val="left" w:pos="750"/>
        <w:tab w:val="left" w:pos="4830"/>
      </w:tabs>
      <w:ind w:right="-17"/>
    </w:pPr>
    <w:rPr>
      <w:rFonts w:cs="Times New Roman"/>
      <w:szCs w:val="20"/>
    </w:rPr>
  </w:style>
  <w:style w:type="character" w:customStyle="1" w:styleId="CharChar">
    <w:name w:val="表文 Char Char"/>
    <w:basedOn w:val="af3"/>
    <w:link w:val="afffffff2"/>
    <w:semiHidden/>
    <w:qFormat/>
    <w:rPr>
      <w:rFonts w:ascii="宋体" w:eastAsia="宋体" w:hAnsi="Courier New" w:cs="Times New Roman"/>
      <w:sz w:val="24"/>
      <w:szCs w:val="20"/>
    </w:rPr>
  </w:style>
  <w:style w:type="paragraph" w:customStyle="1" w:styleId="afffffff3">
    <w:name w:val="标准正文"/>
    <w:basedOn w:val="af2"/>
    <w:link w:val="Charfe"/>
    <w:semiHidden/>
    <w:qFormat/>
    <w:pPr>
      <w:adjustRightInd w:val="0"/>
      <w:spacing w:line="312" w:lineRule="atLeast"/>
      <w:ind w:firstLineChars="0" w:firstLine="425"/>
      <w:textAlignment w:val="baseline"/>
    </w:pPr>
    <w:rPr>
      <w:spacing w:val="-4"/>
      <w:kern w:val="21"/>
      <w:szCs w:val="20"/>
    </w:rPr>
  </w:style>
  <w:style w:type="character" w:customStyle="1" w:styleId="Charfe">
    <w:name w:val="标准正文 Char"/>
    <w:basedOn w:val="af3"/>
    <w:link w:val="afffffff3"/>
    <w:semiHidden/>
    <w:qFormat/>
    <w:rPr>
      <w:rFonts w:ascii="Times New Roman" w:eastAsia="宋体" w:hAnsi="Times New Roman" w:cs="Times New Roman"/>
      <w:spacing w:val="-4"/>
      <w:kern w:val="21"/>
      <w:sz w:val="24"/>
      <w:szCs w:val="20"/>
    </w:rPr>
  </w:style>
  <w:style w:type="character" w:customStyle="1" w:styleId="sjgCharChar">
    <w:name w:val="sjg居中图表 Char Char"/>
    <w:link w:val="sjg"/>
    <w:semiHidden/>
    <w:qFormat/>
    <w:rPr>
      <w:rFonts w:ascii="宋体" w:hAnsi="宋体"/>
      <w:sz w:val="24"/>
      <w:szCs w:val="24"/>
    </w:rPr>
  </w:style>
  <w:style w:type="paragraph" w:customStyle="1" w:styleId="sjg">
    <w:name w:val="sjg居中图表"/>
    <w:basedOn w:val="af2"/>
    <w:link w:val="sjgCharChar"/>
    <w:semiHidden/>
    <w:qFormat/>
    <w:pPr>
      <w:adjustRightInd w:val="0"/>
      <w:snapToGrid w:val="0"/>
      <w:jc w:val="center"/>
    </w:pPr>
    <w:rPr>
      <w:rFonts w:ascii="宋体" w:eastAsiaTheme="minorEastAsia" w:hAnsi="宋体"/>
      <w:szCs w:val="24"/>
    </w:rPr>
  </w:style>
  <w:style w:type="character" w:customStyle="1" w:styleId="sjgChar">
    <w:name w:val="sjg表格内容 Char"/>
    <w:link w:val="sjg0"/>
    <w:semiHidden/>
    <w:qFormat/>
    <w:rPr>
      <w:rFonts w:ascii="宋体"/>
      <w:sz w:val="24"/>
      <w:szCs w:val="24"/>
    </w:rPr>
  </w:style>
  <w:style w:type="paragraph" w:customStyle="1" w:styleId="sjg0">
    <w:name w:val="sjg表格内容"/>
    <w:basedOn w:val="af2"/>
    <w:link w:val="sjgChar"/>
    <w:semiHidden/>
    <w:qFormat/>
    <w:pPr>
      <w:adjustRightInd w:val="0"/>
      <w:snapToGrid w:val="0"/>
      <w:spacing w:line="240" w:lineRule="auto"/>
      <w:ind w:firstLineChars="0" w:firstLine="0"/>
      <w:jc w:val="center"/>
    </w:pPr>
    <w:rPr>
      <w:rFonts w:ascii="宋体" w:eastAsiaTheme="minorEastAsia" w:hAnsiTheme="minorHAnsi"/>
      <w:szCs w:val="24"/>
    </w:rPr>
  </w:style>
  <w:style w:type="paragraph" w:customStyle="1" w:styleId="afffffff4">
    <w:name w:val="阿凡达正文"/>
    <w:basedOn w:val="af2"/>
    <w:link w:val="Charff"/>
    <w:semiHidden/>
    <w:qFormat/>
    <w:pPr>
      <w:adjustRightInd w:val="0"/>
      <w:spacing w:line="276" w:lineRule="auto"/>
      <w:ind w:firstLine="420"/>
    </w:pPr>
    <w:rPr>
      <w:rFonts w:ascii="宋体" w:hAnsi="宋体"/>
      <w:color w:val="000000"/>
      <w:szCs w:val="20"/>
      <w:lang w:val="zh-CN"/>
    </w:rPr>
  </w:style>
  <w:style w:type="character" w:customStyle="1" w:styleId="Charff">
    <w:name w:val="阿凡达正文 Char"/>
    <w:link w:val="afffffff4"/>
    <w:semiHidden/>
    <w:qFormat/>
    <w:rPr>
      <w:rFonts w:ascii="宋体" w:eastAsia="宋体" w:hAnsi="宋体" w:cs="Times New Roman"/>
      <w:color w:val="000000"/>
      <w:sz w:val="24"/>
      <w:szCs w:val="20"/>
      <w:lang w:val="zh-CN"/>
    </w:rPr>
  </w:style>
  <w:style w:type="paragraph" w:customStyle="1" w:styleId="a4">
    <w:name w:val="编号图题"/>
    <w:basedOn w:val="affffff2"/>
    <w:next w:val="af2"/>
    <w:semiHidden/>
    <w:qFormat/>
    <w:pPr>
      <w:numPr>
        <w:numId w:val="21"/>
      </w:numPr>
      <w:ind w:left="900" w:hanging="420"/>
    </w:pPr>
  </w:style>
  <w:style w:type="paragraph" w:customStyle="1" w:styleId="GB2312">
    <w:name w:val="样式 表题 + 仿宋_GB2312 五号"/>
    <w:basedOn w:val="a2"/>
    <w:semiHidden/>
    <w:qFormat/>
    <w:pPr>
      <w:widowControl w:val="0"/>
      <w:numPr>
        <w:numId w:val="22"/>
      </w:numPr>
      <w:spacing w:line="360" w:lineRule="auto"/>
      <w:ind w:left="420"/>
    </w:pPr>
    <w:rPr>
      <w:rFonts w:ascii="仿宋_GB2312" w:eastAsia="仿宋_GB2312" w:hAnsi="仿宋_GB2312"/>
      <w:szCs w:val="24"/>
    </w:rPr>
  </w:style>
  <w:style w:type="paragraph" w:customStyle="1" w:styleId="CharChar0">
    <w:name w:val="文档正文 Char Char"/>
    <w:basedOn w:val="af2"/>
    <w:link w:val="CharCharChar"/>
    <w:semiHidden/>
    <w:qFormat/>
    <w:pPr>
      <w:adjustRightInd w:val="0"/>
      <w:snapToGrid w:val="0"/>
      <w:jc w:val="left"/>
      <w:textAlignment w:val="baseline"/>
    </w:pPr>
    <w:rPr>
      <w:rFonts w:eastAsia="仿宋_GB2312" w:cs="宋体"/>
      <w:color w:val="000000"/>
      <w:kern w:val="0"/>
      <w:szCs w:val="24"/>
    </w:rPr>
  </w:style>
  <w:style w:type="character" w:customStyle="1" w:styleId="CharCharChar">
    <w:name w:val="文档正文 Char Char Char"/>
    <w:basedOn w:val="af3"/>
    <w:link w:val="CharChar0"/>
    <w:semiHidden/>
    <w:qFormat/>
    <w:rPr>
      <w:rFonts w:ascii="Times New Roman" w:eastAsia="仿宋_GB2312" w:hAnsi="Times New Roman" w:cs="宋体"/>
      <w:color w:val="000000"/>
      <w:kern w:val="0"/>
      <w:sz w:val="24"/>
      <w:szCs w:val="24"/>
    </w:rPr>
  </w:style>
  <w:style w:type="character" w:customStyle="1" w:styleId="CharChar1">
    <w:name w:val="序号图 Char Char"/>
    <w:basedOn w:val="af3"/>
    <w:link w:val="Char"/>
    <w:semiHidden/>
    <w:qFormat/>
    <w:rPr>
      <w:rFonts w:eastAsia="仿宋_GB2312"/>
      <w:sz w:val="24"/>
    </w:rPr>
  </w:style>
  <w:style w:type="paragraph" w:customStyle="1" w:styleId="Char">
    <w:name w:val="序号图 Char"/>
    <w:basedOn w:val="af2"/>
    <w:link w:val="CharChar1"/>
    <w:semiHidden/>
    <w:qFormat/>
    <w:pPr>
      <w:numPr>
        <w:numId w:val="23"/>
      </w:numPr>
      <w:ind w:firstLine="200"/>
      <w:jc w:val="center"/>
    </w:pPr>
    <w:rPr>
      <w:rFonts w:asciiTheme="minorHAnsi" w:eastAsia="仿宋_GB2312" w:hAnsiTheme="minorHAnsi"/>
    </w:rPr>
  </w:style>
  <w:style w:type="paragraph" w:customStyle="1" w:styleId="505">
    <w:name w:val="样式 标题 5 + 段前: 0.5 行"/>
    <w:basedOn w:val="5"/>
    <w:link w:val="505Char"/>
    <w:semiHidden/>
    <w:qFormat/>
    <w:pPr>
      <w:widowControl w:val="0"/>
      <w:numPr>
        <w:numId w:val="0"/>
      </w:numPr>
      <w:tabs>
        <w:tab w:val="left" w:pos="992"/>
        <w:tab w:val="left" w:pos="1365"/>
        <w:tab w:val="left" w:pos="1440"/>
      </w:tabs>
      <w:adjustRightInd w:val="0"/>
      <w:spacing w:beforeLines="50" w:before="240"/>
      <w:ind w:left="992" w:firstLineChars="200" w:hanging="992"/>
      <w:jc w:val="both"/>
      <w:textAlignment w:val="baseline"/>
    </w:pPr>
    <w:rPr>
      <w:rFonts w:ascii="Times New Roman" w:eastAsia="宋体" w:hAnsi="宋体" w:cs="宋体"/>
      <w:b/>
      <w:bCs w:val="0"/>
      <w:kern w:val="44"/>
    </w:rPr>
  </w:style>
  <w:style w:type="character" w:customStyle="1" w:styleId="505Char">
    <w:name w:val="样式 标题 5 + 段前: 0.5 行 Char"/>
    <w:basedOn w:val="5Char0"/>
    <w:link w:val="505"/>
    <w:semiHidden/>
    <w:qFormat/>
    <w:rPr>
      <w:rFonts w:ascii="Times New Roman" w:eastAsia="宋体" w:hAnsi="宋体" w:cs="宋体"/>
      <w:b/>
      <w:bCs w:val="0"/>
      <w:kern w:val="44"/>
      <w:sz w:val="24"/>
      <w:szCs w:val="28"/>
    </w:rPr>
  </w:style>
  <w:style w:type="character" w:customStyle="1" w:styleId="5Char0">
    <w:name w:val="标题 5 Char"/>
    <w:semiHidden/>
    <w:qFormat/>
    <w:rPr>
      <w:b/>
      <w:bCs/>
      <w:kern w:val="2"/>
      <w:sz w:val="28"/>
      <w:szCs w:val="28"/>
    </w:rPr>
  </w:style>
  <w:style w:type="paragraph" w:customStyle="1" w:styleId="SP119165">
    <w:name w:val="SP119165"/>
    <w:basedOn w:val="af2"/>
    <w:next w:val="af2"/>
    <w:link w:val="SP119165Char"/>
    <w:semiHidden/>
    <w:qFormat/>
    <w:pPr>
      <w:autoSpaceDE w:val="0"/>
      <w:autoSpaceDN w:val="0"/>
      <w:adjustRightInd w:val="0"/>
      <w:jc w:val="left"/>
    </w:pPr>
    <w:rPr>
      <w:kern w:val="0"/>
      <w:szCs w:val="24"/>
    </w:rPr>
  </w:style>
  <w:style w:type="character" w:customStyle="1" w:styleId="SP119165Char">
    <w:name w:val="SP119165 Char"/>
    <w:basedOn w:val="af3"/>
    <w:link w:val="SP119165"/>
    <w:semiHidden/>
    <w:qFormat/>
    <w:rPr>
      <w:rFonts w:ascii="Times New Roman" w:eastAsia="宋体" w:hAnsi="Times New Roman" w:cs="Times New Roman"/>
      <w:kern w:val="0"/>
      <w:sz w:val="24"/>
      <w:szCs w:val="24"/>
    </w:rPr>
  </w:style>
  <w:style w:type="paragraph" w:customStyle="1" w:styleId="sjg1">
    <w:name w:val="sjg文档正文"/>
    <w:basedOn w:val="af2"/>
    <w:link w:val="sjgCharChar0"/>
    <w:semiHidden/>
    <w:qFormat/>
    <w:pPr>
      <w:tabs>
        <w:tab w:val="left" w:pos="900"/>
      </w:tabs>
      <w:adjustRightInd w:val="0"/>
      <w:snapToGrid w:val="0"/>
      <w:textAlignment w:val="baseline"/>
    </w:pPr>
    <w:rPr>
      <w:kern w:val="0"/>
      <w:szCs w:val="24"/>
    </w:rPr>
  </w:style>
  <w:style w:type="character" w:customStyle="1" w:styleId="sjgCharChar0">
    <w:name w:val="sjg文档正文 Char Char"/>
    <w:basedOn w:val="af3"/>
    <w:link w:val="sjg1"/>
    <w:semiHidden/>
    <w:qFormat/>
    <w:rPr>
      <w:rFonts w:ascii="Times New Roman" w:eastAsia="宋体" w:hAnsi="Times New Roman" w:cs="Times New Roman"/>
      <w:kern w:val="0"/>
      <w:sz w:val="24"/>
      <w:szCs w:val="24"/>
    </w:rPr>
  </w:style>
  <w:style w:type="paragraph" w:customStyle="1" w:styleId="SJG2">
    <w:name w:val="SJG文档正文"/>
    <w:basedOn w:val="af2"/>
    <w:link w:val="SJGCharChar1"/>
    <w:semiHidden/>
    <w:qFormat/>
    <w:pPr>
      <w:tabs>
        <w:tab w:val="left" w:pos="900"/>
      </w:tabs>
      <w:adjustRightInd w:val="0"/>
      <w:snapToGrid w:val="0"/>
      <w:textAlignment w:val="baseline"/>
    </w:pPr>
    <w:rPr>
      <w:kern w:val="0"/>
      <w:szCs w:val="24"/>
    </w:rPr>
  </w:style>
  <w:style w:type="character" w:customStyle="1" w:styleId="SJGCharChar1">
    <w:name w:val="SJG文档正文 Char Char"/>
    <w:basedOn w:val="af3"/>
    <w:link w:val="SJG2"/>
    <w:semiHidden/>
    <w:qFormat/>
    <w:rPr>
      <w:rFonts w:ascii="Times New Roman" w:eastAsia="宋体" w:hAnsi="Times New Roman" w:cs="Times New Roman"/>
      <w:kern w:val="0"/>
      <w:sz w:val="24"/>
      <w:szCs w:val="24"/>
    </w:rPr>
  </w:style>
  <w:style w:type="paragraph" w:customStyle="1" w:styleId="23623621234">
    <w:name w:val="样式 标题 2第一层条第二层36标题2节名36标题 2（一）黑小三第一层条1第一层条2第一层条3第一层条4..."/>
    <w:basedOn w:val="20"/>
    <w:link w:val="23623621234Char"/>
    <w:semiHidden/>
    <w:qFormat/>
    <w:pPr>
      <w:numPr>
        <w:ilvl w:val="0"/>
        <w:numId w:val="0"/>
      </w:numPr>
      <w:snapToGrid w:val="0"/>
      <w:spacing w:beforeLines="50" w:before="260" w:afterLines="50" w:after="573" w:line="300" w:lineRule="auto"/>
      <w:ind w:leftChars="100" w:left="1040" w:rightChars="100" w:right="100"/>
    </w:pPr>
    <w:rPr>
      <w:rFonts w:ascii="宋体" w:eastAsia="宋体" w:hAnsi="宋体" w:cs="宋体"/>
      <w:b/>
      <w:bCs w:val="0"/>
      <w:sz w:val="24"/>
      <w:szCs w:val="24"/>
    </w:rPr>
  </w:style>
  <w:style w:type="character" w:customStyle="1" w:styleId="23623621234Char">
    <w:name w:val="样式 标题 2第一层条第二层36标题2节名36标题 2（一）黑小三第一层条1第一层条2第一层条3第一层条4... Char"/>
    <w:basedOn w:val="22"/>
    <w:link w:val="23623621234"/>
    <w:semiHidden/>
    <w:qFormat/>
    <w:rPr>
      <w:rFonts w:ascii="宋体" w:eastAsia="宋体" w:hAnsi="宋体" w:cs="宋体"/>
      <w:b/>
      <w:bCs w:val="0"/>
      <w:kern w:val="2"/>
      <w:sz w:val="24"/>
      <w:szCs w:val="24"/>
    </w:rPr>
  </w:style>
  <w:style w:type="paragraph" w:customStyle="1" w:styleId="yangshi2">
    <w:name w:val="yangshi2"/>
    <w:basedOn w:val="8"/>
    <w:link w:val="yangshi2Char"/>
    <w:semiHidden/>
    <w:qFormat/>
    <w:pPr>
      <w:widowControl w:val="0"/>
      <w:numPr>
        <w:ilvl w:val="0"/>
        <w:numId w:val="24"/>
      </w:numPr>
      <w:spacing w:beforeLines="50" w:afterLines="50"/>
      <w:ind w:rightChars="100" w:right="210" w:firstLineChars="200" w:firstLine="200"/>
      <w:jc w:val="both"/>
    </w:pPr>
    <w:rPr>
      <w:rFonts w:ascii="宋体" w:eastAsia="宋体" w:hAnsi="宋体" w:cs="宋体"/>
    </w:rPr>
  </w:style>
  <w:style w:type="character" w:customStyle="1" w:styleId="yangshi2Char">
    <w:name w:val="yangshi2 Char"/>
    <w:basedOn w:val="8Char"/>
    <w:link w:val="yangshi2"/>
    <w:semiHidden/>
    <w:qFormat/>
    <w:rPr>
      <w:rFonts w:ascii="宋体" w:eastAsia="宋体" w:hAnsi="宋体" w:cs="宋体"/>
      <w:kern w:val="2"/>
      <w:sz w:val="24"/>
      <w:szCs w:val="24"/>
    </w:rPr>
  </w:style>
  <w:style w:type="character" w:customStyle="1" w:styleId="8Char">
    <w:name w:val="标题 8 Char"/>
    <w:basedOn w:val="af3"/>
    <w:semiHidden/>
    <w:qFormat/>
    <w:rPr>
      <w:rFonts w:ascii="Arial" w:eastAsia="黑体" w:hAnsi="Arial"/>
      <w:kern w:val="2"/>
      <w:sz w:val="24"/>
    </w:rPr>
  </w:style>
  <w:style w:type="paragraph" w:customStyle="1" w:styleId="My3">
    <w:name w:val="My标题3"/>
    <w:basedOn w:val="20"/>
    <w:link w:val="My3Char"/>
    <w:semiHidden/>
    <w:qFormat/>
    <w:pPr>
      <w:numPr>
        <w:ilvl w:val="0"/>
        <w:numId w:val="0"/>
      </w:numPr>
      <w:tabs>
        <w:tab w:val="left" w:pos="432"/>
        <w:tab w:val="left" w:pos="576"/>
        <w:tab w:val="left" w:pos="1004"/>
      </w:tabs>
      <w:spacing w:before="260" w:after="260" w:line="415" w:lineRule="auto"/>
      <w:ind w:left="851" w:right="704" w:hanging="567"/>
    </w:pPr>
    <w:rPr>
      <w:rFonts w:ascii="Times New Roman" w:eastAsia="宋体" w:hAnsi="Times New Roman" w:cs="Times New Roman"/>
      <w:bCs w:val="0"/>
      <w:sz w:val="32"/>
    </w:rPr>
  </w:style>
  <w:style w:type="character" w:customStyle="1" w:styleId="My3Char">
    <w:name w:val="My标题3 Char"/>
    <w:basedOn w:val="af3"/>
    <w:link w:val="My3"/>
    <w:semiHidden/>
    <w:qFormat/>
    <w:rPr>
      <w:rFonts w:ascii="Times New Roman" w:eastAsia="宋体" w:hAnsi="Times New Roman" w:cs="Times New Roman"/>
      <w:sz w:val="32"/>
      <w:szCs w:val="32"/>
    </w:rPr>
  </w:style>
  <w:style w:type="paragraph" w:customStyle="1" w:styleId="My">
    <w:name w:val="My正文"/>
    <w:basedOn w:val="af2"/>
    <w:link w:val="MyChar"/>
    <w:semiHidden/>
    <w:qFormat/>
    <w:pPr>
      <w:spacing w:beforeLines="50" w:afterLines="50"/>
    </w:pPr>
    <w:rPr>
      <w:szCs w:val="36"/>
    </w:rPr>
  </w:style>
  <w:style w:type="character" w:customStyle="1" w:styleId="MyChar">
    <w:name w:val="My正文 Char"/>
    <w:basedOn w:val="2Char0"/>
    <w:link w:val="My"/>
    <w:semiHidden/>
    <w:qFormat/>
    <w:rPr>
      <w:rFonts w:ascii="Times New Roman" w:eastAsia="宋体" w:hAnsi="Times New Roman" w:cs="Times New Roman"/>
      <w:sz w:val="24"/>
      <w:szCs w:val="36"/>
    </w:rPr>
  </w:style>
  <w:style w:type="paragraph" w:customStyle="1" w:styleId="afffffff5">
    <w:name w:val="段落"/>
    <w:link w:val="Char11"/>
    <w:semiHidden/>
    <w:qFormat/>
    <w:pPr>
      <w:spacing w:line="400" w:lineRule="exact"/>
      <w:ind w:firstLine="482"/>
      <w:jc w:val="both"/>
    </w:pPr>
    <w:rPr>
      <w:rFonts w:ascii="Verdana" w:hAnsi="Verdana"/>
      <w:sz w:val="24"/>
      <w:szCs w:val="24"/>
    </w:rPr>
  </w:style>
  <w:style w:type="character" w:customStyle="1" w:styleId="Char11">
    <w:name w:val="段落 Char1"/>
    <w:link w:val="afffffff5"/>
    <w:semiHidden/>
    <w:qFormat/>
    <w:rPr>
      <w:rFonts w:ascii="Verdana" w:eastAsia="宋体" w:hAnsi="Verdana" w:cs="Times New Roman"/>
      <w:kern w:val="0"/>
      <w:sz w:val="24"/>
      <w:szCs w:val="24"/>
    </w:rPr>
  </w:style>
  <w:style w:type="paragraph" w:customStyle="1" w:styleId="afffffff6">
    <w:name w:val="技术文件_段"/>
    <w:basedOn w:val="af2"/>
    <w:link w:val="Charff0"/>
    <w:semiHidden/>
    <w:qFormat/>
    <w:pPr>
      <w:widowControl/>
      <w:autoSpaceDE w:val="0"/>
      <w:autoSpaceDN w:val="0"/>
      <w:adjustRightInd w:val="0"/>
      <w:snapToGrid w:val="0"/>
      <w:spacing w:line="300" w:lineRule="auto"/>
    </w:pPr>
    <w:rPr>
      <w:rFonts w:ascii="宋体" w:hAnsi="宋体" w:cs="宋体"/>
      <w:kern w:val="0"/>
      <w:szCs w:val="24"/>
    </w:rPr>
  </w:style>
  <w:style w:type="character" w:customStyle="1" w:styleId="Charff0">
    <w:name w:val="技术文件_段 Char"/>
    <w:basedOn w:val="af3"/>
    <w:link w:val="afffffff6"/>
    <w:semiHidden/>
    <w:qFormat/>
    <w:rPr>
      <w:rFonts w:ascii="宋体" w:eastAsia="宋体" w:hAnsi="宋体" w:cs="宋体"/>
      <w:kern w:val="0"/>
      <w:sz w:val="24"/>
      <w:szCs w:val="24"/>
    </w:rPr>
  </w:style>
  <w:style w:type="paragraph" w:customStyle="1" w:styleId="afffffff7">
    <w:name w:val="举例"/>
    <w:basedOn w:val="afffffff6"/>
    <w:link w:val="Charff1"/>
    <w:semiHidden/>
    <w:qFormat/>
    <w:pPr>
      <w:spacing w:line="360" w:lineRule="auto"/>
    </w:pPr>
    <w:rPr>
      <w:rFonts w:ascii="Times New Roman" w:cs="Times New Roman"/>
      <w:i/>
    </w:rPr>
  </w:style>
  <w:style w:type="character" w:customStyle="1" w:styleId="Charff1">
    <w:name w:val="举例 Char"/>
    <w:basedOn w:val="af3"/>
    <w:link w:val="afffffff7"/>
    <w:semiHidden/>
    <w:qFormat/>
    <w:rPr>
      <w:rFonts w:ascii="Times New Roman" w:eastAsia="宋体" w:hAnsi="宋体" w:cs="Times New Roman"/>
      <w:i/>
      <w:kern w:val="0"/>
      <w:sz w:val="24"/>
      <w:szCs w:val="24"/>
    </w:rPr>
  </w:style>
  <w:style w:type="paragraph" w:customStyle="1" w:styleId="afffffff8">
    <w:name w:val="图表标题"/>
    <w:basedOn w:val="af9"/>
    <w:link w:val="afffffff9"/>
    <w:semiHidden/>
    <w:qFormat/>
    <w:pPr>
      <w:ind w:firstLineChars="0" w:firstLine="0"/>
      <w:jc w:val="center"/>
    </w:pPr>
    <w:rPr>
      <w:rFonts w:ascii="Times New Roman" w:eastAsia="宋体" w:hAnsi="Times New Roman" w:cs="Times New Roman"/>
      <w:kern w:val="28"/>
      <w:sz w:val="21"/>
      <w:szCs w:val="21"/>
    </w:rPr>
  </w:style>
  <w:style w:type="character" w:customStyle="1" w:styleId="afffffff9">
    <w:name w:val="图表标题 字符"/>
    <w:link w:val="afffffff8"/>
    <w:semiHidden/>
    <w:qFormat/>
    <w:rPr>
      <w:rFonts w:ascii="Times New Roman" w:eastAsia="宋体" w:hAnsi="Times New Roman" w:cs="Times New Roman"/>
      <w:kern w:val="28"/>
    </w:rPr>
  </w:style>
  <w:style w:type="paragraph" w:customStyle="1" w:styleId="afffffffa">
    <w:name w:val="例子"/>
    <w:basedOn w:val="af2"/>
    <w:link w:val="Charff2"/>
    <w:semiHidden/>
    <w:qFormat/>
    <w:pPr>
      <w:autoSpaceDE w:val="0"/>
      <w:autoSpaceDN w:val="0"/>
      <w:ind w:firstLine="560"/>
    </w:pPr>
    <w:rPr>
      <w:rFonts w:eastAsiaTheme="minorEastAsia"/>
      <w:i/>
      <w:kern w:val="28"/>
      <w:szCs w:val="22"/>
    </w:rPr>
  </w:style>
  <w:style w:type="character" w:customStyle="1" w:styleId="Charff2">
    <w:name w:val="例子 Char"/>
    <w:basedOn w:val="af3"/>
    <w:link w:val="afffffffa"/>
    <w:semiHidden/>
    <w:qFormat/>
    <w:rPr>
      <w:rFonts w:ascii="Times New Roman" w:hAnsi="Times New Roman" w:cs="Times New Roman"/>
      <w:i/>
      <w:kern w:val="28"/>
      <w:sz w:val="24"/>
      <w:szCs w:val="22"/>
    </w:rPr>
  </w:style>
  <w:style w:type="paragraph" w:customStyle="1" w:styleId="afffffffb">
    <w:name w:val="检查单标题"/>
    <w:link w:val="afffffffc"/>
    <w:semiHidden/>
    <w:qFormat/>
    <w:pPr>
      <w:jc w:val="center"/>
    </w:pPr>
    <w:rPr>
      <w:rFonts w:eastAsia="黑体"/>
      <w:kern w:val="2"/>
      <w:sz w:val="32"/>
      <w:szCs w:val="32"/>
    </w:rPr>
  </w:style>
  <w:style w:type="character" w:customStyle="1" w:styleId="afffffffc">
    <w:name w:val="检查单标题 字符"/>
    <w:basedOn w:val="af3"/>
    <w:link w:val="afffffffb"/>
    <w:semiHidden/>
    <w:qFormat/>
    <w:rPr>
      <w:rFonts w:ascii="Times New Roman" w:eastAsia="黑体" w:hAnsi="Times New Roman" w:cs="Times New Roman"/>
      <w:sz w:val="32"/>
      <w:szCs w:val="32"/>
    </w:rPr>
  </w:style>
  <w:style w:type="paragraph" w:customStyle="1" w:styleId="GJB5000">
    <w:name w:val="GJB5000模板正文"/>
    <w:basedOn w:val="af2"/>
    <w:link w:val="GJB50000"/>
    <w:semiHidden/>
    <w:qFormat/>
    <w:rPr>
      <w:rFonts w:cs="宋体"/>
      <w:kern w:val="28"/>
      <w:szCs w:val="20"/>
    </w:rPr>
  </w:style>
  <w:style w:type="character" w:customStyle="1" w:styleId="GJB50000">
    <w:name w:val="GJB5000模板正文 字符"/>
    <w:basedOn w:val="af3"/>
    <w:link w:val="GJB5000"/>
    <w:semiHidden/>
    <w:qFormat/>
    <w:rPr>
      <w:rFonts w:ascii="Times New Roman" w:eastAsia="宋体" w:hAnsi="Times New Roman" w:cs="宋体"/>
      <w:kern w:val="28"/>
      <w:sz w:val="24"/>
      <w:szCs w:val="20"/>
    </w:rPr>
  </w:style>
  <w:style w:type="paragraph" w:customStyle="1" w:styleId="a7">
    <w:name w:val="正文强调"/>
    <w:basedOn w:val="GJB5000"/>
    <w:link w:val="afffffffd"/>
    <w:semiHidden/>
    <w:qFormat/>
    <w:pPr>
      <w:numPr>
        <w:numId w:val="25"/>
      </w:numPr>
      <w:ind w:firstLineChars="0" w:firstLine="0"/>
    </w:pPr>
    <w:rPr>
      <w:rFonts w:ascii="宋体" w:hAnsi="宋体" w:cs="Arial"/>
      <w:color w:val="000000" w:themeColor="text1"/>
    </w:rPr>
  </w:style>
  <w:style w:type="character" w:customStyle="1" w:styleId="afffffffd">
    <w:name w:val="正文强调 字符"/>
    <w:basedOn w:val="GJB50000"/>
    <w:link w:val="a7"/>
    <w:semiHidden/>
    <w:qFormat/>
    <w:rPr>
      <w:rFonts w:ascii="宋体" w:eastAsia="宋体" w:hAnsi="宋体" w:cs="Arial"/>
      <w:color w:val="000000" w:themeColor="text1"/>
      <w:kern w:val="28"/>
      <w:sz w:val="24"/>
      <w:szCs w:val="20"/>
    </w:rPr>
  </w:style>
  <w:style w:type="paragraph" w:customStyle="1" w:styleId="52">
    <w:name w:val="标题5"/>
    <w:link w:val="53"/>
    <w:semiHidden/>
    <w:qFormat/>
    <w:pPr>
      <w:spacing w:beforeLines="50" w:afterLines="50" w:line="360" w:lineRule="auto"/>
    </w:pPr>
    <w:rPr>
      <w:rFonts w:ascii="Arial" w:eastAsia="黑体" w:hAnsi="Arial"/>
      <w:color w:val="000099"/>
      <w:kern w:val="2"/>
      <w:sz w:val="24"/>
      <w:szCs w:val="24"/>
    </w:rPr>
  </w:style>
  <w:style w:type="character" w:customStyle="1" w:styleId="53">
    <w:name w:val="标题5 字符"/>
    <w:basedOn w:val="af3"/>
    <w:link w:val="52"/>
    <w:semiHidden/>
    <w:qFormat/>
    <w:rPr>
      <w:rFonts w:ascii="Arial" w:eastAsia="黑体" w:hAnsi="Arial" w:cs="Times New Roman"/>
      <w:color w:val="000099"/>
      <w:sz w:val="24"/>
      <w:szCs w:val="24"/>
    </w:rPr>
  </w:style>
  <w:style w:type="paragraph" w:customStyle="1" w:styleId="110">
    <w:name w:val="修订11"/>
    <w:hidden/>
    <w:uiPriority w:val="99"/>
    <w:qFormat/>
    <w:rPr>
      <w:kern w:val="28"/>
      <w:sz w:val="24"/>
      <w:szCs w:val="24"/>
    </w:rPr>
  </w:style>
  <w:style w:type="paragraph" w:customStyle="1" w:styleId="Text">
    <w:name w:val="Text"/>
    <w:basedOn w:val="af2"/>
    <w:link w:val="TextChar"/>
    <w:semiHidden/>
    <w:qFormat/>
    <w:pPr>
      <w:widowControl/>
      <w:spacing w:before="100" w:line="240" w:lineRule="auto"/>
      <w:ind w:firstLineChars="0" w:firstLine="0"/>
      <w:jc w:val="left"/>
    </w:pPr>
    <w:rPr>
      <w:rFonts w:ascii="Verdana" w:hAnsi="Verdana"/>
      <w:snapToGrid w:val="0"/>
      <w:kern w:val="0"/>
      <w:sz w:val="20"/>
      <w:szCs w:val="20"/>
      <w:lang w:eastAsia="en-US"/>
    </w:rPr>
  </w:style>
  <w:style w:type="character" w:customStyle="1" w:styleId="TextChar">
    <w:name w:val="Text Char"/>
    <w:link w:val="Text"/>
    <w:semiHidden/>
    <w:qFormat/>
    <w:rPr>
      <w:rFonts w:ascii="Verdana" w:eastAsia="宋体" w:hAnsi="Verdana" w:cs="Times New Roman"/>
      <w:snapToGrid w:val="0"/>
      <w:kern w:val="0"/>
      <w:sz w:val="20"/>
      <w:szCs w:val="20"/>
      <w:lang w:eastAsia="en-US"/>
    </w:rPr>
  </w:style>
  <w:style w:type="paragraph" w:customStyle="1" w:styleId="afffffffe">
    <w:name w:val="正文样式"/>
    <w:basedOn w:val="af2"/>
    <w:link w:val="Charff3"/>
    <w:semiHidden/>
    <w:qFormat/>
    <w:pPr>
      <w:widowControl/>
      <w:spacing w:afterLines="50" w:line="240" w:lineRule="auto"/>
      <w:ind w:leftChars="200" w:left="420" w:firstLineChars="0" w:firstLine="0"/>
      <w:jc w:val="left"/>
    </w:pPr>
    <w:rPr>
      <w:rFonts w:ascii="宋体" w:hAnsi="宋体"/>
      <w:kern w:val="0"/>
      <w:lang w:bidi="en-US"/>
    </w:rPr>
  </w:style>
  <w:style w:type="character" w:customStyle="1" w:styleId="Charff3">
    <w:name w:val="正文样式 Char"/>
    <w:basedOn w:val="af3"/>
    <w:link w:val="afffffffe"/>
    <w:semiHidden/>
    <w:qFormat/>
    <w:rPr>
      <w:rFonts w:ascii="宋体" w:eastAsia="宋体" w:hAnsi="宋体" w:cs="Times New Roman"/>
      <w:kern w:val="0"/>
      <w:sz w:val="24"/>
      <w:lang w:bidi="en-US"/>
    </w:rPr>
  </w:style>
  <w:style w:type="paragraph" w:customStyle="1" w:styleId="200">
    <w:name w:val="样式20"/>
    <w:basedOn w:val="af2"/>
    <w:link w:val="20Char"/>
    <w:semiHidden/>
    <w:qFormat/>
    <w:pPr>
      <w:widowControl/>
      <w:tabs>
        <w:tab w:val="right" w:pos="5988"/>
      </w:tabs>
      <w:spacing w:line="400" w:lineRule="exact"/>
      <w:ind w:leftChars="200" w:left="113" w:firstLineChars="0" w:firstLine="0"/>
      <w:jc w:val="left"/>
    </w:pPr>
    <w:rPr>
      <w:kern w:val="0"/>
      <w:szCs w:val="24"/>
    </w:rPr>
  </w:style>
  <w:style w:type="character" w:customStyle="1" w:styleId="20Char">
    <w:name w:val="样式20 Char"/>
    <w:basedOn w:val="af3"/>
    <w:link w:val="200"/>
    <w:semiHidden/>
    <w:qFormat/>
    <w:rPr>
      <w:rFonts w:ascii="Times New Roman" w:eastAsia="宋体" w:hAnsi="Times New Roman" w:cs="Times New Roman"/>
      <w:kern w:val="0"/>
      <w:sz w:val="24"/>
      <w:szCs w:val="24"/>
    </w:rPr>
  </w:style>
  <w:style w:type="character" w:customStyle="1" w:styleId="Charff4">
    <w:name w:val="列表缩进一级 Char"/>
    <w:link w:val="affffffff"/>
    <w:semiHidden/>
    <w:qFormat/>
    <w:locked/>
    <w:rPr>
      <w:rFonts w:ascii="Verdana" w:hAnsi="Verdana" w:cs="Angsana New"/>
      <w:sz w:val="24"/>
      <w:lang w:val="zh-CN" w:bidi="th-TH"/>
    </w:rPr>
  </w:style>
  <w:style w:type="paragraph" w:customStyle="1" w:styleId="affffffff">
    <w:name w:val="列表缩进一级"/>
    <w:basedOn w:val="affff2"/>
    <w:link w:val="Charff4"/>
    <w:semiHidden/>
    <w:qFormat/>
    <w:pPr>
      <w:adjustRightInd w:val="0"/>
      <w:spacing w:beforeLines="50" w:afterLines="50" w:line="240" w:lineRule="auto"/>
      <w:ind w:left="900" w:firstLineChars="0" w:firstLine="400"/>
    </w:pPr>
    <w:rPr>
      <w:rFonts w:ascii="Verdana" w:eastAsiaTheme="minorEastAsia" w:hAnsi="Verdana" w:cs="Angsana New"/>
      <w:lang w:val="zh-CN" w:bidi="th-TH"/>
    </w:rPr>
  </w:style>
  <w:style w:type="paragraph" w:customStyle="1" w:styleId="1110">
    <w:name w:val="11样式1"/>
    <w:basedOn w:val="af2"/>
    <w:link w:val="1111"/>
    <w:semiHidden/>
    <w:qFormat/>
    <w:rPr>
      <w:rFonts w:ascii="Arial" w:hAnsi="Arial"/>
      <w:szCs w:val="24"/>
    </w:rPr>
  </w:style>
  <w:style w:type="character" w:customStyle="1" w:styleId="1111">
    <w:name w:val="11样式1 字符"/>
    <w:link w:val="1110"/>
    <w:semiHidden/>
    <w:qFormat/>
    <w:rPr>
      <w:rFonts w:ascii="Arial" w:eastAsia="宋体" w:hAnsi="Arial" w:cs="Times New Roman"/>
      <w:sz w:val="24"/>
      <w:szCs w:val="24"/>
    </w:rPr>
  </w:style>
  <w:style w:type="paragraph" w:customStyle="1" w:styleId="2a">
    <w:name w:val="修订2"/>
    <w:hidden/>
    <w:uiPriority w:val="99"/>
    <w:unhideWhenUsed/>
    <w:qFormat/>
    <w:rPr>
      <w:rFonts w:ascii="Calibri" w:hAnsi="Calibri" w:cs="Calibri"/>
      <w:color w:val="000000"/>
      <w:kern w:val="2"/>
      <w:sz w:val="21"/>
      <w:szCs w:val="22"/>
    </w:rPr>
  </w:style>
  <w:style w:type="paragraph" w:customStyle="1" w:styleId="a0">
    <w:name w:val="需求条目"/>
    <w:basedOn w:val="af2"/>
    <w:pPr>
      <w:widowControl/>
      <w:numPr>
        <w:numId w:val="26"/>
      </w:numPr>
      <w:ind w:firstLineChars="0"/>
      <w:jc w:val="left"/>
    </w:pPr>
    <w:rPr>
      <w:rFonts w:cs="Calibri"/>
      <w:color w:val="000000"/>
      <w:kern w:val="28"/>
      <w:szCs w:val="22"/>
    </w:rPr>
  </w:style>
  <w:style w:type="paragraph" w:customStyle="1" w:styleId="38">
    <w:name w:val="修订3"/>
    <w:hidden/>
    <w:uiPriority w:val="99"/>
    <w:unhideWhenUsed/>
    <w:qFormat/>
    <w:rPr>
      <w:rFonts w:ascii="Calibri" w:hAnsi="Calibri" w:cs="Calibri"/>
      <w:color w:val="000000"/>
      <w:kern w:val="2"/>
      <w:sz w:val="21"/>
      <w:szCs w:val="22"/>
    </w:rPr>
  </w:style>
  <w:style w:type="paragraph" w:customStyle="1" w:styleId="46">
    <w:name w:val="修订4"/>
    <w:hidden/>
    <w:uiPriority w:val="99"/>
    <w:unhideWhenUsed/>
    <w:qFormat/>
    <w:rPr>
      <w:rFonts w:ascii="Calibri" w:hAnsi="Calibri" w:cs="Calibri"/>
      <w:color w:val="000000"/>
      <w:kern w:val="2"/>
      <w:sz w:val="21"/>
      <w:szCs w:val="22"/>
    </w:rPr>
  </w:style>
  <w:style w:type="paragraph" w:customStyle="1" w:styleId="1f5">
    <w:name w:val="1正文"/>
    <w:basedOn w:val="af2"/>
    <w:rPr>
      <w:rFonts w:eastAsia="仿宋"/>
      <w:szCs w:val="22"/>
    </w:rPr>
  </w:style>
  <w:style w:type="paragraph" w:customStyle="1" w:styleId="54">
    <w:name w:val="修订5"/>
    <w:hidden/>
    <w:uiPriority w:val="99"/>
    <w:unhideWhenUsed/>
    <w:qFormat/>
    <w:rPr>
      <w:rFonts w:ascii="Calibri" w:hAnsi="Calibri" w:cs="Calibri"/>
      <w:color w:val="000000"/>
      <w:kern w:val="2"/>
      <w:sz w:val="21"/>
      <w:szCs w:val="22"/>
    </w:rPr>
  </w:style>
  <w:style w:type="character" w:customStyle="1" w:styleId="2b">
    <w:name w:val="不明显强调2"/>
    <w:basedOn w:val="af3"/>
    <w:uiPriority w:val="19"/>
    <w:qFormat/>
    <w:rPr>
      <w:rFonts w:asciiTheme="minorEastAsia" w:eastAsiaTheme="minorEastAsia" w:hAnsiTheme="minorEastAsia"/>
      <w:sz w:val="18"/>
    </w:rPr>
  </w:style>
  <w:style w:type="character" w:customStyle="1" w:styleId="1f6">
    <w:name w:val="样式1 字符"/>
    <w:basedOn w:val="af3"/>
    <w:rPr>
      <w:rFonts w:ascii="Times New Roman" w:eastAsia="黑体" w:hAnsi="Times New Roman" w:cs="宋体"/>
      <w:sz w:val="28"/>
      <w:szCs w:val="28"/>
      <w:u w:val="single" w:color="000000"/>
    </w:rPr>
  </w:style>
  <w:style w:type="paragraph" w:customStyle="1" w:styleId="HL1">
    <w:name w:val="HL1"/>
    <w:basedOn w:val="af2"/>
    <w:link w:val="HL10"/>
    <w:pPr>
      <w:widowControl/>
      <w:spacing w:line="300" w:lineRule="auto"/>
      <w:ind w:firstLineChars="0" w:firstLine="0"/>
      <w:jc w:val="left"/>
    </w:pPr>
    <w:rPr>
      <w:rFonts w:eastAsiaTheme="minorEastAsia" w:cs="Calibri"/>
      <w:szCs w:val="22"/>
    </w:rPr>
  </w:style>
  <w:style w:type="character" w:customStyle="1" w:styleId="HL10">
    <w:name w:val="HL1 字符"/>
    <w:basedOn w:val="af3"/>
    <w:link w:val="HL1"/>
    <w:rPr>
      <w:rFonts w:ascii="Times New Roman" w:hAnsi="Times New Roman" w:cs="Calibri"/>
      <w:sz w:val="24"/>
      <w:szCs w:val="22"/>
    </w:rPr>
  </w:style>
  <w:style w:type="character" w:customStyle="1" w:styleId="1f7">
    <w:name w:val="不明显强调1"/>
    <w:basedOn w:val="af3"/>
    <w:uiPriority w:val="19"/>
    <w:qFormat/>
    <w:rPr>
      <w:i/>
      <w:iCs/>
      <w:color w:val="404040" w:themeColor="text1" w:themeTint="BF"/>
    </w:rPr>
  </w:style>
  <w:style w:type="character" w:customStyle="1" w:styleId="overflow-hidden">
    <w:name w:val="overflow-hidden"/>
    <w:basedOn w:val="af3"/>
  </w:style>
  <w:style w:type="paragraph" w:customStyle="1" w:styleId="code-line">
    <w:name w:val="code-line"/>
    <w:basedOn w:val="af2"/>
    <w:pPr>
      <w:widowControl/>
      <w:spacing w:before="100" w:beforeAutospacing="1" w:after="100" w:afterAutospacing="1" w:line="300" w:lineRule="auto"/>
      <w:jc w:val="left"/>
    </w:pPr>
    <w:rPr>
      <w:rFonts w:ascii="宋体" w:hAnsi="宋体" w:cs="宋体"/>
      <w:kern w:val="0"/>
      <w:szCs w:val="24"/>
    </w:rPr>
  </w:style>
  <w:style w:type="character" w:customStyle="1" w:styleId="HTML0">
    <w:name w:val="HTML 预设格式 字符"/>
    <w:basedOn w:val="af3"/>
    <w:link w:val="HTML"/>
    <w:uiPriority w:val="99"/>
    <w:semiHidden/>
    <w:rPr>
      <w:rFonts w:ascii="宋体" w:eastAsia="宋体" w:hAnsi="宋体" w:cs="宋体"/>
      <w:kern w:val="0"/>
      <w:sz w:val="24"/>
      <w:szCs w:val="24"/>
    </w:rPr>
  </w:style>
  <w:style w:type="character" w:customStyle="1" w:styleId="HTML10">
    <w:name w:val="HTML 预设格式 字符1"/>
    <w:basedOn w:val="af3"/>
    <w:uiPriority w:val="99"/>
    <w:semiHidden/>
    <w:rPr>
      <w:rFonts w:ascii="Courier New" w:eastAsia="宋体" w:hAnsi="Courier New" w:cs="Courier New"/>
      <w:sz w:val="20"/>
      <w:szCs w:val="20"/>
    </w:rPr>
  </w:style>
  <w:style w:type="character" w:customStyle="1" w:styleId="hljs-keyword">
    <w:name w:val="hljs-keyword"/>
    <w:basedOn w:val="af3"/>
  </w:style>
  <w:style w:type="character" w:customStyle="1" w:styleId="hljs-class">
    <w:name w:val="hljs-class"/>
    <w:basedOn w:val="af3"/>
  </w:style>
  <w:style w:type="character" w:customStyle="1" w:styleId="hljs-title">
    <w:name w:val="hljs-title"/>
    <w:basedOn w:val="af3"/>
  </w:style>
  <w:style w:type="character" w:customStyle="1" w:styleId="hljs-comment">
    <w:name w:val="hljs-comment"/>
    <w:basedOn w:val="af3"/>
  </w:style>
  <w:style w:type="character" w:customStyle="1" w:styleId="hljs-type">
    <w:name w:val="hljs-type"/>
    <w:basedOn w:val="af3"/>
  </w:style>
  <w:style w:type="character" w:customStyle="1" w:styleId="hljs-params">
    <w:name w:val="hljs-params"/>
    <w:basedOn w:val="af3"/>
  </w:style>
  <w:style w:type="character" w:customStyle="1" w:styleId="hljs-number">
    <w:name w:val="hljs-number"/>
    <w:basedOn w:val="af3"/>
  </w:style>
  <w:style w:type="character" w:customStyle="1" w:styleId="hljs-literal">
    <w:name w:val="hljs-literal"/>
    <w:basedOn w:val="af3"/>
  </w:style>
  <w:style w:type="paragraph" w:customStyle="1" w:styleId="TOC1">
    <w:name w:val="TOC 标题1"/>
    <w:basedOn w:val="10"/>
    <w:next w:val="af2"/>
    <w:uiPriority w:val="39"/>
    <w:unhideWhenUsed/>
    <w:qFormat/>
    <w:pPr>
      <w:numPr>
        <w:numId w:val="27"/>
      </w:numPr>
      <w:spacing w:before="240" w:line="259" w:lineRule="auto"/>
      <w:outlineLvl w:val="9"/>
    </w:pPr>
    <w:rPr>
      <w:rFonts w:asciiTheme="majorHAnsi" w:eastAsiaTheme="majorEastAsia" w:hAnsiTheme="majorHAnsi" w:cstheme="majorBidi"/>
      <w:b w:val="0"/>
      <w:bCs w:val="0"/>
      <w:color w:val="2F5496" w:themeColor="accent1" w:themeShade="BF"/>
      <w:kern w:val="0"/>
      <w:szCs w:val="32"/>
    </w:rPr>
  </w:style>
  <w:style w:type="character" w:customStyle="1" w:styleId="fontstyle11">
    <w:name w:val="fontstyle11"/>
    <w:basedOn w:val="af3"/>
    <w:rPr>
      <w:rFonts w:ascii="Calibri" w:hAnsi="Calibri" w:cs="Calibri" w:hint="default"/>
      <w:color w:val="000000"/>
      <w:sz w:val="22"/>
      <w:szCs w:val="22"/>
    </w:rPr>
  </w:style>
  <w:style w:type="paragraph" w:customStyle="1" w:styleId="1f8">
    <w:name w:val="表格内容样式1"/>
    <w:basedOn w:val="af2"/>
    <w:link w:val="1f9"/>
    <w:pPr>
      <w:ind w:firstLineChars="0" w:firstLine="0"/>
      <w:jc w:val="center"/>
    </w:pPr>
    <w:rPr>
      <w:szCs w:val="22"/>
    </w:rPr>
  </w:style>
  <w:style w:type="character" w:customStyle="1" w:styleId="1f9">
    <w:name w:val="表格内容样式1 字符"/>
    <w:basedOn w:val="af3"/>
    <w:link w:val="1f8"/>
    <w:rPr>
      <w:rFonts w:ascii="Times New Roman" w:eastAsia="宋体" w:hAnsi="Times New Roman"/>
      <w:sz w:val="24"/>
      <w:szCs w:val="22"/>
    </w:rPr>
  </w:style>
  <w:style w:type="table" w:customStyle="1" w:styleId="55">
    <w:name w:val="网格型5"/>
    <w:basedOn w:val="af4"/>
    <w:uiPriority w:val="39"/>
    <w:rPr>
      <w:rFonts w:ascii="等线" w:eastAsia="等线" w:hAnsi="等线"/>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0">
    <w:name w:val="激励设备正文格式"/>
    <w:basedOn w:val="af2"/>
    <w:link w:val="affffffff1"/>
    <w:rPr>
      <w:szCs w:val="22"/>
    </w:rPr>
  </w:style>
  <w:style w:type="character" w:customStyle="1" w:styleId="affffffff1">
    <w:name w:val="激励设备正文格式 字符"/>
    <w:basedOn w:val="af3"/>
    <w:link w:val="affffffff0"/>
    <w:rPr>
      <w:rFonts w:ascii="Times New Roman" w:eastAsia="宋体" w:hAnsi="Times New Roman"/>
      <w:sz w:val="24"/>
      <w:szCs w:val="22"/>
    </w:rPr>
  </w:style>
  <w:style w:type="paragraph" w:customStyle="1" w:styleId="affffffff2">
    <w:name w:val="三级条标题"/>
    <w:basedOn w:val="afffff8"/>
    <w:next w:val="afffff6"/>
    <w:semiHidden/>
    <w:qFormat/>
    <w:pPr>
      <w:outlineLvl w:val="4"/>
    </w:pPr>
  </w:style>
  <w:style w:type="paragraph" w:customStyle="1" w:styleId="affffffff3">
    <w:name w:val="代码格式"/>
    <w:basedOn w:val="affffffff0"/>
    <w:link w:val="affffffff4"/>
    <w:pPr>
      <w:spacing w:line="240" w:lineRule="auto"/>
      <w:ind w:firstLineChars="0" w:firstLine="0"/>
    </w:pPr>
    <w:rPr>
      <w:kern w:val="0"/>
      <w:szCs w:val="20"/>
    </w:rPr>
  </w:style>
  <w:style w:type="character" w:customStyle="1" w:styleId="affffffff4">
    <w:name w:val="代码格式 字符"/>
    <w:basedOn w:val="affffffff1"/>
    <w:link w:val="affffffff3"/>
    <w:rPr>
      <w:rFonts w:ascii="Times New Roman" w:eastAsia="宋体" w:hAnsi="Times New Roman" w:cs="Times New Roman"/>
      <w:kern w:val="0"/>
      <w:sz w:val="24"/>
      <w:szCs w:val="20"/>
    </w:rPr>
  </w:style>
  <w:style w:type="character" w:customStyle="1" w:styleId="VerbatimChar">
    <w:name w:val="Verbatim Char"/>
    <w:basedOn w:val="afa"/>
    <w:link w:val="SourceCode"/>
    <w:rPr>
      <w:rFonts w:ascii="Consolas" w:eastAsia="黑体" w:hAnsi="Consolas" w:cstheme="majorBidi"/>
      <w:sz w:val="22"/>
      <w:szCs w:val="20"/>
    </w:rPr>
  </w:style>
  <w:style w:type="paragraph" w:customStyle="1" w:styleId="SourceCode">
    <w:name w:val="Source Code"/>
    <w:basedOn w:val="af2"/>
    <w:link w:val="VerbatimChar"/>
    <w:pPr>
      <w:widowControl/>
      <w:wordWrap w:val="0"/>
      <w:spacing w:after="200" w:line="240" w:lineRule="auto"/>
      <w:ind w:firstLineChars="0" w:firstLine="0"/>
      <w:jc w:val="left"/>
    </w:pPr>
    <w:rPr>
      <w:rFonts w:ascii="Consolas" w:eastAsia="黑体" w:hAnsi="Consolas" w:cstheme="majorBidi"/>
      <w:sz w:val="22"/>
      <w:szCs w:val="20"/>
    </w:rPr>
  </w:style>
  <w:style w:type="table" w:customStyle="1" w:styleId="1fa">
    <w:name w:val="网格型1"/>
    <w:basedOn w:val="af4"/>
    <w:autoRedefine/>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M">
    <w:name w:val="表格内容居中 Alt+M"/>
    <w:next w:val="af2"/>
    <w:autoRedefine/>
    <w:uiPriority w:val="8"/>
    <w:qFormat/>
    <w:pPr>
      <w:widowControl w:val="0"/>
      <w:adjustRightInd w:val="0"/>
      <w:snapToGrid w:val="0"/>
      <w:jc w:val="center"/>
    </w:pPr>
    <w:rPr>
      <w:snapToGrid w:val="0"/>
      <w:sz w:val="21"/>
      <w:szCs w:val="21"/>
    </w:rPr>
  </w:style>
  <w:style w:type="character" w:customStyle="1" w:styleId="md-plain">
    <w:name w:val="md-plain"/>
    <w:basedOn w:val="af3"/>
  </w:style>
  <w:style w:type="character" w:customStyle="1" w:styleId="1fb">
    <w:name w:val="未处理的提及1"/>
    <w:basedOn w:val="af3"/>
    <w:uiPriority w:val="99"/>
    <w:semiHidden/>
    <w:unhideWhenUsed/>
    <w:rPr>
      <w:color w:val="605E5C"/>
      <w:shd w:val="clear" w:color="auto" w:fill="E1DFDD"/>
    </w:rPr>
  </w:style>
  <w:style w:type="table" w:customStyle="1" w:styleId="2c">
    <w:name w:val="网格型2"/>
    <w:basedOn w:val="af4"/>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网格型3"/>
    <w:basedOn w:val="af4"/>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网格型4"/>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网格型6"/>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8"/>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网格型9"/>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
    <w:name w:val="网格型15"/>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f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二级编号"/>
    <w:basedOn w:val="affff2"/>
    <w:link w:val="affffffff5"/>
    <w:qFormat/>
    <w:pPr>
      <w:numPr>
        <w:numId w:val="28"/>
      </w:numPr>
      <w:ind w:firstLineChars="0" w:firstLine="0"/>
    </w:pPr>
    <w:rPr>
      <w:bCs/>
    </w:rPr>
  </w:style>
  <w:style w:type="character" w:customStyle="1" w:styleId="affffffff5">
    <w:name w:val="二级编号 字符"/>
    <w:basedOn w:val="affff3"/>
    <w:link w:val="a8"/>
    <w:rPr>
      <w:rFonts w:ascii="Times New Roman" w:eastAsia="宋体" w:hAnsi="Times New Roman"/>
      <w:bCs/>
      <w:sz w:val="24"/>
    </w:rPr>
  </w:style>
  <w:style w:type="paragraph" w:customStyle="1" w:styleId="affffffff6">
    <w:name w:val="论文题目"/>
    <w:basedOn w:val="af2"/>
    <w:qFormat/>
    <w:pPr>
      <w:ind w:firstLineChars="0" w:firstLine="0"/>
      <w:jc w:val="center"/>
    </w:pPr>
    <w:rPr>
      <w:rFonts w:ascii="华文细黑" w:eastAsia="华文细黑" w:hAnsi="华文细黑"/>
      <w:b/>
      <w:sz w:val="44"/>
      <w:szCs w:val="44"/>
    </w:rPr>
  </w:style>
  <w:style w:type="paragraph" w:customStyle="1" w:styleId="affffffff7">
    <w:name w:val="首页页脚中文"/>
    <w:basedOn w:val="af2"/>
    <w:qFormat/>
    <w:pPr>
      <w:ind w:firstLineChars="0" w:firstLine="0"/>
      <w:jc w:val="center"/>
    </w:pPr>
    <w:rPr>
      <w:rFonts w:ascii="华文行楷" w:eastAsia="华文行楷"/>
      <w:sz w:val="36"/>
      <w:szCs w:val="36"/>
    </w:rPr>
  </w:style>
  <w:style w:type="paragraph" w:customStyle="1" w:styleId="affffffff8">
    <w:name w:val="摘要题目"/>
    <w:basedOn w:val="affffffff9"/>
    <w:qFormat/>
    <w:rPr>
      <w:rFonts w:cs="Times New Roman"/>
    </w:rPr>
  </w:style>
  <w:style w:type="paragraph" w:customStyle="1" w:styleId="affffffff9">
    <w:name w:val="英文摘要"/>
    <w:basedOn w:val="10"/>
    <w:autoRedefine/>
    <w:pPr>
      <w:numPr>
        <w:numId w:val="0"/>
      </w:numPr>
      <w:jc w:val="center"/>
    </w:pPr>
    <w:rPr>
      <w:rFonts w:ascii="Cambria" w:hAnsi="Cambria" w:cs="宋体"/>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oleObject" Target="embeddings/oleObject9.bin"/><Relationship Id="rId39" Type="http://schemas.openxmlformats.org/officeDocument/2006/relationships/image" Target="media/image22.png"/><Relationship Id="rId21" Type="http://schemas.openxmlformats.org/officeDocument/2006/relationships/oleObject" Target="embeddings/oleObject7.bin"/><Relationship Id="rId34" Type="http://schemas.openxmlformats.org/officeDocument/2006/relationships/image" Target="media/image17.png"/><Relationship Id="rId42" Type="http://schemas.openxmlformats.org/officeDocument/2006/relationships/oleObject" Target="embeddings/oleObject11.bin"/><Relationship Id="rId47" Type="http://schemas.openxmlformats.org/officeDocument/2006/relationships/image" Target="media/image27.emf"/><Relationship Id="rId50" Type="http://schemas.openxmlformats.org/officeDocument/2006/relationships/oleObject" Target="embeddings/oleObject15.bin"/><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12.png"/><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6.emf"/><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image" Target="media/image11.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5.emf"/><Relationship Id="rId48" Type="http://schemas.openxmlformats.org/officeDocument/2006/relationships/oleObject" Target="embeddings/oleObject14.bin"/><Relationship Id="rId56" Type="http://schemas.openxmlformats.org/officeDocument/2006/relationships/footer" Target="footer3.xml"/><Relationship Id="rId8" Type="http://schemas.openxmlformats.org/officeDocument/2006/relationships/image" Target="media/image1.emf"/><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image" Target="media/image10.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oleObject" Target="embeddings/oleObject13.bin"/><Relationship Id="rId20" Type="http://schemas.openxmlformats.org/officeDocument/2006/relationships/image" Target="media/image7.emf"/><Relationship Id="rId41" Type="http://schemas.openxmlformats.org/officeDocument/2006/relationships/image" Target="media/image24.emf"/><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0.bin"/><Relationship Id="rId36" Type="http://schemas.openxmlformats.org/officeDocument/2006/relationships/image" Target="media/image19.png"/><Relationship Id="rId49" Type="http://schemas.openxmlformats.org/officeDocument/2006/relationships/image" Target="media/image28.emf"/><Relationship Id="rId57" Type="http://schemas.openxmlformats.org/officeDocument/2006/relationships/fontTable" Target="fontTable.xml"/><Relationship Id="rId10" Type="http://schemas.openxmlformats.org/officeDocument/2006/relationships/image" Target="media/image2.emf"/><Relationship Id="rId31" Type="http://schemas.openxmlformats.org/officeDocument/2006/relationships/image" Target="media/image14.png"/><Relationship Id="rId44" Type="http://schemas.openxmlformats.org/officeDocument/2006/relationships/oleObject" Target="embeddings/oleObject12.bin"/><Relationship Id="rId5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CFDF88BB-2DA0-44DF-B926-607E415BB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75</Pages>
  <Words>8737</Words>
  <Characters>49805</Characters>
  <Application>Microsoft Office Word</Application>
  <DocSecurity>0</DocSecurity>
  <Lines>415</Lines>
  <Paragraphs>116</Paragraphs>
  <ScaleCrop>false</ScaleCrop>
  <Company/>
  <LinksUpToDate>false</LinksUpToDate>
  <CharactersWithSpaces>58426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shelter</dc:creator>
  <cp:lastModifiedBy>元庆 刘</cp:lastModifiedBy>
  <cp:revision>13</cp:revision>
  <cp:lastPrinted>2025-03-13T15:30:00Z</cp:lastPrinted>
  <dcterms:created xsi:type="dcterms:W3CDTF">2026-04-19T03:24:00Z</dcterms:created>
  <dcterms:modified xsi:type="dcterms:W3CDTF">2026-04-19T13:58:00Z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2052-12.1.25205.25205</vt:lpwstr>
  </property>
  <property fmtid="{D5CDD505-2E9C-101B-9397-08002B2CF9AE}" pid="4" name="ICV">
    <vt:lpwstr>DEC3AC08F6E29A770751DE6942FEA2EB_43</vt:lpwstr>
  </property>
  <property fmtid="{D5CDD505-2E9C-101B-9397-08002B2CF9AE}" pid="5" name="KSOTemplateDocerSaveRecord">
    <vt:lpwstr>eyJoZGlkIjoiNzI1MWY2MDQ2MmQxNmQ2ODI5MzI3Yjg5YjhhNDk3ZDgiLCJ1c2VySWQiOiI0MTg2NTgzOTEifQ==</vt:lpwstr>
  </property>
</Properties>
</file>