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4F" w:rsidRDefault="007000FF" w:rsidP="00103C8D">
      <w:pPr>
        <w:pStyle w:val="1"/>
        <w:ind w:left="420"/>
        <w:rPr>
          <w:rFonts w:ascii="楷体_GB2312" w:eastAsia="楷体_GB2312"/>
        </w:rPr>
      </w:pPr>
      <w:r>
        <w:rPr>
          <w:rFonts w:ascii="楷体_GB2312" w:eastAsia="楷体_GB2312" w:hint="eastAsia"/>
        </w:rPr>
        <w:t>线程规格说明的词法规则和课程设计要求</w:t>
      </w:r>
    </w:p>
    <w:p w:rsidR="00B21E4F" w:rsidRDefault="007000FF" w:rsidP="00103C8D">
      <w:pPr>
        <w:pStyle w:val="2"/>
        <w:rPr>
          <w:sz w:val="24"/>
        </w:rPr>
      </w:pPr>
      <w:r>
        <w:rPr>
          <w:rFonts w:ascii="楷体_GB2312" w:eastAsia="楷体_GB2312" w:hint="eastAsia"/>
          <w:kern w:val="0"/>
        </w:rPr>
        <w:t>线程规格说明的词法规则</w:t>
      </w:r>
    </w:p>
    <w:p w:rsidR="00B21E4F" w:rsidRDefault="007000FF">
      <w:p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1）</w:t>
      </w:r>
      <w:r>
        <w:rPr>
          <w:rFonts w:ascii="楷体_GB2312" w:eastAsia="楷体_GB2312" w:hint="eastAsia"/>
          <w:b/>
          <w:bCs/>
          <w:kern w:val="0"/>
          <w:sz w:val="28"/>
        </w:rPr>
        <w:t>语言的关键字（18个）：</w:t>
      </w:r>
    </w:p>
    <w:p w:rsidR="00B21E4F" w:rsidRDefault="007000FF">
      <w:pPr>
        <w:autoSpaceDE w:val="0"/>
        <w:autoSpaceDN w:val="0"/>
        <w:adjustRightInd w:val="0"/>
        <w:ind w:leftChars="200" w:left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thread,  features,  flows,  properties,  end,  none,  in,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out,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data,  port,  event,  parameter,  flow ,  source, sink</w:t>
      </w:r>
      <w:r>
        <w:rPr>
          <w:rFonts w:hint="eastAsia"/>
          <w:sz w:val="24"/>
        </w:rPr>
        <w:t xml:space="preserve"> ,  </w:t>
      </w:r>
      <w:r>
        <w:rPr>
          <w:rFonts w:hint="eastAsia"/>
          <w:b/>
          <w:bCs/>
          <w:sz w:val="24"/>
        </w:rPr>
        <w:t xml:space="preserve">path,  constant </w:t>
      </w:r>
      <w:r>
        <w:rPr>
          <w:rFonts w:hint="eastAsia"/>
          <w:sz w:val="24"/>
        </w:rPr>
        <w:t xml:space="preserve">,  </w:t>
      </w:r>
      <w:r>
        <w:rPr>
          <w:rFonts w:hint="eastAsia"/>
          <w:b/>
          <w:bCs/>
          <w:sz w:val="24"/>
        </w:rPr>
        <w:t>access</w:t>
      </w:r>
    </w:p>
    <w:p w:rsidR="00B21E4F" w:rsidRDefault="007000FF">
      <w:pPr>
        <w:autoSpaceDE w:val="0"/>
        <w:autoSpaceDN w:val="0"/>
        <w:adjustRightInd w:val="0"/>
        <w:ind w:leftChars="200" w:left="420"/>
        <w:jc w:val="left"/>
        <w:rPr>
          <w:rFonts w:ascii="楷体_GB2312" w:eastAsia="楷体_GB2312" w:hAnsi="宋体"/>
          <w:b/>
          <w:bCs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注：关键字是保留字，并且必须是小写。</w:t>
      </w:r>
    </w:p>
    <w:p w:rsidR="00B21E4F" w:rsidRDefault="007000FF">
      <w:pPr>
        <w:autoSpaceDE w:val="0"/>
        <w:autoSpaceDN w:val="0"/>
        <w:adjustRightInd w:val="0"/>
        <w:jc w:val="left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2）语言的专用符号</w:t>
      </w:r>
      <w:r>
        <w:rPr>
          <w:rFonts w:ascii="楷体_GB2312" w:eastAsia="楷体_GB2312" w:hAnsi="宋体"/>
          <w:b/>
          <w:bCs/>
          <w:kern w:val="0"/>
          <w:sz w:val="28"/>
        </w:rPr>
        <w:t>8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>个：</w:t>
      </w:r>
    </w:p>
    <w:p w:rsidR="00B21E4F" w:rsidRDefault="007000FF">
      <w:pPr>
        <w:autoSpaceDE w:val="0"/>
        <w:autoSpaceDN w:val="0"/>
        <w:adjustRightInd w:val="0"/>
        <w:ind w:firstLine="56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+=&gt;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 xml:space="preserve">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  <w:lang w:val="de-DE"/>
        </w:rPr>
        <w:t>；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</w:t>
      </w:r>
      <w:r>
        <w:rPr>
          <w:rFonts w:ascii="楷体_GB2312" w:eastAsia="楷体_GB2312" w:hAnsi="Courier-Bold"/>
          <w:b/>
          <w:bCs/>
          <w:kern w:val="0"/>
          <w:sz w:val="28"/>
          <w:szCs w:val="16"/>
        </w:rPr>
        <w:t>: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  <w:lang w:val="de-DE"/>
        </w:rPr>
        <w:t>: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:  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bCs/>
          <w:sz w:val="24"/>
        </w:rPr>
        <w:t>}   -&gt;</w:t>
      </w:r>
    </w:p>
    <w:p w:rsidR="00B21E4F" w:rsidRDefault="007000FF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 w:hAnsi="宋体"/>
          <w:b/>
          <w:bCs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标示符identifier和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>浮点数decimal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>的词法规则通过下列正则表达式定义：</w:t>
      </w:r>
    </w:p>
    <w:p w:rsidR="00B21E4F" w:rsidRDefault="007000FF">
      <w:pPr>
        <w:autoSpaceDE w:val="0"/>
        <w:autoSpaceDN w:val="0"/>
        <w:adjustRightInd w:val="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 xml:space="preserve">identifier = identifier_letter </w:t>
      </w:r>
      <w:r>
        <w:rPr>
          <w:rFonts w:eastAsia="楷体_GB2312" w:hAnsi="宋体"/>
          <w:kern w:val="0"/>
          <w:sz w:val="24"/>
        </w:rPr>
        <w:t>(</w:t>
      </w:r>
      <w:r>
        <w:rPr>
          <w:rFonts w:eastAsia="楷体_GB2312" w:hAnsi="宋体" w:hint="eastAsia"/>
          <w:kern w:val="0"/>
          <w:sz w:val="24"/>
        </w:rPr>
        <w:t>underline</w:t>
      </w:r>
      <w:r>
        <w:rPr>
          <w:rFonts w:eastAsia="楷体_GB2312" w:hAnsi="宋体"/>
          <w:kern w:val="0"/>
          <w:sz w:val="24"/>
        </w:rPr>
        <w:t>?</w:t>
      </w:r>
      <w:r>
        <w:rPr>
          <w:rFonts w:eastAsia="楷体_GB2312" w:hAnsi="宋体" w:hint="eastAsia"/>
          <w:kern w:val="0"/>
          <w:sz w:val="24"/>
        </w:rPr>
        <w:t>letter_or_digit</w:t>
      </w:r>
      <w:r>
        <w:rPr>
          <w:rFonts w:eastAsia="楷体_GB2312" w:hAnsi="宋体"/>
          <w:kern w:val="0"/>
          <w:sz w:val="24"/>
        </w:rPr>
        <w:t>)</w:t>
      </w:r>
      <w:r>
        <w:rPr>
          <w:rFonts w:eastAsia="楷体_GB2312" w:hAnsi="宋体" w:hint="eastAsia"/>
          <w:kern w:val="0"/>
          <w:sz w:val="24"/>
        </w:rPr>
        <w:t>*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identifier_letter=a|..|z|A|..|Z|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letter_or_digit = identifier_letter | digit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digit = 0|..|9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underline=_</w:t>
      </w:r>
    </w:p>
    <w:p w:rsidR="00B21E4F" w:rsidRDefault="00B21E4F">
      <w:pPr>
        <w:autoSpaceDE w:val="0"/>
        <w:autoSpaceDN w:val="0"/>
        <w:adjustRightInd w:val="0"/>
        <w:jc w:val="left"/>
        <w:rPr>
          <w:sz w:val="24"/>
        </w:rPr>
      </w:pPr>
    </w:p>
    <w:p w:rsidR="00B21E4F" w:rsidRDefault="007000FF" w:rsidP="003254C3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decimal = </w:t>
      </w:r>
      <w:r>
        <w:rPr>
          <w:sz w:val="24"/>
        </w:rPr>
        <w:t>sign?</w:t>
      </w:r>
      <w:r>
        <w:rPr>
          <w:rFonts w:hint="eastAsia"/>
          <w:sz w:val="24"/>
        </w:rPr>
        <w:t xml:space="preserve"> numeral 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numeral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ascii="楷体_GB2312" w:eastAsia="楷体_GB2312" w:hAnsi="宋体"/>
          <w:kern w:val="0"/>
          <w:sz w:val="24"/>
        </w:rPr>
      </w:pPr>
      <w:r>
        <w:rPr>
          <w:rFonts w:hint="eastAsia"/>
          <w:sz w:val="24"/>
        </w:rPr>
        <w:t xml:space="preserve">numeral= digit </w:t>
      </w:r>
      <w:r>
        <w:rPr>
          <w:sz w:val="24"/>
        </w:rPr>
        <w:t>(</w:t>
      </w:r>
      <w:r>
        <w:rPr>
          <w:rFonts w:hint="eastAsia"/>
          <w:sz w:val="24"/>
        </w:rPr>
        <w:t>digit</w:t>
      </w:r>
      <w:r>
        <w:rPr>
          <w:sz w:val="24"/>
        </w:rPr>
        <w:t>)</w:t>
      </w:r>
      <w:r>
        <w:rPr>
          <w:rFonts w:hint="eastAsia"/>
          <w:sz w:val="24"/>
        </w:rPr>
        <w:t>*</w:t>
      </w:r>
    </w:p>
    <w:p w:rsidR="00B21E4F" w:rsidRDefault="007000FF">
      <w:pPr>
        <w:ind w:firstLineChars="150" w:firstLine="360"/>
        <w:rPr>
          <w:sz w:val="24"/>
        </w:rPr>
      </w:pPr>
      <w:r>
        <w:rPr>
          <w:rFonts w:hint="eastAsia"/>
          <w:sz w:val="24"/>
        </w:rPr>
        <w:t>sign = + | -</w:t>
      </w:r>
    </w:p>
    <w:p w:rsidR="00B21E4F" w:rsidRDefault="007000FF">
      <w:pPr>
        <w:rPr>
          <w:sz w:val="24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4）空白、换行符和制表符在词法分析时忽略掉。</w:t>
      </w:r>
    </w:p>
    <w:p w:rsidR="00B21E4F" w:rsidRDefault="007000FF" w:rsidP="00103C8D">
      <w:pPr>
        <w:pStyle w:val="2"/>
      </w:pPr>
      <w:r>
        <w:rPr>
          <w:rFonts w:ascii="楷体_GB2312" w:eastAsia="楷体_GB2312" w:hint="eastAsia"/>
          <w:kern w:val="0"/>
        </w:rPr>
        <w:t>词法分析程序课程设计要求</w:t>
      </w:r>
    </w:p>
    <w:p w:rsidR="00B21E4F" w:rsidRDefault="007000FF">
      <w:pPr>
        <w:widowControl/>
        <w:snapToGrid w:val="0"/>
        <w:spacing w:line="360" w:lineRule="auto"/>
        <w:ind w:left="425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词法分析程序的设计与实现需要按照以下要求完成。</w:t>
      </w:r>
    </w:p>
    <w:p w:rsidR="00B21E4F" w:rsidRDefault="007000FF"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基于词法规则设计词法分析器（25分）</w:t>
      </w:r>
    </w:p>
    <w:p w:rsidR="00B21E4F" w:rsidRDefault="007000F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画出状态转换图（确定化），并提供必要的文字说明。提交状态转换图.doc</w:t>
      </w:r>
    </w:p>
    <w:p w:rsidR="00B21E4F" w:rsidRDefault="007000FF"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词法分析程序的编程实现（75分）</w:t>
      </w:r>
    </w:p>
    <w:p w:rsidR="00B21E4F" w:rsidRDefault="007000FF"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lastRenderedPageBreak/>
        <w:t>编程实现词法分析器，提交可执行词法分析程序的源程序</w:t>
      </w:r>
    </w:p>
    <w:p w:rsidR="00B21E4F" w:rsidRDefault="007000F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用java（或C++或C语言）手工编程实现词法分析程序，该词法分析程序能够读取测试输入文件中的源程序，并将其词法分析的结果即token序列或词法分析的所有错误信息输出到tokenOut.txt中，以便于检查你的词法分析程序的正确性。输出的错误信息要包括错误所在行数，错误类型等信息（编译原理课程设计文件夹下有测试输入源文件test1.txt、test2.txt、test3.txt）。</w:t>
      </w:r>
    </w:p>
    <w:p w:rsidR="00B21E4F" w:rsidRDefault="007000FF"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提交所生成的词法分析程序的测试方案.doc</w:t>
      </w:r>
    </w:p>
    <w:p w:rsidR="006E414B" w:rsidRDefault="007000FF" w:rsidP="0006792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 w:hint="eastAsia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注：将状态转换图.doc、源程序、以及词法分析程序测试方案.doc文件放在一个文件夹下，按照“班级_学号_姓名”的命名方式打包提交。如果还有其它需要说明的问题须写在readme.doc中。</w:t>
      </w:r>
      <w:bookmarkStart w:id="0" w:name="_GoBack"/>
      <w:bookmarkEnd w:id="0"/>
    </w:p>
    <w:p w:rsidR="006E414B" w:rsidRDefault="006E414B" w:rsidP="006E414B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提交方式：</w:t>
      </w:r>
    </w:p>
    <w:p w:rsidR="006E414B" w:rsidRDefault="006E414B" w:rsidP="006E414B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 w:hint="eastAsia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上传:</w:t>
      </w:r>
      <w:r>
        <w:t xml:space="preserve"> </w:t>
      </w:r>
      <w:hyperlink r:id="rId8" w:history="1">
        <w:r>
          <w:rPr>
            <w:rStyle w:val="a7"/>
            <w:rFonts w:ascii="宋体" w:hAnsi="宋体" w:cs="宋体" w:hint="eastAsia"/>
            <w:kern w:val="0"/>
            <w:sz w:val="24"/>
          </w:rPr>
          <w:t>http://10.128.48.52/CourseSupport</w:t>
        </w:r>
      </w:hyperlink>
    </w:p>
    <w:sectPr w:rsidR="006E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E8" w:rsidRDefault="00E92DE8" w:rsidP="00DD51FD">
      <w:r>
        <w:separator/>
      </w:r>
    </w:p>
  </w:endnote>
  <w:endnote w:type="continuationSeparator" w:id="0">
    <w:p w:rsidR="00E92DE8" w:rsidRDefault="00E92DE8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-Bold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E8" w:rsidRDefault="00E92DE8" w:rsidP="00DD51FD">
      <w:r>
        <w:separator/>
      </w:r>
    </w:p>
  </w:footnote>
  <w:footnote w:type="continuationSeparator" w:id="0">
    <w:p w:rsidR="00E92DE8" w:rsidRDefault="00E92DE8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1CE07"/>
    <w:multiLevelType w:val="singleLevel"/>
    <w:tmpl w:val="5901CE07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5908388B"/>
    <w:multiLevelType w:val="multilevel"/>
    <w:tmpl w:val="5908388B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083A54"/>
    <w:multiLevelType w:val="multilevel"/>
    <w:tmpl w:val="59083A5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084307"/>
    <w:multiLevelType w:val="multilevel"/>
    <w:tmpl w:val="59084307"/>
    <w:lvl w:ilvl="0">
      <w:start w:val="1"/>
      <w:numFmt w:val="decimal"/>
      <w:lvlText w:val="(%1)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92C53"/>
    <w:multiLevelType w:val="multilevel"/>
    <w:tmpl w:val="59092C53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1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092C71"/>
    <w:multiLevelType w:val="multilevel"/>
    <w:tmpl w:val="59092C71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312DA"/>
    <w:multiLevelType w:val="multilevel"/>
    <w:tmpl w:val="73F312D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13E"/>
    <w:rsid w:val="0006792F"/>
    <w:rsid w:val="000C2996"/>
    <w:rsid w:val="00103C8D"/>
    <w:rsid w:val="00152DCC"/>
    <w:rsid w:val="00172A27"/>
    <w:rsid w:val="001C4563"/>
    <w:rsid w:val="00220F8A"/>
    <w:rsid w:val="00237DCB"/>
    <w:rsid w:val="002F2180"/>
    <w:rsid w:val="003254C3"/>
    <w:rsid w:val="003561B3"/>
    <w:rsid w:val="00367C4B"/>
    <w:rsid w:val="00376EFE"/>
    <w:rsid w:val="003D04EB"/>
    <w:rsid w:val="003F64B6"/>
    <w:rsid w:val="003F7B49"/>
    <w:rsid w:val="004569B8"/>
    <w:rsid w:val="00461916"/>
    <w:rsid w:val="0046272F"/>
    <w:rsid w:val="004D22BA"/>
    <w:rsid w:val="00515C09"/>
    <w:rsid w:val="005A78CA"/>
    <w:rsid w:val="006A7743"/>
    <w:rsid w:val="006E414B"/>
    <w:rsid w:val="007000FF"/>
    <w:rsid w:val="00716403"/>
    <w:rsid w:val="00783602"/>
    <w:rsid w:val="007A5E5D"/>
    <w:rsid w:val="007C6541"/>
    <w:rsid w:val="007D4BEF"/>
    <w:rsid w:val="009015A2"/>
    <w:rsid w:val="00A059A2"/>
    <w:rsid w:val="00A21AFB"/>
    <w:rsid w:val="00A60BE7"/>
    <w:rsid w:val="00B10941"/>
    <w:rsid w:val="00B21E4F"/>
    <w:rsid w:val="00BA627B"/>
    <w:rsid w:val="00BE16B6"/>
    <w:rsid w:val="00BE1D58"/>
    <w:rsid w:val="00BF56E8"/>
    <w:rsid w:val="00C01504"/>
    <w:rsid w:val="00C029C0"/>
    <w:rsid w:val="00C04120"/>
    <w:rsid w:val="00C13EEE"/>
    <w:rsid w:val="00C42487"/>
    <w:rsid w:val="00C74D27"/>
    <w:rsid w:val="00CA137F"/>
    <w:rsid w:val="00DD51FD"/>
    <w:rsid w:val="00E9141F"/>
    <w:rsid w:val="00E92DDD"/>
    <w:rsid w:val="00E92DE8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64FE5C-E01A-4D8A-816B-046EE0E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qFormat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eastAsia="宋体"/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styleId="a7">
    <w:name w:val="Hyperlink"/>
    <w:basedOn w:val="a0"/>
    <w:rsid w:val="00A05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8.48.52/CourseSup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936</Characters>
  <Application>Microsoft Office Word</Application>
  <DocSecurity>0</DocSecurity>
  <Lines>7</Lines>
  <Paragraphs>2</Paragraphs>
  <ScaleCrop>false</ScaleCrop>
  <Company>Kingsoft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Windows 用户</cp:lastModifiedBy>
  <cp:revision>46</cp:revision>
  <dcterms:created xsi:type="dcterms:W3CDTF">2014-10-29T12:08:00Z</dcterms:created>
  <dcterms:modified xsi:type="dcterms:W3CDTF">2018-05-09T08:47:00Z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