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822C9">
      <w:pPr>
        <w:pStyle w:val="7"/>
        <w:spacing w:before="4060" w:line="360" w:lineRule="auto"/>
        <w:jc w:val="center"/>
        <w:rPr>
          <w:rFonts w:ascii="仿宋" w:hAnsi="仿宋" w:eastAsia="仿宋" w:cs="仿宋"/>
          <w:szCs w:val="44"/>
        </w:rPr>
      </w:pPr>
      <w:r>
        <w:rPr>
          <w:rFonts w:hint="eastAsia" w:ascii="仿宋" w:hAnsi="仿宋" w:eastAsia="仿宋" w:cs="仿宋"/>
          <w:szCs w:val="44"/>
        </w:rPr>
        <w:t>需求规格说明书</w:t>
      </w:r>
    </w:p>
    <w:p w14:paraId="2E0B691D">
      <w:pPr>
        <w:pStyle w:val="2"/>
        <w:spacing w:line="360" w:lineRule="auto"/>
        <w:rPr>
          <w:rFonts w:ascii="仿宋" w:hAnsi="仿宋" w:eastAsia="仿宋" w:cs="仿宋"/>
          <w:sz w:val="24"/>
        </w:rPr>
      </w:pPr>
    </w:p>
    <w:p w14:paraId="06CC4D30">
      <w:pPr>
        <w:pStyle w:val="6"/>
        <w:spacing w:line="360" w:lineRule="auto"/>
        <w:rPr>
          <w:rFonts w:ascii="仿宋" w:hAnsi="仿宋" w:eastAsia="仿宋" w:cs="仿宋"/>
          <w:sz w:val="24"/>
        </w:rPr>
      </w:pPr>
    </w:p>
    <w:p w14:paraId="66B9E122">
      <w:pPr>
        <w:spacing w:line="360" w:lineRule="auto"/>
        <w:rPr>
          <w:rFonts w:ascii="仿宋" w:hAnsi="仿宋" w:eastAsia="仿宋" w:cs="仿宋"/>
          <w:sz w:val="24"/>
        </w:rPr>
      </w:pPr>
    </w:p>
    <w:p w14:paraId="03FEC61F">
      <w:pPr>
        <w:pStyle w:val="2"/>
        <w:spacing w:line="360" w:lineRule="auto"/>
        <w:rPr>
          <w:rFonts w:ascii="仿宋" w:hAnsi="仿宋" w:eastAsia="仿宋" w:cs="仿宋"/>
          <w:sz w:val="24"/>
        </w:rPr>
      </w:pPr>
    </w:p>
    <w:p w14:paraId="600354E6">
      <w:pPr>
        <w:spacing w:line="360" w:lineRule="auto"/>
        <w:rPr>
          <w:rFonts w:ascii="仿宋" w:hAnsi="仿宋" w:eastAsia="仿宋" w:cs="仿宋"/>
          <w:sz w:val="24"/>
        </w:rPr>
      </w:pPr>
    </w:p>
    <w:p w14:paraId="7ADCD9E3">
      <w:pPr>
        <w:pStyle w:val="2"/>
        <w:spacing w:line="360" w:lineRule="auto"/>
        <w:rPr>
          <w:rFonts w:ascii="仿宋" w:hAnsi="仿宋" w:eastAsia="仿宋" w:cs="仿宋"/>
          <w:sz w:val="24"/>
        </w:rPr>
      </w:pPr>
    </w:p>
    <w:p w14:paraId="059FCD9C">
      <w:pPr>
        <w:pStyle w:val="6"/>
        <w:spacing w:line="360" w:lineRule="auto"/>
        <w:rPr>
          <w:rFonts w:ascii="仿宋" w:hAnsi="仿宋" w:eastAsia="仿宋" w:cs="仿宋"/>
          <w:sz w:val="24"/>
        </w:rPr>
      </w:pPr>
    </w:p>
    <w:p w14:paraId="5E9F7BC3">
      <w:pPr>
        <w:pStyle w:val="2"/>
        <w:spacing w:line="360" w:lineRule="auto"/>
        <w:ind w:firstLine="0"/>
        <w:rPr>
          <w:rFonts w:ascii="仿宋" w:hAnsi="仿宋" w:eastAsia="仿宋" w:cs="仿宋"/>
          <w:sz w:val="24"/>
        </w:rPr>
      </w:pPr>
    </w:p>
    <w:p w14:paraId="275BDA7B">
      <w:pPr>
        <w:pStyle w:val="6"/>
        <w:spacing w:line="360" w:lineRule="auto"/>
        <w:rPr>
          <w:rFonts w:ascii="仿宋" w:hAnsi="仿宋" w:eastAsia="仿宋" w:cs="仿宋"/>
          <w:sz w:val="24"/>
        </w:rPr>
      </w:pPr>
    </w:p>
    <w:p w14:paraId="09D97714">
      <w:pPr>
        <w:spacing w:line="360" w:lineRule="auto"/>
        <w:rPr>
          <w:rFonts w:ascii="仿宋" w:hAnsi="仿宋" w:eastAsia="仿宋" w:cs="仿宋"/>
          <w:sz w:val="24"/>
        </w:rPr>
      </w:pPr>
    </w:p>
    <w:p w14:paraId="76B9FE4C">
      <w:pPr>
        <w:pStyle w:val="2"/>
        <w:spacing w:line="360" w:lineRule="auto"/>
        <w:rPr>
          <w:rFonts w:ascii="仿宋" w:hAnsi="仿宋" w:eastAsia="仿宋" w:cs="仿宋"/>
          <w:sz w:val="24"/>
        </w:rPr>
      </w:pPr>
    </w:p>
    <w:p w14:paraId="585DA71D">
      <w:pPr>
        <w:pStyle w:val="6"/>
        <w:spacing w:line="360" w:lineRule="auto"/>
        <w:rPr>
          <w:rFonts w:ascii="仿宋" w:hAnsi="仿宋" w:eastAsia="仿宋" w:cs="仿宋"/>
          <w:sz w:val="24"/>
        </w:rPr>
      </w:pPr>
    </w:p>
    <w:p w14:paraId="1BE0E6F8">
      <w:pPr>
        <w:spacing w:line="360" w:lineRule="auto"/>
        <w:rPr>
          <w:rFonts w:ascii="仿宋" w:hAnsi="仿宋" w:eastAsia="仿宋" w:cs="仿宋"/>
          <w:sz w:val="24"/>
        </w:rPr>
      </w:pPr>
    </w:p>
    <w:p w14:paraId="1E096CFF">
      <w:pPr>
        <w:pStyle w:val="2"/>
        <w:spacing w:line="360" w:lineRule="auto"/>
        <w:rPr>
          <w:rFonts w:ascii="仿宋" w:hAnsi="仿宋" w:eastAsia="仿宋" w:cs="仿宋"/>
          <w:sz w:val="24"/>
        </w:rPr>
      </w:pPr>
    </w:p>
    <w:p w14:paraId="6AA72F40">
      <w:pPr>
        <w:pStyle w:val="6"/>
        <w:spacing w:line="360" w:lineRule="auto"/>
        <w:rPr>
          <w:rFonts w:ascii="仿宋" w:hAnsi="仿宋" w:eastAsia="仿宋" w:cs="仿宋"/>
          <w:sz w:val="24"/>
        </w:rPr>
      </w:pPr>
    </w:p>
    <w:p w14:paraId="2ACCA86E">
      <w:pPr>
        <w:spacing w:line="360" w:lineRule="auto"/>
        <w:rPr>
          <w:rFonts w:ascii="仿宋" w:hAnsi="仿宋" w:eastAsia="仿宋" w:cs="仿宋"/>
          <w:sz w:val="24"/>
        </w:rPr>
      </w:pPr>
    </w:p>
    <w:p w14:paraId="0866594F">
      <w:pPr>
        <w:pStyle w:val="2"/>
        <w:spacing w:line="360" w:lineRule="auto"/>
        <w:rPr>
          <w:rFonts w:ascii="仿宋" w:hAnsi="仿宋" w:eastAsia="仿宋" w:cs="仿宋"/>
          <w:sz w:val="24"/>
        </w:rPr>
      </w:pPr>
    </w:p>
    <w:p w14:paraId="597CDAE7">
      <w:pPr>
        <w:pStyle w:val="6"/>
        <w:spacing w:line="360" w:lineRule="auto"/>
        <w:rPr>
          <w:rFonts w:ascii="仿宋" w:hAnsi="仿宋" w:eastAsia="仿宋" w:cs="仿宋"/>
          <w:sz w:val="24"/>
        </w:rPr>
      </w:pPr>
    </w:p>
    <w:p w14:paraId="25E6BA65">
      <w:pPr>
        <w:pStyle w:val="2"/>
        <w:spacing w:line="360" w:lineRule="auto"/>
        <w:rPr>
          <w:rFonts w:ascii="仿宋" w:hAnsi="仿宋" w:eastAsia="仿宋" w:cs="仿宋"/>
          <w:sz w:val="24"/>
        </w:rPr>
      </w:pPr>
    </w:p>
    <w:p w14:paraId="1F896C71">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0" w:name="_Toc24597"/>
      <w:bookmarkStart w:id="1" w:name="_Toc2015165046"/>
      <w:bookmarkStart w:id="2" w:name="_Toc1477992275"/>
      <w:bookmarkStart w:id="3" w:name="_Toc16570"/>
      <w:bookmarkStart w:id="4" w:name="_Toc54878016"/>
      <w:r>
        <w:rPr>
          <w:rFonts w:hint="eastAsia" w:ascii="仿宋" w:hAnsi="仿宋" w:eastAsia="仿宋" w:cs="仿宋"/>
          <w:snapToGrid w:val="0"/>
          <w:color w:val="000000" w:themeColor="text1"/>
          <w:sz w:val="24"/>
          <w14:textFill>
            <w14:solidFill>
              <w14:schemeClr w14:val="tx1"/>
            </w14:solidFill>
          </w14:textFill>
        </w:rPr>
        <w:t>一、引言</w:t>
      </w:r>
      <w:bookmarkEnd w:id="0"/>
      <w:bookmarkEnd w:id="1"/>
      <w:bookmarkEnd w:id="2"/>
      <w:bookmarkEnd w:id="3"/>
      <w:bookmarkEnd w:id="4"/>
    </w:p>
    <w:p w14:paraId="7611E3EB">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5" w:name="_Toc525525763"/>
      <w:bookmarkStart w:id="6" w:name="_Toc54878017"/>
      <w:bookmarkStart w:id="7" w:name="_Toc914331285"/>
      <w:bookmarkStart w:id="8" w:name="_Toc6431"/>
      <w:bookmarkStart w:id="9" w:name="_Toc672821076"/>
      <w:bookmarkStart w:id="10" w:name="_Toc19712"/>
      <w:r>
        <w:rPr>
          <w:rFonts w:hint="eastAsia" w:ascii="仿宋" w:hAnsi="仿宋" w:eastAsia="仿宋" w:cs="仿宋"/>
          <w:color w:val="000000" w:themeColor="text1"/>
          <w:sz w:val="24"/>
          <w14:textFill>
            <w14:solidFill>
              <w14:schemeClr w14:val="tx1"/>
            </w14:solidFill>
          </w14:textFill>
        </w:rPr>
        <w:t>（一）</w:t>
      </w:r>
      <w:bookmarkEnd w:id="5"/>
      <w:bookmarkEnd w:id="6"/>
      <w:bookmarkEnd w:id="7"/>
      <w:bookmarkStart w:id="11" w:name="_Toc1920412710"/>
      <w:bookmarkStart w:id="12" w:name="_Toc54878018"/>
      <w:r>
        <w:rPr>
          <w:rFonts w:hint="eastAsia" w:ascii="仿宋" w:hAnsi="仿宋" w:eastAsia="仿宋" w:cs="仿宋"/>
          <w:color w:val="000000" w:themeColor="text1"/>
          <w:sz w:val="24"/>
          <w14:textFill>
            <w14:solidFill>
              <w14:schemeClr w14:val="tx1"/>
            </w14:solidFill>
          </w14:textFill>
        </w:rPr>
        <w:t>项目背景</w:t>
      </w:r>
      <w:bookmarkEnd w:id="8"/>
      <w:bookmarkEnd w:id="9"/>
      <w:bookmarkEnd w:id="10"/>
      <w:bookmarkEnd w:id="11"/>
      <w:bookmarkEnd w:id="12"/>
    </w:p>
    <w:p w14:paraId="2761A968">
      <w:pPr>
        <w:spacing w:line="360" w:lineRule="auto"/>
        <w:ind w:firstLine="560"/>
        <w:rPr>
          <w:rFonts w:ascii="仿宋" w:hAnsi="仿宋" w:eastAsia="仿宋" w:cs="仿宋"/>
          <w:color w:val="000000" w:themeColor="text1"/>
          <w:sz w:val="24"/>
          <w14:textFill>
            <w14:solidFill>
              <w14:schemeClr w14:val="tx1"/>
            </w14:solidFill>
          </w14:textFill>
        </w:rPr>
      </w:pPr>
      <w:bookmarkStart w:id="13" w:name="_Toc1844686207"/>
      <w:bookmarkStart w:id="14" w:name="_Toc54878019"/>
      <w:r>
        <w:rPr>
          <w:rFonts w:hint="eastAsia" w:ascii="仿宋" w:hAnsi="仿宋" w:eastAsia="仿宋" w:cs="仿宋"/>
          <w:color w:val="000000" w:themeColor="text1"/>
          <w:sz w:val="24"/>
          <w14:textFill>
            <w14:solidFill>
              <w14:schemeClr w14:val="tx1"/>
            </w14:solidFill>
          </w14:textFill>
        </w:rPr>
        <w:t>编写本需求规格说明书的目的是为了详细呈现双碳产品需求和系统的功能描述，以进一步定制应用软件系统开发的细节问题，便于与项目开发协调工作。本文档面向的读者主要是项目委托单位的管理人员、项目经理及项目组技术人员，希望能使本软件开发工作更明确、更具体。</w:t>
      </w:r>
    </w:p>
    <w:p w14:paraId="68ACB825">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15" w:name="_Toc2991"/>
      <w:bookmarkStart w:id="16" w:name="_Toc1602422877"/>
      <w:bookmarkStart w:id="17" w:name="_Toc25962"/>
      <w:r>
        <w:rPr>
          <w:rFonts w:hint="eastAsia" w:ascii="仿宋" w:hAnsi="仿宋" w:eastAsia="仿宋" w:cs="仿宋"/>
          <w:color w:val="000000" w:themeColor="text1"/>
          <w:sz w:val="24"/>
          <w14:textFill>
            <w14:solidFill>
              <w14:schemeClr w14:val="tx1"/>
            </w14:solidFill>
          </w14:textFill>
        </w:rPr>
        <w:t>（二）术语定义</w:t>
      </w:r>
      <w:bookmarkEnd w:id="13"/>
      <w:bookmarkEnd w:id="14"/>
      <w:bookmarkEnd w:id="15"/>
      <w:bookmarkEnd w:id="16"/>
      <w:bookmarkEnd w:id="17"/>
    </w:p>
    <w:tbl>
      <w:tblPr>
        <w:tblStyle w:val="1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3431"/>
        <w:gridCol w:w="2259"/>
      </w:tblGrid>
      <w:tr w14:paraId="139A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45215A94">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英文缩写</w:t>
            </w:r>
          </w:p>
        </w:tc>
        <w:tc>
          <w:tcPr>
            <w:tcW w:w="3431" w:type="dxa"/>
          </w:tcPr>
          <w:p w14:paraId="2B9CB243">
            <w:pPr>
              <w:spacing w:line="360" w:lineRule="auto"/>
              <w:ind w:firstLine="171" w:firstLineChars="71"/>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英文全称</w:t>
            </w:r>
          </w:p>
        </w:tc>
        <w:tc>
          <w:tcPr>
            <w:tcW w:w="2259" w:type="dxa"/>
          </w:tcPr>
          <w:p w14:paraId="356F8DA8">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中文名称</w:t>
            </w:r>
          </w:p>
        </w:tc>
      </w:tr>
      <w:tr w14:paraId="1884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1CC83FC2">
            <w:pPr>
              <w:spacing w:line="360" w:lineRule="auto"/>
              <w:ind w:left="3" w:leftChars="-3" w:hanging="9" w:hangingChars="4"/>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lang w:eastAsia="zh-Hans"/>
                <w14:textFill>
                  <w14:solidFill>
                    <w14:schemeClr w14:val="tx1"/>
                  </w14:solidFill>
                </w14:textFill>
              </w:rPr>
              <w:t>IDE</w:t>
            </w:r>
            <w:r>
              <w:rPr>
                <w:rFonts w:hint="eastAsia" w:ascii="仿宋" w:hAnsi="仿宋" w:eastAsia="仿宋" w:cs="仿宋"/>
                <w:color w:val="000000" w:themeColor="text1"/>
                <w:sz w:val="24"/>
                <w14:textFill>
                  <w14:solidFill>
                    <w14:schemeClr w14:val="tx1"/>
                  </w14:solidFill>
                </w14:textFill>
              </w:rPr>
              <w:t>A</w:t>
            </w:r>
          </w:p>
        </w:tc>
        <w:tc>
          <w:tcPr>
            <w:tcW w:w="3431" w:type="dxa"/>
          </w:tcPr>
          <w:p w14:paraId="4942C114">
            <w:pPr>
              <w:spacing w:line="360" w:lineRule="auto"/>
              <w:ind w:left="3" w:leftChars="-3" w:hanging="9" w:hangingChars="4"/>
              <w:jc w:val="center"/>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IntelliJ IDEA</w:t>
            </w:r>
          </w:p>
        </w:tc>
        <w:tc>
          <w:tcPr>
            <w:tcW w:w="2259" w:type="dxa"/>
          </w:tcPr>
          <w:p w14:paraId="20F600AC">
            <w:pPr>
              <w:spacing w:line="360" w:lineRule="auto"/>
              <w:ind w:left="3" w:leftChars="-3" w:hanging="9" w:hangingChars="4"/>
              <w:jc w:val="center"/>
              <w:rPr>
                <w:rFonts w:ascii="仿宋" w:hAnsi="仿宋" w:eastAsia="仿宋" w:cs="仿宋"/>
                <w:sz w:val="24"/>
                <w:lang w:eastAsia="zh-Hans"/>
              </w:rPr>
            </w:pPr>
            <w:r>
              <w:rPr>
                <w:rFonts w:hint="eastAsia" w:ascii="仿宋" w:hAnsi="仿宋" w:eastAsia="仿宋" w:cs="仿宋"/>
                <w:sz w:val="24"/>
                <w:lang w:eastAsia="zh-Hans"/>
              </w:rPr>
              <w:t>Java</w:t>
            </w:r>
            <w:r>
              <w:rPr>
                <w:rFonts w:hint="eastAsia" w:ascii="仿宋" w:hAnsi="仿宋" w:eastAsia="仿宋" w:cs="仿宋"/>
                <w:color w:val="000000" w:themeColor="text1"/>
                <w:sz w:val="24"/>
                <w:lang w:eastAsia="zh-Hans"/>
                <w14:textFill>
                  <w14:solidFill>
                    <w14:schemeClr w14:val="tx1"/>
                  </w14:solidFill>
                </w14:textFill>
              </w:rPr>
              <w:t>语言集成开发环境</w:t>
            </w:r>
          </w:p>
        </w:tc>
      </w:tr>
      <w:tr w14:paraId="0379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8" w:type="dxa"/>
          </w:tcPr>
          <w:p w14:paraId="2F9209A8">
            <w:pPr>
              <w:spacing w:line="360" w:lineRule="auto"/>
              <w:ind w:left="3" w:leftChars="-3" w:hanging="9" w:hangingChars="4"/>
              <w:jc w:val="center"/>
              <w:rPr>
                <w:rFonts w:ascii="仿宋" w:hAnsi="仿宋" w:eastAsia="仿宋" w:cs="仿宋"/>
                <w:color w:val="000000" w:themeColor="text1"/>
                <w:sz w:val="24"/>
                <w:lang w:eastAsia="zh-Hans"/>
                <w14:textFill>
                  <w14:solidFill>
                    <w14:schemeClr w14:val="tx1"/>
                  </w14:solidFill>
                </w14:textFill>
              </w:rPr>
            </w:pPr>
            <w:r>
              <w:rPr>
                <w:rFonts w:hint="eastAsia" w:ascii="仿宋" w:hAnsi="仿宋" w:eastAsia="仿宋" w:cs="仿宋"/>
                <w:color w:val="000000" w:themeColor="text1"/>
                <w:sz w:val="24"/>
                <w:lang w:eastAsia="zh-Hans"/>
                <w14:textFill>
                  <w14:solidFill>
                    <w14:schemeClr w14:val="tx1"/>
                  </w14:solidFill>
                </w14:textFill>
              </w:rPr>
              <w:t>VUE</w:t>
            </w:r>
          </w:p>
        </w:tc>
        <w:tc>
          <w:tcPr>
            <w:tcW w:w="3431" w:type="dxa"/>
          </w:tcPr>
          <w:p w14:paraId="10894EB9">
            <w:pPr>
              <w:spacing w:line="360" w:lineRule="auto"/>
              <w:ind w:left="3" w:leftChars="-3" w:hanging="9" w:hangingChars="4"/>
              <w:jc w:val="center"/>
              <w:rPr>
                <w:rFonts w:ascii="仿宋" w:hAnsi="仿宋" w:eastAsia="仿宋" w:cs="仿宋"/>
                <w:sz w:val="24"/>
                <w:lang w:eastAsia="zh-Hans"/>
              </w:rPr>
            </w:pPr>
            <w:r>
              <w:rPr>
                <w:rFonts w:hint="eastAsia" w:ascii="仿宋" w:hAnsi="仿宋" w:eastAsia="仿宋" w:cs="仿宋"/>
                <w:sz w:val="24"/>
                <w:lang w:eastAsia="zh-Hans"/>
              </w:rPr>
              <w:t>VUE.js</w:t>
            </w:r>
          </w:p>
        </w:tc>
        <w:tc>
          <w:tcPr>
            <w:tcW w:w="2259" w:type="dxa"/>
          </w:tcPr>
          <w:p w14:paraId="7E9DB6C4">
            <w:pPr>
              <w:spacing w:line="360" w:lineRule="auto"/>
              <w:ind w:left="3" w:leftChars="-3" w:hanging="9" w:hangingChars="4"/>
              <w:jc w:val="center"/>
              <w:rPr>
                <w:rFonts w:ascii="仿宋" w:hAnsi="仿宋" w:eastAsia="仿宋" w:cs="仿宋"/>
                <w:color w:val="000000" w:themeColor="text1"/>
                <w:sz w:val="24"/>
                <w:lang w:eastAsia="zh-Hans"/>
                <w14:textFill>
                  <w14:solidFill>
                    <w14:schemeClr w14:val="tx1"/>
                  </w14:solidFill>
                </w14:textFill>
              </w:rPr>
            </w:pPr>
            <w:r>
              <w:rPr>
                <w:rFonts w:hint="eastAsia" w:ascii="仿宋" w:hAnsi="仿宋" w:eastAsia="仿宋" w:cs="仿宋"/>
                <w:color w:val="000000" w:themeColor="text1"/>
                <w:sz w:val="24"/>
                <w:lang w:eastAsia="zh-Hans"/>
                <w14:textFill>
                  <w14:solidFill>
                    <w14:schemeClr w14:val="tx1"/>
                  </w14:solidFill>
                </w14:textFill>
              </w:rPr>
              <w:t>渐进式JavaScript框架</w:t>
            </w:r>
          </w:p>
        </w:tc>
      </w:tr>
    </w:tbl>
    <w:p w14:paraId="6642D6BC">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18" w:name="_Toc328876712"/>
      <w:bookmarkStart w:id="19" w:name="_Toc54878020"/>
      <w:bookmarkStart w:id="20" w:name="_Toc419669310"/>
      <w:bookmarkStart w:id="21" w:name="_Toc17206"/>
      <w:bookmarkStart w:id="22" w:name="_Toc5215"/>
      <w:bookmarkStart w:id="23" w:name="_Toc525525766"/>
      <w:r>
        <w:rPr>
          <w:rFonts w:hint="eastAsia"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lang w:eastAsia="zh-Hans"/>
          <w14:textFill>
            <w14:solidFill>
              <w14:schemeClr w14:val="tx1"/>
            </w14:solidFill>
          </w14:textFill>
        </w:rPr>
        <w:t>三</w:t>
      </w:r>
      <w:r>
        <w:rPr>
          <w:rFonts w:hint="eastAsia" w:ascii="仿宋" w:hAnsi="仿宋" w:eastAsia="仿宋" w:cs="仿宋"/>
          <w:color w:val="000000" w:themeColor="text1"/>
          <w:sz w:val="24"/>
          <w14:textFill>
            <w14:solidFill>
              <w14:schemeClr w14:val="tx1"/>
            </w14:solidFill>
          </w14:textFill>
        </w:rPr>
        <w:t>）参考资料</w:t>
      </w:r>
      <w:bookmarkEnd w:id="18"/>
      <w:bookmarkEnd w:id="19"/>
      <w:bookmarkEnd w:id="20"/>
      <w:bookmarkEnd w:id="21"/>
      <w:bookmarkEnd w:id="22"/>
      <w:bookmarkEnd w:id="23"/>
    </w:p>
    <w:p w14:paraId="2D34D0A7">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《系统和软件工程生存周期管理》GB/T 30999-2014。</w:t>
      </w:r>
    </w:p>
    <w:p w14:paraId="5E354ECA">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24" w:name="_Toc10156"/>
      <w:bookmarkStart w:id="25" w:name="_Toc54878021"/>
      <w:bookmarkStart w:id="26" w:name="_Toc122771971"/>
      <w:bookmarkStart w:id="27" w:name="_Toc1045796422"/>
      <w:bookmarkStart w:id="28" w:name="_Toc520191990"/>
      <w:bookmarkStart w:id="29" w:name="_Toc1955474853"/>
      <w:bookmarkStart w:id="30" w:name="_Toc7639"/>
      <w:r>
        <w:rPr>
          <w:rFonts w:hint="eastAsia" w:ascii="仿宋" w:hAnsi="仿宋" w:eastAsia="仿宋" w:cs="仿宋"/>
          <w:snapToGrid w:val="0"/>
          <w:color w:val="000000" w:themeColor="text1"/>
          <w:sz w:val="24"/>
          <w14:textFill>
            <w14:solidFill>
              <w14:schemeClr w14:val="tx1"/>
            </w14:solidFill>
          </w14:textFill>
        </w:rPr>
        <w:t>二、产品定义</w:t>
      </w:r>
      <w:bookmarkEnd w:id="24"/>
      <w:bookmarkEnd w:id="25"/>
      <w:bookmarkEnd w:id="26"/>
      <w:bookmarkEnd w:id="27"/>
      <w:bookmarkEnd w:id="28"/>
      <w:bookmarkEnd w:id="29"/>
      <w:bookmarkEnd w:id="30"/>
    </w:p>
    <w:p w14:paraId="3E1C7718">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31" w:name="_Toc28436"/>
      <w:bookmarkStart w:id="32" w:name="_Toc407"/>
      <w:bookmarkStart w:id="33" w:name="_Toc576120683"/>
      <w:bookmarkStart w:id="34" w:name="_Toc54878022"/>
      <w:bookmarkStart w:id="35" w:name="_Toc122771972"/>
      <w:bookmarkStart w:id="36" w:name="_Toc1694297506"/>
      <w:r>
        <w:rPr>
          <w:rFonts w:hint="eastAsia" w:ascii="仿宋" w:hAnsi="仿宋" w:eastAsia="仿宋" w:cs="仿宋"/>
          <w:color w:val="000000" w:themeColor="text1"/>
          <w:sz w:val="24"/>
          <w14:textFill>
            <w14:solidFill>
              <w14:schemeClr w14:val="tx1"/>
            </w14:solidFill>
          </w14:textFill>
        </w:rPr>
        <w:t>（一）应用目标</w:t>
      </w:r>
      <w:bookmarkEnd w:id="31"/>
      <w:bookmarkEnd w:id="32"/>
      <w:bookmarkEnd w:id="33"/>
      <w:bookmarkEnd w:id="34"/>
      <w:bookmarkEnd w:id="35"/>
      <w:bookmarkEnd w:id="36"/>
    </w:p>
    <w:p w14:paraId="6511BA25">
      <w:pPr>
        <w:spacing w:line="360" w:lineRule="auto"/>
        <w:ind w:firstLine="56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1.产品定位：</w:t>
      </w:r>
      <w:r>
        <w:rPr>
          <w:rFonts w:hint="eastAsia" w:ascii="仿宋" w:hAnsi="仿宋" w:eastAsia="仿宋" w:cs="仿宋"/>
          <w:iCs/>
          <w:color w:val="000000" w:themeColor="text1"/>
          <w:sz w:val="24"/>
          <w14:textFill>
            <w14:solidFill>
              <w14:schemeClr w14:val="tx1"/>
            </w14:solidFill>
          </w14:textFill>
        </w:rPr>
        <w:t>德国的工业4.0，美国的“制造业国家战略计划”，还是中国的“中国制造2025”计划，都是为了实现信息技术与制造技术深度融合的数字化、网络化、智能化制造，在未来建立真正的智慧工厂。</w:t>
      </w:r>
    </w:p>
    <w:p w14:paraId="741F02E4">
      <w:pPr>
        <w:spacing w:line="360" w:lineRule="auto"/>
        <w:ind w:firstLine="56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2.适用行业：智能制造</w:t>
      </w:r>
      <w:r>
        <w:rPr>
          <w:rFonts w:hint="eastAsia" w:ascii="仿宋" w:hAnsi="仿宋" w:eastAsia="仿宋" w:cs="仿宋"/>
          <w:color w:val="000000" w:themeColor="text1"/>
          <w:sz w:val="24"/>
          <w:lang w:eastAsia="zh-Hans"/>
          <w14:textFill>
            <w14:solidFill>
              <w14:schemeClr w14:val="tx1"/>
            </w14:solidFill>
          </w14:textFill>
        </w:rPr>
        <w:t>、</w:t>
      </w:r>
      <w:r>
        <w:rPr>
          <w:rFonts w:hint="eastAsia" w:ascii="仿宋" w:hAnsi="仿宋" w:eastAsia="仿宋" w:cs="仿宋"/>
          <w:color w:val="000000" w:themeColor="text1"/>
          <w:sz w:val="24"/>
          <w14:textFill>
            <w14:solidFill>
              <w14:schemeClr w14:val="tx1"/>
            </w14:solidFill>
          </w14:textFill>
        </w:rPr>
        <w:t>半导体行业、航空航天设备制造商、汽车和卡车制造商等。</w:t>
      </w:r>
    </w:p>
    <w:p w14:paraId="64BEE2C8">
      <w:pPr>
        <w:spacing w:line="360" w:lineRule="auto"/>
        <w:ind w:firstLine="560"/>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3.解决业务：实现智能制造的过程控制、任务派工、质量管理、数据采集；另一方面通过信息化系统的建设，实现实时监测每个设备的能源消耗数据，提取数据后进行能源的分析，进而实现能源利用效率的优化。</w:t>
      </w:r>
    </w:p>
    <w:p w14:paraId="0A0EF989">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37" w:name="_Toc14513"/>
      <w:bookmarkStart w:id="38" w:name="_Toc54878024"/>
      <w:bookmarkStart w:id="39" w:name="_Toc122771975"/>
      <w:bookmarkStart w:id="40" w:name="_Toc520191991"/>
      <w:bookmarkStart w:id="41" w:name="_Toc425024122"/>
      <w:bookmarkStart w:id="42" w:name="_Toc2004038505"/>
      <w:bookmarkStart w:id="43" w:name="_Toc19527"/>
      <w:r>
        <w:rPr>
          <w:rFonts w:hint="eastAsia" w:ascii="仿宋" w:hAnsi="仿宋" w:eastAsia="仿宋" w:cs="仿宋"/>
          <w:snapToGrid w:val="0"/>
          <w:color w:val="000000" w:themeColor="text1"/>
          <w:sz w:val="24"/>
          <w14:textFill>
            <w14:solidFill>
              <w14:schemeClr w14:val="tx1"/>
            </w14:solidFill>
          </w14:textFill>
        </w:rPr>
        <w:t>三、应用环境</w:t>
      </w:r>
      <w:bookmarkEnd w:id="37"/>
      <w:bookmarkEnd w:id="38"/>
      <w:bookmarkEnd w:id="39"/>
      <w:bookmarkEnd w:id="40"/>
      <w:bookmarkEnd w:id="41"/>
      <w:bookmarkEnd w:id="42"/>
      <w:bookmarkEnd w:id="43"/>
    </w:p>
    <w:p w14:paraId="7B87BF4D">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44" w:name="_Toc741633987"/>
      <w:bookmarkStart w:id="45" w:name="_Toc54878025"/>
      <w:bookmarkStart w:id="46" w:name="_Toc849808532"/>
      <w:bookmarkStart w:id="47" w:name="_Toc16850"/>
      <w:bookmarkStart w:id="48" w:name="_Toc26394"/>
      <w:bookmarkStart w:id="49" w:name="_Toc122771977"/>
      <w:r>
        <w:rPr>
          <w:rFonts w:hint="eastAsia" w:ascii="仿宋" w:hAnsi="仿宋" w:eastAsia="仿宋" w:cs="仿宋"/>
          <w:color w:val="000000" w:themeColor="text1"/>
          <w:sz w:val="24"/>
          <w14:textFill>
            <w14:solidFill>
              <w14:schemeClr w14:val="tx1"/>
            </w14:solidFill>
          </w14:textFill>
        </w:rPr>
        <w:t>（一）系统运行的硬件环境</w:t>
      </w:r>
      <w:bookmarkEnd w:id="44"/>
      <w:bookmarkEnd w:id="45"/>
      <w:bookmarkEnd w:id="46"/>
      <w:bookmarkEnd w:id="47"/>
      <w:bookmarkEnd w:id="48"/>
      <w:bookmarkEnd w:id="49"/>
    </w:p>
    <w:p w14:paraId="21C2F891">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lang w:eastAsia="zh-Hans"/>
          <w14:textFill>
            <w14:solidFill>
              <w14:schemeClr w14:val="tx1"/>
            </w14:solidFill>
          </w14:textFill>
        </w:rPr>
        <w:t>Windows系统的台式机或笔记本电脑。</w:t>
      </w:r>
    </w:p>
    <w:p w14:paraId="4FC69570">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50" w:name="_Toc20459"/>
      <w:bookmarkStart w:id="51" w:name="_Toc647332321"/>
      <w:bookmarkStart w:id="52" w:name="_Toc25653"/>
      <w:bookmarkStart w:id="53" w:name="_Toc54878026"/>
      <w:bookmarkStart w:id="54" w:name="_Toc1965744774"/>
      <w:bookmarkStart w:id="55" w:name="_Toc122771978"/>
      <w:r>
        <w:rPr>
          <w:rFonts w:hint="eastAsia" w:ascii="仿宋" w:hAnsi="仿宋" w:eastAsia="仿宋" w:cs="仿宋"/>
          <w:color w:val="000000" w:themeColor="text1"/>
          <w:sz w:val="24"/>
          <w14:textFill>
            <w14:solidFill>
              <w14:schemeClr w14:val="tx1"/>
            </w14:solidFill>
          </w14:textFill>
        </w:rPr>
        <w:t>（二）系统运行的软件环境</w:t>
      </w:r>
      <w:bookmarkEnd w:id="50"/>
      <w:bookmarkEnd w:id="51"/>
      <w:bookmarkEnd w:id="52"/>
      <w:bookmarkEnd w:id="53"/>
      <w:bookmarkEnd w:id="54"/>
      <w:bookmarkEnd w:id="55"/>
    </w:p>
    <w:p w14:paraId="105FBD76">
      <w:pPr>
        <w:spacing w:line="360" w:lineRule="auto"/>
        <w:ind w:firstLine="560"/>
        <w:rPr>
          <w:rFonts w:ascii="仿宋" w:hAnsi="仿宋" w:eastAsia="仿宋" w:cs="仿宋"/>
          <w:iCs/>
          <w:color w:val="000000" w:themeColor="text1"/>
          <w:sz w:val="24"/>
          <w14:textFill>
            <w14:solidFill>
              <w14:schemeClr w14:val="tx1"/>
            </w14:solidFill>
          </w14:textFill>
        </w:rPr>
      </w:pPr>
      <w:bookmarkStart w:id="56" w:name="_Toc122771979"/>
      <w:r>
        <w:rPr>
          <w:rFonts w:hint="eastAsia" w:ascii="仿宋" w:hAnsi="仿宋" w:eastAsia="仿宋" w:cs="仿宋"/>
          <w:iCs/>
          <w:color w:val="000000" w:themeColor="text1"/>
          <w:sz w:val="24"/>
          <w:lang w:eastAsia="zh-Hans"/>
          <w14:textFill>
            <w14:solidFill>
              <w14:schemeClr w14:val="tx1"/>
            </w14:solidFill>
          </w14:textFill>
        </w:rPr>
        <w:t>Windows8</w:t>
      </w:r>
      <w:r>
        <w:rPr>
          <w:rFonts w:hint="eastAsia" w:ascii="仿宋" w:hAnsi="仿宋" w:eastAsia="仿宋" w:cs="仿宋"/>
          <w:iCs/>
          <w:color w:val="000000" w:themeColor="text1"/>
          <w:sz w:val="24"/>
          <w14:textFill>
            <w14:solidFill>
              <w14:schemeClr w14:val="tx1"/>
            </w14:solidFill>
          </w14:textFill>
        </w:rPr>
        <w:t>及以上。</w:t>
      </w:r>
    </w:p>
    <w:p w14:paraId="43F40E31">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57" w:name="_Toc13477"/>
      <w:bookmarkStart w:id="58" w:name="_Toc1383991170"/>
      <w:bookmarkStart w:id="59" w:name="_Toc562163345"/>
      <w:bookmarkStart w:id="60" w:name="_Toc11208"/>
      <w:bookmarkStart w:id="61" w:name="_Toc54878027"/>
      <w:r>
        <w:rPr>
          <w:rFonts w:hint="eastAsia" w:ascii="仿宋" w:hAnsi="仿宋" w:eastAsia="仿宋" w:cs="仿宋"/>
          <w:color w:val="000000" w:themeColor="text1"/>
          <w:sz w:val="24"/>
          <w14:textFill>
            <w14:solidFill>
              <w14:schemeClr w14:val="tx1"/>
            </w14:solidFill>
          </w14:textFill>
        </w:rPr>
        <w:t>（三）系统运行的网络环境</w:t>
      </w:r>
      <w:bookmarkEnd w:id="56"/>
      <w:bookmarkEnd w:id="57"/>
      <w:bookmarkEnd w:id="58"/>
      <w:bookmarkEnd w:id="59"/>
      <w:bookmarkEnd w:id="60"/>
      <w:bookmarkEnd w:id="61"/>
    </w:p>
    <w:p w14:paraId="04D13BBB">
      <w:pPr>
        <w:spacing w:line="360" w:lineRule="auto"/>
        <w:ind w:firstLine="560"/>
        <w:rPr>
          <w:rFonts w:ascii="仿宋" w:hAnsi="仿宋" w:eastAsia="仿宋" w:cs="仿宋"/>
          <w:sz w:val="24"/>
        </w:rPr>
      </w:pPr>
      <w:r>
        <w:rPr>
          <w:rFonts w:hint="eastAsia" w:ascii="仿宋" w:hAnsi="仿宋" w:eastAsia="仿宋" w:cs="仿宋"/>
          <w:iCs/>
          <w:color w:val="000000" w:themeColor="text1"/>
          <w:sz w:val="24"/>
          <w:lang w:eastAsia="zh-Hans"/>
          <w14:textFill>
            <w14:solidFill>
              <w14:schemeClr w14:val="tx1"/>
            </w14:solidFill>
          </w14:textFill>
        </w:rPr>
        <w:t>局域网或外网环境</w:t>
      </w:r>
      <w:r>
        <w:rPr>
          <w:rFonts w:hint="eastAsia" w:ascii="仿宋" w:hAnsi="仿宋" w:eastAsia="仿宋" w:cs="仿宋"/>
          <w:iCs/>
          <w:color w:val="000000" w:themeColor="text1"/>
          <w:sz w:val="24"/>
          <w14:textFill>
            <w14:solidFill>
              <w14:schemeClr w14:val="tx1"/>
            </w14:solidFill>
          </w14:textFill>
        </w:rPr>
        <w:t>。</w:t>
      </w:r>
    </w:p>
    <w:p w14:paraId="69ED24CF">
      <w:pPr>
        <w:pStyle w:val="20"/>
        <w:spacing w:line="360" w:lineRule="auto"/>
        <w:ind w:firstLine="562"/>
        <w:outlineLvl w:val="1"/>
        <w:rPr>
          <w:rFonts w:ascii="仿宋" w:hAnsi="仿宋" w:eastAsia="仿宋" w:cs="仿宋"/>
          <w:color w:val="000000" w:themeColor="text1"/>
          <w:sz w:val="24"/>
          <w:lang w:val="en-AU"/>
          <w14:textFill>
            <w14:solidFill>
              <w14:schemeClr w14:val="tx1"/>
            </w14:solidFill>
          </w14:textFill>
        </w:rPr>
      </w:pPr>
      <w:bookmarkStart w:id="62" w:name="_Toc1498776262"/>
      <w:bookmarkStart w:id="63" w:name="_Toc20145"/>
      <w:bookmarkStart w:id="64" w:name="_Toc1344213533"/>
      <w:bookmarkStart w:id="65" w:name="_Toc2488"/>
      <w:bookmarkStart w:id="66" w:name="_Toc54878029"/>
      <w:bookmarkStart w:id="67" w:name="_Toc520191992"/>
      <w:bookmarkStart w:id="68" w:name="_Toc122771981"/>
      <w:r>
        <w:rPr>
          <w:rFonts w:hint="eastAsia" w:ascii="仿宋" w:hAnsi="仿宋" w:eastAsia="仿宋" w:cs="仿宋"/>
          <w:snapToGrid w:val="0"/>
          <w:color w:val="000000" w:themeColor="text1"/>
          <w:sz w:val="24"/>
          <w14:textFill>
            <w14:solidFill>
              <w14:schemeClr w14:val="tx1"/>
            </w14:solidFill>
          </w14:textFill>
        </w:rPr>
        <w:t>四、功能规格</w:t>
      </w:r>
      <w:bookmarkEnd w:id="62"/>
      <w:bookmarkEnd w:id="63"/>
      <w:bookmarkEnd w:id="64"/>
      <w:bookmarkEnd w:id="65"/>
      <w:bookmarkEnd w:id="66"/>
      <w:bookmarkEnd w:id="67"/>
      <w:bookmarkEnd w:id="68"/>
    </w:p>
    <w:p w14:paraId="49AA1C06">
      <w:pPr>
        <w:pStyle w:val="21"/>
        <w:spacing w:line="360" w:lineRule="auto"/>
        <w:ind w:firstLine="560"/>
        <w:rPr>
          <w:rFonts w:ascii="仿宋" w:hAnsi="仿宋" w:eastAsia="仿宋" w:cs="仿宋"/>
          <w:color w:val="000000" w:themeColor="text1"/>
          <w:sz w:val="24"/>
          <w:lang w:eastAsia="zh-Hans"/>
          <w14:textFill>
            <w14:solidFill>
              <w14:schemeClr w14:val="tx1"/>
            </w14:solidFill>
          </w14:textFill>
        </w:rPr>
      </w:pPr>
      <w:bookmarkStart w:id="69" w:name="_Toc122771982"/>
      <w:bookmarkStart w:id="70" w:name="_Toc54878031"/>
      <w:bookmarkStart w:id="71" w:name="_Toc2096939771"/>
      <w:bookmarkStart w:id="72" w:name="_Toc12230"/>
      <w:bookmarkStart w:id="73" w:name="_Toc5667"/>
      <w:bookmarkStart w:id="74" w:name="_Toc668882691"/>
      <w:r>
        <w:rPr>
          <w:rFonts w:hint="eastAsia"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lang w:eastAsia="zh-Hans"/>
          <w14:textFill>
            <w14:solidFill>
              <w14:schemeClr w14:val="tx1"/>
            </w14:solidFill>
          </w14:textFill>
        </w:rPr>
        <w:t>一</w:t>
      </w:r>
      <w:r>
        <w:rPr>
          <w:rFonts w:hint="eastAsia" w:ascii="仿宋" w:hAnsi="仿宋" w:eastAsia="仿宋" w:cs="仿宋"/>
          <w:color w:val="000000" w:themeColor="text1"/>
          <w:sz w:val="24"/>
          <w14:textFill>
            <w14:solidFill>
              <w14:schemeClr w14:val="tx1"/>
            </w14:solidFill>
          </w14:textFill>
        </w:rPr>
        <w:t>）业务功能：</w:t>
      </w:r>
      <w:bookmarkEnd w:id="69"/>
      <w:bookmarkEnd w:id="70"/>
      <w:r>
        <w:rPr>
          <w:rFonts w:hint="eastAsia" w:ascii="仿宋" w:hAnsi="仿宋" w:eastAsia="仿宋" w:cs="仿宋"/>
          <w:color w:val="000000" w:themeColor="text1"/>
          <w:sz w:val="24"/>
          <w14:textFill>
            <w14:solidFill>
              <w14:schemeClr w14:val="tx1"/>
            </w14:solidFill>
          </w14:textFill>
        </w:rPr>
        <w:t>双碳</w:t>
      </w:r>
      <w:r>
        <w:rPr>
          <w:rFonts w:hint="eastAsia" w:ascii="仿宋" w:hAnsi="仿宋" w:eastAsia="仿宋" w:cs="仿宋"/>
          <w:color w:val="000000" w:themeColor="text1"/>
          <w:sz w:val="24"/>
          <w:lang w:eastAsia="zh-Hans"/>
          <w14:textFill>
            <w14:solidFill>
              <w14:schemeClr w14:val="tx1"/>
            </w14:solidFill>
          </w14:textFill>
        </w:rPr>
        <w:t>管理系统模块功能</w:t>
      </w:r>
      <w:bookmarkEnd w:id="71"/>
      <w:bookmarkEnd w:id="72"/>
      <w:bookmarkEnd w:id="73"/>
      <w:bookmarkEnd w:id="74"/>
    </w:p>
    <w:p w14:paraId="5BEA259D">
      <w:pPr>
        <w:spacing w:line="360" w:lineRule="auto"/>
        <w:ind w:firstLine="878" w:firstLineChars="366"/>
        <w:outlineLvl w:val="3"/>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lang w:val="en-US" w:eastAsia="zh-CN"/>
          <w14:textFill>
            <w14:solidFill>
              <w14:schemeClr w14:val="tx1"/>
            </w14:solidFill>
          </w14:textFill>
        </w:rPr>
        <w:t>1.</w:t>
      </w:r>
      <w:r>
        <w:rPr>
          <w:rFonts w:hint="eastAsia" w:ascii="仿宋" w:hAnsi="仿宋" w:eastAsia="仿宋" w:cs="仿宋"/>
          <w:color w:val="000000" w:themeColor="text1"/>
          <w:sz w:val="24"/>
          <w14:textFill>
            <w14:solidFill>
              <w14:schemeClr w14:val="tx1"/>
            </w14:solidFill>
          </w14:textFill>
        </w:rPr>
        <w:t>能效预警</w:t>
      </w:r>
    </w:p>
    <w:p w14:paraId="4B9D03EB">
      <w:pPr>
        <w:spacing w:line="360" w:lineRule="auto"/>
        <w:ind w:firstLine="420" w:firstLineChars="0"/>
        <w:outlineLvl w:val="9"/>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（1）模块功能描述</w:t>
      </w:r>
    </w:p>
    <w:p w14:paraId="66C1B58F">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1</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进入双碳管理系统主界面，点击左侧</w:t>
      </w:r>
      <w:r>
        <w:rPr>
          <w:rFonts w:hint="eastAsia" w:ascii="仿宋_GB2312" w:hAnsi="仿宋" w:eastAsia="仿宋_GB2312" w:cs="仿宋"/>
          <w:b/>
          <w:bCs/>
          <w:sz w:val="24"/>
          <w:szCs w:val="24"/>
          <w:lang w:eastAsia="zh-Hans"/>
        </w:rPr>
        <w:t>智造双碳—</w:t>
      </w:r>
      <w:r>
        <w:rPr>
          <w:rFonts w:hint="eastAsia" w:ascii="仿宋_GB2312" w:hAnsi="仿宋" w:eastAsia="仿宋_GB2312" w:cs="仿宋"/>
          <w:b/>
          <w:bCs/>
          <w:sz w:val="24"/>
          <w:szCs w:val="24"/>
        </w:rPr>
        <w:t>能效预警</w:t>
      </w:r>
      <w:r>
        <w:rPr>
          <w:rFonts w:hint="eastAsia" w:ascii="仿宋_GB2312" w:hAnsi="仿宋" w:eastAsia="仿宋_GB2312" w:cs="仿宋"/>
          <w:sz w:val="24"/>
          <w:szCs w:val="24"/>
          <w:lang w:eastAsia="zh-Hans"/>
        </w:rPr>
        <w:t>标签，进入</w:t>
      </w:r>
      <w:r>
        <w:rPr>
          <w:rFonts w:hint="eastAsia" w:ascii="仿宋_GB2312" w:hAnsi="仿宋" w:eastAsia="仿宋_GB2312" w:cs="仿宋"/>
          <w:b/>
          <w:bCs/>
          <w:sz w:val="24"/>
          <w:szCs w:val="24"/>
        </w:rPr>
        <w:t>能效预警</w:t>
      </w:r>
      <w:r>
        <w:rPr>
          <w:rFonts w:hint="eastAsia" w:ascii="仿宋_GB2312" w:hAnsi="仿宋" w:eastAsia="仿宋_GB2312" w:cs="仿宋"/>
          <w:b/>
          <w:bCs/>
          <w:sz w:val="24"/>
          <w:szCs w:val="24"/>
          <w:lang w:eastAsia="zh-Hans"/>
        </w:rPr>
        <w:t>页面</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实现</w:t>
      </w:r>
      <w:r>
        <w:rPr>
          <w:rFonts w:hint="eastAsia" w:ascii="仿宋_GB2312" w:hAnsi="仿宋" w:eastAsia="仿宋_GB2312" w:cs="仿宋"/>
          <w:sz w:val="24"/>
          <w:szCs w:val="24"/>
        </w:rPr>
        <w:t>能效预警</w:t>
      </w:r>
      <w:r>
        <w:rPr>
          <w:rFonts w:hint="eastAsia" w:ascii="仿宋_GB2312" w:hAnsi="仿宋" w:eastAsia="仿宋_GB2312" w:cs="仿宋"/>
          <w:sz w:val="24"/>
          <w:szCs w:val="24"/>
          <w:lang w:eastAsia="zh-Hans"/>
        </w:rPr>
        <w:t>管理数据列表显示，数据列表显示内容应包括：编号、</w:t>
      </w:r>
      <w:r>
        <w:rPr>
          <w:rFonts w:hint="eastAsia" w:ascii="仿宋_GB2312" w:hAnsi="仿宋" w:eastAsia="仿宋_GB2312" w:cs="仿宋"/>
          <w:sz w:val="24"/>
          <w:szCs w:val="24"/>
        </w:rPr>
        <w:t>检测点名称</w:t>
      </w:r>
      <w:r>
        <w:rPr>
          <w:rFonts w:hint="eastAsia" w:ascii="仿宋_GB2312" w:hAnsi="仿宋" w:eastAsia="仿宋_GB2312" w:cs="仿宋"/>
          <w:sz w:val="24"/>
          <w:szCs w:val="24"/>
          <w:lang w:eastAsia="zh-Hans"/>
        </w:rPr>
        <w:t>、</w:t>
      </w:r>
      <w:r>
        <w:rPr>
          <w:rFonts w:hint="eastAsia" w:ascii="仿宋_GB2312" w:hAnsi="仿宋" w:eastAsia="仿宋_GB2312" w:cs="仿宋"/>
          <w:sz w:val="24"/>
          <w:szCs w:val="24"/>
        </w:rPr>
        <w:t>检测点地址</w:t>
      </w:r>
      <w:r>
        <w:rPr>
          <w:rFonts w:hint="eastAsia" w:ascii="仿宋_GB2312" w:hAnsi="仿宋" w:eastAsia="仿宋_GB2312" w:cs="仿宋"/>
          <w:sz w:val="24"/>
          <w:szCs w:val="24"/>
          <w:lang w:eastAsia="zh-Hans"/>
        </w:rPr>
        <w:t>、</w:t>
      </w:r>
      <w:r>
        <w:rPr>
          <w:rFonts w:hint="eastAsia" w:ascii="仿宋_GB2312" w:hAnsi="仿宋" w:eastAsia="仿宋_GB2312" w:cs="仿宋"/>
          <w:sz w:val="24"/>
          <w:szCs w:val="24"/>
        </w:rPr>
        <w:t>实时功率</w:t>
      </w:r>
      <w:r>
        <w:rPr>
          <w:rFonts w:hint="eastAsia" w:ascii="仿宋_GB2312" w:hAnsi="仿宋" w:eastAsia="仿宋_GB2312" w:cs="仿宋"/>
          <w:sz w:val="24"/>
          <w:szCs w:val="24"/>
          <w:lang w:eastAsia="zh-Hans"/>
        </w:rPr>
        <w:t>、</w:t>
      </w:r>
      <w:r>
        <w:rPr>
          <w:rFonts w:hint="eastAsia" w:ascii="仿宋_GB2312" w:hAnsi="仿宋" w:eastAsia="仿宋_GB2312" w:cs="仿宋"/>
          <w:sz w:val="24"/>
          <w:szCs w:val="24"/>
        </w:rPr>
        <w:t>实时电压</w:t>
      </w:r>
      <w:r>
        <w:rPr>
          <w:rFonts w:hint="eastAsia" w:ascii="仿宋_GB2312" w:hAnsi="仿宋" w:eastAsia="仿宋_GB2312" w:cs="仿宋"/>
          <w:sz w:val="24"/>
          <w:szCs w:val="24"/>
          <w:lang w:eastAsia="zh-Hans"/>
        </w:rPr>
        <w:t>、</w:t>
      </w:r>
      <w:r>
        <w:rPr>
          <w:rFonts w:hint="eastAsia" w:ascii="仿宋_GB2312" w:hAnsi="仿宋" w:eastAsia="仿宋_GB2312" w:cs="仿宋"/>
          <w:sz w:val="24"/>
          <w:szCs w:val="24"/>
        </w:rPr>
        <w:t>状态、上报时间、备注</w:t>
      </w:r>
      <w:r>
        <w:rPr>
          <w:rFonts w:hint="eastAsia" w:ascii="仿宋_GB2312" w:hAnsi="仿宋" w:eastAsia="仿宋_GB2312" w:cs="仿宋"/>
          <w:sz w:val="24"/>
          <w:szCs w:val="24"/>
          <w:lang w:eastAsia="zh-Hans"/>
        </w:rPr>
        <w:t>、【修改】和【删除】按钮</w:t>
      </w:r>
      <w:r>
        <w:rPr>
          <w:rFonts w:hint="eastAsia" w:ascii="仿宋_GB2312" w:hAnsi="仿宋" w:eastAsia="仿宋_GB2312" w:cs="仿宋"/>
          <w:bCs/>
          <w:sz w:val="24"/>
          <w:szCs w:val="24"/>
          <w:lang w:eastAsia="zh-Hans"/>
        </w:rPr>
        <w:t>。</w:t>
      </w:r>
    </w:p>
    <w:p w14:paraId="305F2C75">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2</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点击【修改】按钮后弹出「修改</w:t>
      </w:r>
      <w:r>
        <w:rPr>
          <w:rFonts w:hint="eastAsia" w:ascii="仿宋_GB2312" w:hAnsi="仿宋" w:eastAsia="仿宋_GB2312" w:cs="仿宋"/>
          <w:sz w:val="24"/>
          <w:szCs w:val="24"/>
        </w:rPr>
        <w:t>能效检测点</w:t>
      </w:r>
      <w:r>
        <w:rPr>
          <w:rFonts w:hint="eastAsia" w:ascii="仿宋_GB2312" w:hAnsi="仿宋" w:eastAsia="仿宋_GB2312" w:cs="仿宋"/>
          <w:sz w:val="24"/>
          <w:szCs w:val="24"/>
          <w:lang w:eastAsia="zh-Hans"/>
        </w:rPr>
        <w:t>」对话框，对话框中可修改内容包括：</w:t>
      </w:r>
      <w:r>
        <w:rPr>
          <w:rFonts w:hint="eastAsia" w:ascii="仿宋_GB2312" w:hAnsi="仿宋" w:eastAsia="仿宋_GB2312" w:cs="仿宋"/>
          <w:sz w:val="24"/>
          <w:szCs w:val="24"/>
        </w:rPr>
        <w:t>检测点名称</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检测点地址</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实时功率</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实时电压</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状态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、备注</w:t>
      </w:r>
      <w:r>
        <w:rPr>
          <w:rFonts w:hint="eastAsia" w:ascii="仿宋_GB2312" w:hAnsi="仿宋" w:eastAsia="仿宋_GB2312" w:cs="仿宋"/>
          <w:sz w:val="24"/>
          <w:szCs w:val="24"/>
          <w:lang w:eastAsia="zh-Hans"/>
        </w:rPr>
        <w:t>，修改完成后点击【确定】按钮可保存修改内容并刷新数据列表，若点击【取消】按钮可关闭对话框。点击【删除】按钮可删除</w:t>
      </w:r>
      <w:r>
        <w:rPr>
          <w:rFonts w:hint="eastAsia" w:ascii="仿宋_GB2312" w:hAnsi="仿宋" w:eastAsia="仿宋_GB2312" w:cs="仿宋"/>
          <w:sz w:val="24"/>
          <w:szCs w:val="24"/>
        </w:rPr>
        <w:t>能效检测点</w:t>
      </w:r>
      <w:r>
        <w:rPr>
          <w:rFonts w:hint="eastAsia" w:ascii="仿宋_GB2312" w:hAnsi="仿宋" w:eastAsia="仿宋_GB2312" w:cs="仿宋"/>
          <w:sz w:val="24"/>
          <w:szCs w:val="24"/>
          <w:lang w:eastAsia="zh-Hans"/>
        </w:rPr>
        <w:t>信息数据并提示“删除成功”字样</w:t>
      </w:r>
      <w:r>
        <w:rPr>
          <w:rFonts w:hint="eastAsia" w:ascii="仿宋_GB2312" w:hAnsi="仿宋" w:eastAsia="仿宋_GB2312" w:cs="仿宋"/>
          <w:bCs/>
          <w:sz w:val="24"/>
          <w:szCs w:val="24"/>
          <w:lang w:eastAsia="zh-Hans"/>
        </w:rPr>
        <w:t>。</w:t>
      </w:r>
    </w:p>
    <w:p w14:paraId="4E39417F">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3</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数据列表上方搜索框中输入</w:t>
      </w:r>
      <w:r>
        <w:rPr>
          <w:rFonts w:hint="eastAsia" w:ascii="仿宋_GB2312" w:hAnsi="仿宋" w:eastAsia="仿宋_GB2312" w:cs="仿宋"/>
          <w:sz w:val="24"/>
          <w:szCs w:val="24"/>
        </w:rPr>
        <w:t>检测点名称</w:t>
      </w:r>
      <w:r>
        <w:rPr>
          <w:rFonts w:hint="eastAsia" w:ascii="仿宋_GB2312" w:hAnsi="仿宋" w:eastAsia="仿宋_GB2312" w:cs="仿宋"/>
          <w:sz w:val="24"/>
          <w:szCs w:val="24"/>
          <w:lang w:eastAsia="zh-Hans"/>
        </w:rPr>
        <w:t>、</w:t>
      </w:r>
      <w:r>
        <w:rPr>
          <w:rFonts w:hint="eastAsia" w:ascii="仿宋_GB2312" w:hAnsi="仿宋" w:eastAsia="仿宋_GB2312" w:cs="仿宋"/>
          <w:sz w:val="24"/>
          <w:szCs w:val="24"/>
        </w:rPr>
        <w:t>检测点地址、状态</w:t>
      </w:r>
      <w:r>
        <w:rPr>
          <w:rFonts w:hint="eastAsia" w:ascii="仿宋_GB2312" w:hAnsi="仿宋" w:eastAsia="仿宋_GB2312" w:cs="仿宋"/>
          <w:sz w:val="24"/>
          <w:szCs w:val="24"/>
          <w:lang w:eastAsia="zh-Hans"/>
        </w:rPr>
        <w:t>后点击【搜索】按钮，可实现按搜索条件模糊查询的功能并刷新列表数据，若点击【重置】按钮可清空输入的查询条件。</w:t>
      </w:r>
    </w:p>
    <w:p w14:paraId="3B4C14EF">
      <w:pPr>
        <w:pStyle w:val="2"/>
        <w:rPr>
          <w:sz w:val="24"/>
          <w:szCs w:val="24"/>
        </w:rPr>
      </w:pPr>
      <w:r>
        <w:rPr>
          <w:rFonts w:hint="eastAsia" w:ascii="仿宋_GB2312" w:hAnsi="仿宋" w:eastAsia="仿宋_GB2312" w:cs="仿宋"/>
          <w:sz w:val="24"/>
          <w:szCs w:val="24"/>
          <w:lang w:eastAsia="zh-Hans"/>
        </w:rPr>
        <w:t>4</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数据列表上方显示【新建】按钮，点击【新建】按钮后，在弹出的「添加</w:t>
      </w:r>
      <w:r>
        <w:rPr>
          <w:rFonts w:hint="eastAsia" w:ascii="仿宋_GB2312" w:hAnsi="仿宋" w:eastAsia="仿宋_GB2312" w:cs="仿宋"/>
          <w:sz w:val="24"/>
          <w:szCs w:val="24"/>
        </w:rPr>
        <w:t>能效检测点</w:t>
      </w:r>
      <w:r>
        <w:rPr>
          <w:rFonts w:hint="eastAsia" w:ascii="仿宋_GB2312" w:hAnsi="仿宋" w:eastAsia="仿宋_GB2312" w:cs="仿宋"/>
          <w:sz w:val="24"/>
          <w:szCs w:val="24"/>
          <w:lang w:eastAsia="zh-Hans"/>
        </w:rPr>
        <w:t>」对话框中输入</w:t>
      </w:r>
      <w:r>
        <w:rPr>
          <w:rFonts w:hint="eastAsia" w:ascii="仿宋_GB2312" w:hAnsi="仿宋" w:eastAsia="仿宋_GB2312" w:cs="仿宋"/>
          <w:sz w:val="24"/>
          <w:szCs w:val="24"/>
        </w:rPr>
        <w:t>检测点名称</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检测点地址</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实时功率</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实时电压</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状态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、备注</w:t>
      </w:r>
      <w:r>
        <w:rPr>
          <w:rFonts w:hint="eastAsia" w:ascii="仿宋_GB2312" w:hAnsi="仿宋" w:eastAsia="仿宋_GB2312" w:cs="仿宋"/>
          <w:sz w:val="24"/>
          <w:szCs w:val="24"/>
          <w:lang w:eastAsia="zh-Hans"/>
        </w:rPr>
        <w:t>后点击【确定】按钮可新建</w:t>
      </w:r>
      <w:r>
        <w:rPr>
          <w:rFonts w:hint="eastAsia" w:ascii="仿宋_GB2312" w:hAnsi="仿宋" w:eastAsia="仿宋_GB2312" w:cs="仿宋"/>
          <w:sz w:val="24"/>
          <w:szCs w:val="24"/>
          <w:shd w:val="clear" w:color="auto" w:fill="FFFFFF"/>
        </w:rPr>
        <w:t>能效检测点</w:t>
      </w:r>
      <w:r>
        <w:rPr>
          <w:rFonts w:hint="eastAsia" w:ascii="仿宋_GB2312" w:hAnsi="仿宋" w:eastAsia="仿宋_GB2312" w:cs="仿宋"/>
          <w:sz w:val="24"/>
          <w:szCs w:val="24"/>
          <w:lang w:eastAsia="zh-Hans"/>
        </w:rPr>
        <w:t>数据并提示“新建成功”字样，若点击【取消】按钮可关闭对话框。</w:t>
      </w:r>
    </w:p>
    <w:p w14:paraId="7C179574">
      <w:pPr>
        <w:pStyle w:val="2"/>
        <w:rPr>
          <w:rFonts w:hint="eastAsia"/>
        </w:rPr>
      </w:pPr>
    </w:p>
    <w:p w14:paraId="61AC29B5">
      <w:pPr>
        <w:numPr>
          <w:ilvl w:val="0"/>
          <w:numId w:val="0"/>
        </w:numPr>
        <w:spacing w:line="360" w:lineRule="auto"/>
        <w:ind w:firstLine="560" w:firstLineChars="0"/>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（2）</w:t>
      </w:r>
      <w:r>
        <w:rPr>
          <w:rFonts w:hint="eastAsia" w:ascii="仿宋" w:hAnsi="仿宋" w:eastAsia="仿宋" w:cs="仿宋"/>
          <w:color w:val="000000" w:themeColor="text1"/>
          <w:sz w:val="24"/>
          <w14:textFill>
            <w14:solidFill>
              <w14:schemeClr w14:val="tx1"/>
            </w14:solidFill>
          </w14:textFill>
        </w:rPr>
        <w:t>功能业务流程（样例）</w:t>
      </w:r>
    </w:p>
    <w:p w14:paraId="78B78D47">
      <w:pPr>
        <w:pStyle w:val="2"/>
        <w:numPr>
          <w:ilvl w:val="0"/>
          <w:numId w:val="0"/>
        </w:numPr>
        <w:rPr>
          <w:sz w:val="24"/>
          <w:szCs w:val="24"/>
        </w:rPr>
      </w:pPr>
    </w:p>
    <w:p w14:paraId="24C8EEB4">
      <w:pPr>
        <w:spacing w:line="360" w:lineRule="auto"/>
        <w:ind w:firstLine="560"/>
        <w:jc w:val="both"/>
        <w:rPr>
          <w:rFonts w:ascii="仿宋" w:hAnsi="仿宋" w:eastAsia="仿宋" w:cs="仿宋"/>
          <w:color w:val="000000" w:themeColor="text1"/>
          <w:sz w:val="24"/>
          <w14:textFill>
            <w14:solidFill>
              <w14:schemeClr w14:val="tx1"/>
            </w14:solidFill>
          </w14:textFill>
        </w:rPr>
      </w:pPr>
      <w:r>
        <w:rPr>
          <w:rFonts w:ascii="仿宋" w:hAnsi="仿宋" w:eastAsia="仿宋" w:cs="仿宋"/>
          <w:color w:val="000000" w:themeColor="text1"/>
          <w:sz w:val="24"/>
          <w14:textFill>
            <w14:solidFill>
              <w14:schemeClr w14:val="tx1"/>
            </w14:solidFill>
          </w14:textFill>
        </w:rPr>
        <w:object>
          <v:shape id="_x0000_i1025" o:spt="75" type="#_x0000_t75" style="height:314.75pt;width:414.8pt;" o:ole="t" filled="f" o:preferrelative="t" stroked="f" coordsize="21600,21600">
            <v:path/>
            <v:fill on="f" focussize="0,0"/>
            <v:stroke on="f"/>
            <v:imagedata r:id="rId6" o:title=""/>
            <o:lock v:ext="edit" aspectratio="f"/>
            <w10:wrap type="none"/>
            <w10:anchorlock/>
          </v:shape>
          <o:OLEObject Type="Embed" ProgID="Visio.Drawing.15" ShapeID="_x0000_i1025" DrawAspect="Content" ObjectID="_1468075725" r:id="rId5">
            <o:LockedField>false</o:LockedField>
          </o:OLEObject>
        </w:object>
      </w:r>
    </w:p>
    <w:p w14:paraId="58C3B10C">
      <w:pPr>
        <w:pStyle w:val="2"/>
      </w:pPr>
    </w:p>
    <w:p w14:paraId="4B7A4316">
      <w:pPr>
        <w:numPr>
          <w:ilvl w:val="0"/>
          <w:numId w:val="0"/>
        </w:numPr>
        <w:spacing w:line="360" w:lineRule="auto"/>
        <w:ind w:left="0" w:leftChars="0" w:firstLine="560" w:firstLineChars="0"/>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（3）</w:t>
      </w:r>
      <w:r>
        <w:rPr>
          <w:rFonts w:hint="eastAsia" w:ascii="仿宋" w:hAnsi="仿宋" w:eastAsia="仿宋" w:cs="仿宋"/>
          <w:color w:val="000000" w:themeColor="text1"/>
          <w:sz w:val="24"/>
          <w14:textFill>
            <w14:solidFill>
              <w14:schemeClr w14:val="tx1"/>
            </w14:solidFill>
          </w14:textFill>
        </w:rPr>
        <w:t>用例图（样例）</w:t>
      </w:r>
    </w:p>
    <w:p w14:paraId="4DBAA49D">
      <w:pPr>
        <w:pStyle w:val="2"/>
        <w:numPr>
          <w:ilvl w:val="0"/>
          <w:numId w:val="0"/>
        </w:numPr>
        <w:ind w:firstLine="420" w:firstLineChars="0"/>
      </w:pPr>
      <w:r>
        <w:object>
          <v:shape id="_x0000_i1026" o:spt="75" type="#_x0000_t75" style="height:234.05pt;width:415.05pt;" o:ole="t" filled="f" o:preferrelative="t" stroked="f" coordsize="21600,21600">
            <v:path/>
            <v:fill on="f" focussize="0,0"/>
            <v:stroke on="f"/>
            <v:imagedata r:id="rId8" o:title=""/>
            <o:lock v:ext="edit" aspectratio="f"/>
            <w10:wrap type="none"/>
            <w10:anchorlock/>
          </v:shape>
          <o:OLEObject Type="Embed" ProgID="Visio.Drawing.15" ShapeID="_x0000_i1026" DrawAspect="Content" ObjectID="_1468075726" r:id="rId7">
            <o:LockedField>false</o:LockedField>
          </o:OLEObject>
        </w:object>
      </w:r>
    </w:p>
    <w:p w14:paraId="427B896F">
      <w:pPr>
        <w:pStyle w:val="6"/>
      </w:pPr>
    </w:p>
    <w:p w14:paraId="2C6C78B6">
      <w:pPr>
        <w:spacing w:line="360" w:lineRule="auto"/>
        <w:jc w:val="center"/>
        <w:rPr>
          <w:rFonts w:ascii="仿宋" w:hAnsi="仿宋" w:eastAsia="仿宋" w:cs="仿宋"/>
          <w:color w:val="000000" w:themeColor="text1"/>
          <w:sz w:val="24"/>
          <w14:textFill>
            <w14:solidFill>
              <w14:schemeClr w14:val="tx1"/>
            </w14:solidFill>
          </w14:textFill>
        </w:rPr>
      </w:pPr>
    </w:p>
    <w:p w14:paraId="585FB02A">
      <w:pPr>
        <w:numPr>
          <w:ilvl w:val="0"/>
          <w:numId w:val="0"/>
        </w:numPr>
        <w:spacing w:line="360" w:lineRule="auto"/>
        <w:ind w:left="0" w:leftChars="0" w:firstLine="560" w:firstLineChars="0"/>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（4）</w:t>
      </w:r>
      <w:r>
        <w:rPr>
          <w:rFonts w:hint="eastAsia" w:ascii="仿宋" w:hAnsi="仿宋" w:eastAsia="仿宋" w:cs="仿宋"/>
          <w:color w:val="000000" w:themeColor="text1"/>
          <w:sz w:val="24"/>
          <w14:textFill>
            <w14:solidFill>
              <w14:schemeClr w14:val="tx1"/>
            </w14:solidFill>
          </w14:textFill>
        </w:rPr>
        <w:t>类图（样例）</w:t>
      </w:r>
    </w:p>
    <w:p w14:paraId="6B57F09D">
      <w:pPr>
        <w:pStyle w:val="2"/>
        <w:numPr>
          <w:numId w:val="0"/>
        </w:numPr>
        <w:ind w:firstLine="420" w:firstLineChars="0"/>
      </w:pPr>
      <w:r>
        <w:object>
          <v:shape id="_x0000_i1027" o:spt="75" type="#_x0000_t75" style="height:276.6pt;width:187.2pt;" o:ole="t" filled="f" o:preferrelative="t" stroked="f" coordsize="21600,21600">
            <v:path/>
            <v:fill on="f" focussize="0,0"/>
            <v:stroke on="f"/>
            <v:imagedata r:id="rId10" o:title=""/>
            <o:lock v:ext="edit" aspectratio="f"/>
            <w10:wrap type="none"/>
            <w10:anchorlock/>
          </v:shape>
          <o:OLEObject Type="Embed" ProgID="Visio.Drawing.15" ShapeID="_x0000_i1027" DrawAspect="Content" ObjectID="_1468075727" r:id="rId9">
            <o:LockedField>false</o:LockedField>
          </o:OLEObject>
        </w:object>
      </w:r>
    </w:p>
    <w:p w14:paraId="69F61120">
      <w:pPr>
        <w:pStyle w:val="2"/>
        <w:ind w:firstLine="0"/>
      </w:pPr>
    </w:p>
    <w:p w14:paraId="1BB1A64D">
      <w:pPr>
        <w:numPr>
          <w:ilvl w:val="0"/>
          <w:numId w:val="0"/>
        </w:numPr>
        <w:spacing w:line="360" w:lineRule="auto"/>
        <w:ind w:left="0" w:leftChars="0" w:firstLine="560" w:firstLineChars="0"/>
        <w:rPr>
          <w:rFonts w:hint="eastAsia"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kern w:val="2"/>
          <w:sz w:val="24"/>
          <w:szCs w:val="24"/>
          <w:lang w:val="en-US" w:eastAsia="zh-CN" w:bidi="ar-SA"/>
          <w14:textFill>
            <w14:solidFill>
              <w14:schemeClr w14:val="tx1"/>
            </w14:solidFill>
          </w14:textFill>
        </w:rPr>
        <w:t>（5）</w:t>
      </w:r>
      <w:r>
        <w:rPr>
          <w:rFonts w:hint="eastAsia" w:ascii="仿宋" w:hAnsi="仿宋" w:eastAsia="仿宋" w:cs="仿宋"/>
          <w:color w:val="000000" w:themeColor="text1"/>
          <w:sz w:val="24"/>
          <w14:textFill>
            <w14:solidFill>
              <w14:schemeClr w14:val="tx1"/>
            </w14:solidFill>
          </w14:textFill>
        </w:rPr>
        <w:t>时序图（样例）</w:t>
      </w:r>
    </w:p>
    <w:p w14:paraId="2F371C0C">
      <w:pPr>
        <w:pStyle w:val="2"/>
        <w:numPr>
          <w:numId w:val="0"/>
        </w:numPr>
      </w:pPr>
      <w:r>
        <w:object>
          <v:shape id="_x0000_i1028" o:spt="75" type="#_x0000_t75" style="height:380.95pt;width:415.15pt;" o:ole="t" filled="f" o:preferrelative="t" stroked="f" coordsize="21600,21600">
            <v:path/>
            <v:fill on="f" focussize="0,0"/>
            <v:stroke on="f"/>
            <v:imagedata r:id="rId12" o:title=""/>
            <o:lock v:ext="edit" aspectratio="f"/>
            <w10:wrap type="none"/>
            <w10:anchorlock/>
          </v:shape>
          <o:OLEObject Type="Embed" ProgID="Visio.Drawing.15" ShapeID="_x0000_i1028" DrawAspect="Content" ObjectID="_1468075728" r:id="rId11">
            <o:LockedField>false</o:LockedField>
          </o:OLEObject>
        </w:object>
      </w:r>
    </w:p>
    <w:p w14:paraId="09459258">
      <w:pPr>
        <w:spacing w:line="360" w:lineRule="auto"/>
        <w:ind w:firstLine="56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w:t>
      </w:r>
      <w:r>
        <w:rPr>
          <w:rFonts w:ascii="仿宋" w:hAnsi="仿宋" w:eastAsia="仿宋" w:cs="仿宋"/>
          <w:color w:val="000000" w:themeColor="text1"/>
          <w:sz w:val="24"/>
          <w14:textFill>
            <w14:solidFill>
              <w14:schemeClr w14:val="tx1"/>
            </w14:solidFill>
          </w14:textFill>
        </w:rPr>
        <w:t>6</w:t>
      </w:r>
      <w:r>
        <w:rPr>
          <w:rFonts w:hint="eastAsia" w:ascii="仿宋" w:hAnsi="仿宋" w:eastAsia="仿宋" w:cs="仿宋"/>
          <w:color w:val="000000" w:themeColor="text1"/>
          <w:sz w:val="24"/>
          <w14:textFill>
            <w14:solidFill>
              <w14:schemeClr w14:val="tx1"/>
            </w14:solidFill>
          </w14:textFill>
        </w:rPr>
        <w:t>）E</w:t>
      </w:r>
      <w:r>
        <w:rPr>
          <w:rFonts w:ascii="仿宋" w:hAnsi="仿宋" w:eastAsia="仿宋" w:cs="仿宋"/>
          <w:color w:val="000000" w:themeColor="text1"/>
          <w:sz w:val="24"/>
          <w14:textFill>
            <w14:solidFill>
              <w14:schemeClr w14:val="tx1"/>
            </w14:solidFill>
          </w14:textFill>
        </w:rPr>
        <w:t>-R</w:t>
      </w:r>
      <w:r>
        <w:rPr>
          <w:rFonts w:hint="eastAsia" w:ascii="仿宋" w:hAnsi="仿宋" w:eastAsia="仿宋" w:cs="仿宋"/>
          <w:color w:val="000000" w:themeColor="text1"/>
          <w:sz w:val="24"/>
          <w14:textFill>
            <w14:solidFill>
              <w14:schemeClr w14:val="tx1"/>
            </w14:solidFill>
          </w14:textFill>
        </w:rPr>
        <w:t>图（样例）</w:t>
      </w:r>
    </w:p>
    <w:p w14:paraId="4D0C008D">
      <w:pPr>
        <w:pStyle w:val="2"/>
        <w:ind w:firstLine="0"/>
        <w:jc w:val="center"/>
      </w:pPr>
      <w:r>
        <w:object>
          <v:shape id="_x0000_i1029" o:spt="75" type="#_x0000_t75" style="height:78.25pt;width:414.7pt;" o:ole="t" filled="f" o:preferrelative="t" stroked="f" coordsize="21600,21600">
            <v:path/>
            <v:fill on="f" focussize="0,0"/>
            <v:stroke on="f"/>
            <v:imagedata r:id="rId14" o:title=""/>
            <o:lock v:ext="edit" aspectratio="f"/>
            <w10:wrap type="none"/>
            <w10:anchorlock/>
          </v:shape>
          <o:OLEObject Type="Embed" ProgID="Visio.Drawing.15" ShapeID="_x0000_i1029" DrawAspect="Content" ObjectID="_1468075729" r:id="rId13">
            <o:LockedField>false</o:LockedField>
          </o:OLEObject>
        </w:object>
      </w:r>
    </w:p>
    <w:p w14:paraId="607DFF1B">
      <w:pPr>
        <w:pStyle w:val="2"/>
        <w:ind w:firstLine="0"/>
      </w:pPr>
    </w:p>
    <w:p w14:paraId="050EDA5E">
      <w:pPr>
        <w:numPr>
          <w:ilvl w:val="0"/>
          <w:numId w:val="0"/>
        </w:numPr>
        <w:spacing w:line="360" w:lineRule="auto"/>
        <w:ind w:firstLine="878" w:firstLineChars="366"/>
        <w:outlineLvl w:val="3"/>
        <w:rPr>
          <w:rFonts w:ascii="仿宋" w:hAnsi="仿宋" w:eastAsia="仿宋"/>
          <w:sz w:val="24"/>
        </w:rPr>
      </w:pPr>
      <w:r>
        <w:rPr>
          <w:rFonts w:ascii="仿宋" w:hAnsi="仿宋" w:eastAsia="仿宋" w:cstheme="minorBidi"/>
          <w:kern w:val="2"/>
          <w:sz w:val="24"/>
          <w:szCs w:val="24"/>
          <w:lang w:val="en-US" w:eastAsia="zh-CN" w:bidi="ar-SA"/>
        </w:rPr>
        <w:t>2.</w:t>
      </w:r>
      <w:r>
        <w:rPr>
          <w:rFonts w:hint="eastAsia" w:ascii="仿宋" w:hAnsi="仿宋" w:eastAsia="仿宋" w:cs="仿宋"/>
          <w:color w:val="000000" w:themeColor="text1"/>
          <w:sz w:val="24"/>
          <w:lang w:val="en-US" w:eastAsia="zh-CN"/>
          <w14:textFill>
            <w14:solidFill>
              <w14:schemeClr w14:val="tx1"/>
            </w14:solidFill>
          </w14:textFill>
        </w:rPr>
        <w:t>项目维护</w:t>
      </w:r>
    </w:p>
    <w:p w14:paraId="2B81FEBD">
      <w:pPr>
        <w:numPr>
          <w:ilvl w:val="0"/>
          <w:numId w:val="0"/>
        </w:numPr>
        <w:spacing w:line="360" w:lineRule="auto"/>
        <w:ind w:firstLine="0" w:firstLineChars="0"/>
        <w:outlineLvl w:val="9"/>
        <w:rPr>
          <w:rFonts w:hint="eastAsia" w:ascii="仿宋" w:hAnsi="仿宋" w:eastAsia="仿宋"/>
          <w:sz w:val="24"/>
        </w:rPr>
      </w:pPr>
      <w:r>
        <w:rPr>
          <w:rFonts w:hint="eastAsia" w:ascii="仿宋" w:hAnsi="仿宋" w:eastAsia="仿宋" w:cstheme="minorBidi"/>
          <w:kern w:val="2"/>
          <w:sz w:val="24"/>
          <w:szCs w:val="24"/>
          <w:lang w:val="en-US" w:eastAsia="zh-CN" w:bidi="ar-SA"/>
        </w:rPr>
        <w:t>（1）</w:t>
      </w:r>
      <w:r>
        <w:rPr>
          <w:rFonts w:hint="eastAsia" w:ascii="仿宋" w:hAnsi="仿宋" w:eastAsia="仿宋"/>
          <w:sz w:val="24"/>
        </w:rPr>
        <w:t>模块功能描述</w:t>
      </w:r>
    </w:p>
    <w:p w14:paraId="5A2F033B">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1</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进入双碳管理系统主界面，点击左侧</w:t>
      </w:r>
      <w:r>
        <w:rPr>
          <w:rFonts w:hint="eastAsia" w:ascii="仿宋_GB2312" w:hAnsi="仿宋" w:eastAsia="仿宋_GB2312" w:cs="仿宋"/>
          <w:b/>
          <w:bCs/>
          <w:sz w:val="24"/>
          <w:szCs w:val="24"/>
        </w:rPr>
        <w:t>制造</w:t>
      </w:r>
      <w:r>
        <w:rPr>
          <w:rFonts w:hint="eastAsia" w:ascii="仿宋_GB2312" w:hAnsi="仿宋" w:eastAsia="仿宋_GB2312" w:cs="仿宋"/>
          <w:b/>
          <w:bCs/>
          <w:sz w:val="24"/>
          <w:szCs w:val="24"/>
          <w:lang w:eastAsia="zh-Hans"/>
        </w:rPr>
        <w:t>执行</w:t>
      </w:r>
      <w:r>
        <w:rPr>
          <w:rFonts w:hint="eastAsia" w:ascii="仿宋_GB2312" w:hAnsi="仿宋" w:eastAsia="仿宋_GB2312" w:cs="仿宋"/>
          <w:b/>
          <w:bCs/>
          <w:sz w:val="24"/>
          <w:szCs w:val="24"/>
        </w:rPr>
        <w:t>MES</w:t>
      </w:r>
      <w:r>
        <w:rPr>
          <w:rFonts w:hint="eastAsia" w:ascii="仿宋_GB2312" w:hAnsi="仿宋" w:eastAsia="仿宋_GB2312" w:cs="仿宋"/>
          <w:sz w:val="24"/>
          <w:szCs w:val="24"/>
          <w:lang w:eastAsia="zh-Hans"/>
        </w:rPr>
        <w:t>下的</w:t>
      </w:r>
      <w:r>
        <w:rPr>
          <w:rFonts w:hint="eastAsia" w:ascii="仿宋_GB2312" w:hAnsi="仿宋" w:eastAsia="仿宋_GB2312" w:cs="仿宋"/>
          <w:b/>
          <w:bCs/>
          <w:sz w:val="24"/>
          <w:szCs w:val="24"/>
          <w:lang w:eastAsia="zh-Hans"/>
        </w:rPr>
        <w:t>项目维护</w:t>
      </w:r>
      <w:r>
        <w:rPr>
          <w:rFonts w:hint="eastAsia" w:ascii="仿宋_GB2312" w:hAnsi="仿宋" w:eastAsia="仿宋_GB2312" w:cs="仿宋"/>
          <w:sz w:val="24"/>
          <w:szCs w:val="24"/>
          <w:lang w:eastAsia="zh-Hans"/>
        </w:rPr>
        <w:t>标签，进入</w:t>
      </w:r>
      <w:r>
        <w:rPr>
          <w:rFonts w:hint="eastAsia" w:ascii="仿宋_GB2312" w:hAnsi="仿宋" w:eastAsia="仿宋_GB2312" w:cs="仿宋"/>
          <w:b/>
          <w:bCs/>
          <w:sz w:val="24"/>
          <w:szCs w:val="24"/>
          <w:lang w:eastAsia="zh-Hans"/>
        </w:rPr>
        <w:t>项目维护管理</w:t>
      </w:r>
      <w:r>
        <w:rPr>
          <w:rFonts w:hint="eastAsia" w:ascii="仿宋_GB2312" w:hAnsi="仿宋" w:eastAsia="仿宋_GB2312" w:cs="仿宋"/>
          <w:bCs/>
          <w:sz w:val="24"/>
          <w:szCs w:val="24"/>
          <w:lang w:eastAsia="zh-Hans"/>
        </w:rPr>
        <w:t>页面</w:t>
      </w:r>
      <w:r>
        <w:rPr>
          <w:rFonts w:hint="eastAsia" w:ascii="仿宋_GB2312" w:hAnsi="仿宋" w:eastAsia="仿宋_GB2312" w:cs="仿宋"/>
          <w:sz w:val="24"/>
          <w:szCs w:val="24"/>
          <w:lang w:eastAsia="zh-Hans"/>
        </w:rPr>
        <w:t>。实现项目维护管理数据列表显示，数据列表显示内容应包括：编号、项目名、负责人、开始日期、结束日期、项目状态、【修改】和【删除】按钮</w:t>
      </w:r>
      <w:r>
        <w:rPr>
          <w:rFonts w:hint="eastAsia" w:ascii="仿宋_GB2312" w:hAnsi="仿宋" w:eastAsia="仿宋_GB2312" w:cs="仿宋"/>
          <w:bCs/>
          <w:sz w:val="24"/>
          <w:szCs w:val="24"/>
          <w:lang w:eastAsia="zh-Hans"/>
        </w:rPr>
        <w:t>。</w:t>
      </w:r>
    </w:p>
    <w:p w14:paraId="589BC1AE">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2</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点击【修改】按钮后弹出「修改项目」对话框，对话框中可修改内容包括：项目名（*必填项）、负责人（*必填项）、开始日期（*必填项）、结束日期（*必填项）、项目状态下拉选（状态包括：挂起、正常）、项目介绍（图片上传），修改完成后点击【确定】按钮可保存修改内容并刷新数据列表，若点击【取消】按钮可关闭对话框。点击【删除】按钮可删除项目信息数据并提示“删除成功”字样</w:t>
      </w:r>
      <w:r>
        <w:rPr>
          <w:rFonts w:hint="eastAsia" w:ascii="仿宋_GB2312" w:hAnsi="仿宋" w:eastAsia="仿宋_GB2312" w:cs="仿宋"/>
          <w:bCs/>
          <w:sz w:val="24"/>
          <w:szCs w:val="24"/>
          <w:lang w:eastAsia="zh-Hans"/>
        </w:rPr>
        <w:t>。</w:t>
      </w:r>
    </w:p>
    <w:p w14:paraId="6A62027B">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3</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搜索框中输入项目名、开始日期（区间选择）、结束日期（区间选择）、项目状态下拉选（状态包括：挂起、正常）后点击【搜索】按钮，可实现按搜索条件模糊查询的功能并刷新列表数据，若点击【重置】按钮可清空输入的查询条件。</w:t>
      </w:r>
    </w:p>
    <w:p w14:paraId="02C20ECD">
      <w:pPr>
        <w:spacing w:line="360" w:lineRule="auto"/>
        <w:ind w:firstLine="480" w:firstLineChars="200"/>
        <w:rPr>
          <w:sz w:val="24"/>
          <w:szCs w:val="24"/>
        </w:rPr>
      </w:pPr>
      <w:r>
        <w:rPr>
          <w:rFonts w:hint="eastAsia" w:ascii="仿宋_GB2312" w:hAnsi="仿宋" w:eastAsia="仿宋_GB2312" w:cs="仿宋"/>
          <w:sz w:val="24"/>
          <w:szCs w:val="24"/>
          <w:lang w:eastAsia="zh-Hans"/>
        </w:rPr>
        <w:t>4</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显示【新建】按钮，点击【新建】按钮后，在弹出的「添加项目管理」对话框中输入项目名（*必填项）、负责人（*必填项）、开始日期（*必填项）、结束日期（*必填项）、项目状态下拉选（状态包括：挂起、正常）、项目介绍（图片上传）后点击【确定】按钮可新建项目信息数据并提示“新建成功”字样，若点击【取消】按钮可关闭对话框。</w:t>
      </w:r>
    </w:p>
    <w:p w14:paraId="087DF25C">
      <w:pPr>
        <w:pStyle w:val="2"/>
        <w:numPr>
          <w:ilvl w:val="0"/>
          <w:numId w:val="0"/>
        </w:numPr>
        <w:ind w:left="0" w:leftChars="0" w:firstLine="0" w:firstLineChars="0"/>
        <w:rPr>
          <w:rFonts w:hint="eastAsia" w:ascii="仿宋" w:hAnsi="仿宋" w:eastAsia="仿宋"/>
          <w:sz w:val="24"/>
        </w:rPr>
      </w:pPr>
      <w:r>
        <w:rPr>
          <w:rFonts w:hint="eastAsia" w:ascii="仿宋" w:hAnsi="仿宋" w:eastAsia="仿宋" w:cstheme="minorBidi"/>
          <w:kern w:val="2"/>
          <w:sz w:val="24"/>
          <w:szCs w:val="24"/>
          <w:lang w:val="en-US" w:eastAsia="zh-CN" w:bidi="ar-SA"/>
        </w:rPr>
        <w:t>（2）</w:t>
      </w:r>
      <w:r>
        <w:rPr>
          <w:rFonts w:hint="eastAsia" w:ascii="仿宋" w:hAnsi="仿宋" w:eastAsia="仿宋"/>
          <w:sz w:val="24"/>
        </w:rPr>
        <w:t>功能业务流程</w:t>
      </w:r>
    </w:p>
    <w:p w14:paraId="03E87606">
      <w:pPr>
        <w:pStyle w:val="6"/>
        <w:numPr>
          <w:numId w:val="0"/>
        </w:numPr>
      </w:pPr>
      <w:r>
        <w:object>
          <v:shape id="_x0000_i1031" o:spt="75" type="#_x0000_t75" style="height:251.55pt;width:414.85pt;" o:ole="t" filled="f" o:preferrelative="t" stroked="f" coordsize="21600,21600">
            <v:path/>
            <v:fill on="f" focussize="0,0"/>
            <v:stroke on="f"/>
            <v:imagedata r:id="rId16" o:title=""/>
            <o:lock v:ext="edit" aspectratio="f"/>
            <w10:wrap type="none"/>
            <w10:anchorlock/>
          </v:shape>
          <o:OLEObject Type="Embed" ProgID="Visio.Drawing.15" ShapeID="_x0000_i1031" DrawAspect="Content" ObjectID="_1468075730" r:id="rId15">
            <o:LockedField>false</o:LockedField>
          </o:OLEObject>
        </w:object>
      </w:r>
    </w:p>
    <w:p w14:paraId="054499CA">
      <w:pPr>
        <w:pStyle w:val="2"/>
        <w:numPr>
          <w:ilvl w:val="0"/>
          <w:numId w:val="0"/>
        </w:numPr>
        <w:ind w:left="0" w:leftChars="0" w:firstLine="0" w:firstLineChars="0"/>
        <w:rPr>
          <w:rFonts w:hint="eastAsia" w:ascii="仿宋" w:hAnsi="仿宋" w:eastAsia="仿宋"/>
          <w:sz w:val="24"/>
        </w:rPr>
      </w:pPr>
      <w:r>
        <w:rPr>
          <w:rFonts w:hint="eastAsia" w:ascii="仿宋" w:hAnsi="仿宋" w:eastAsia="仿宋" w:cstheme="minorBidi"/>
          <w:kern w:val="2"/>
          <w:sz w:val="24"/>
          <w:szCs w:val="24"/>
          <w:lang w:val="en-US" w:eastAsia="zh-CN" w:bidi="ar-SA"/>
        </w:rPr>
        <w:t>（3）</w:t>
      </w:r>
      <w:r>
        <w:rPr>
          <w:rFonts w:hint="eastAsia" w:ascii="仿宋" w:hAnsi="仿宋" w:eastAsia="仿宋"/>
          <w:sz w:val="24"/>
        </w:rPr>
        <w:t>用例图</w:t>
      </w:r>
    </w:p>
    <w:p w14:paraId="660F4297">
      <w:pPr>
        <w:pStyle w:val="6"/>
        <w:rPr>
          <w:rFonts w:hint="eastAsia"/>
        </w:rPr>
      </w:pPr>
      <w:r>
        <w:rPr>
          <w:rFonts w:hint="eastAsia"/>
        </w:rPr>
        <w:object>
          <v:shape id="_x0000_i1032" o:spt="75" type="#_x0000_t75" style="height:210.4pt;width:414.75pt;" o:ole="t" filled="f" o:preferrelative="t" stroked="f" coordsize="21600,21600">
            <v:path/>
            <v:fill on="f" focussize="0,0"/>
            <v:stroke on="f"/>
            <v:imagedata r:id="rId18" o:title=""/>
            <o:lock v:ext="edit" aspectratio="f"/>
            <w10:wrap type="none"/>
            <w10:anchorlock/>
          </v:shape>
          <o:OLEObject Type="Embed" ProgID="Visio.Drawing.15" ShapeID="_x0000_i1032" DrawAspect="Content" ObjectID="_1468075731" r:id="rId17">
            <o:LockedField>false</o:LockedField>
          </o:OLEObject>
        </w:object>
      </w:r>
    </w:p>
    <w:p w14:paraId="7E063A9C">
      <w:pPr>
        <w:pStyle w:val="6"/>
        <w:numPr>
          <w:numId w:val="0"/>
        </w:numPr>
      </w:pPr>
    </w:p>
    <w:p w14:paraId="0F5BD9EC">
      <w:pPr>
        <w:pStyle w:val="6"/>
      </w:pPr>
    </w:p>
    <w:p w14:paraId="53DCA60B">
      <w:pPr>
        <w:pStyle w:val="2"/>
        <w:numPr>
          <w:ilvl w:val="0"/>
          <w:numId w:val="0"/>
        </w:numPr>
        <w:ind w:left="0" w:leftChars="0" w:firstLine="0" w:firstLineChars="0"/>
        <w:rPr>
          <w:rFonts w:hint="eastAsia" w:ascii="仿宋" w:hAnsi="仿宋" w:eastAsia="仿宋"/>
          <w:sz w:val="24"/>
        </w:rPr>
      </w:pPr>
      <w:r>
        <w:rPr>
          <w:rFonts w:hint="eastAsia" w:ascii="仿宋" w:hAnsi="仿宋" w:eastAsia="仿宋" w:cstheme="minorBidi"/>
          <w:kern w:val="2"/>
          <w:sz w:val="24"/>
          <w:szCs w:val="24"/>
          <w:lang w:val="en-US" w:eastAsia="zh-CN" w:bidi="ar-SA"/>
        </w:rPr>
        <w:t>（4）</w:t>
      </w:r>
      <w:r>
        <w:rPr>
          <w:rFonts w:hint="eastAsia" w:ascii="仿宋" w:hAnsi="仿宋" w:eastAsia="仿宋"/>
          <w:sz w:val="24"/>
        </w:rPr>
        <w:t>类图</w:t>
      </w:r>
    </w:p>
    <w:p w14:paraId="00E42130">
      <w:pPr>
        <w:pStyle w:val="6"/>
        <w:numPr>
          <w:numId w:val="0"/>
        </w:numPr>
        <w:ind w:left="1680" w:leftChars="0" w:firstLine="420" w:firstLineChars="0"/>
      </w:pPr>
      <w:r>
        <w:object>
          <v:shape id="_x0000_i1033" o:spt="75" type="#_x0000_t75" style="height:240.6pt;width:187.2pt;" o:ole="t" filled="f" o:preferrelative="t" stroked="f" coordsize="21600,21600">
            <v:path/>
            <v:fill on="f" focussize="0,0"/>
            <v:stroke on="f"/>
            <v:imagedata r:id="rId20" o:title=""/>
            <o:lock v:ext="edit" aspectratio="f"/>
            <w10:wrap type="none"/>
            <w10:anchorlock/>
          </v:shape>
          <o:OLEObject Type="Embed" ProgID="Visio.Drawing.15" ShapeID="_x0000_i1033" DrawAspect="Content" ObjectID="_1468075732" r:id="rId19">
            <o:LockedField>false</o:LockedField>
          </o:OLEObject>
        </w:object>
      </w:r>
    </w:p>
    <w:p w14:paraId="52DAD6D3">
      <w:pPr>
        <w:pStyle w:val="2"/>
        <w:numPr>
          <w:ilvl w:val="0"/>
          <w:numId w:val="0"/>
        </w:numPr>
        <w:ind w:left="0" w:leftChars="0" w:firstLine="0" w:firstLineChars="0"/>
        <w:rPr>
          <w:rFonts w:hint="eastAsia" w:ascii="仿宋" w:hAnsi="仿宋" w:eastAsia="仿宋"/>
          <w:sz w:val="24"/>
        </w:rPr>
      </w:pPr>
      <w:r>
        <w:rPr>
          <w:rFonts w:hint="eastAsia" w:ascii="仿宋" w:hAnsi="仿宋" w:eastAsia="仿宋" w:cstheme="minorBidi"/>
          <w:kern w:val="2"/>
          <w:sz w:val="24"/>
          <w:szCs w:val="24"/>
          <w:lang w:val="en-US" w:eastAsia="zh-CN" w:bidi="ar-SA"/>
        </w:rPr>
        <w:t>（5）</w:t>
      </w:r>
      <w:r>
        <w:rPr>
          <w:rFonts w:hint="eastAsia" w:ascii="仿宋" w:hAnsi="仿宋" w:eastAsia="仿宋"/>
          <w:sz w:val="24"/>
        </w:rPr>
        <w:t>时序图</w:t>
      </w:r>
    </w:p>
    <w:p w14:paraId="2F7A6911">
      <w:pPr>
        <w:pStyle w:val="6"/>
        <w:numPr>
          <w:numId w:val="0"/>
        </w:numPr>
        <w:rPr>
          <w:rFonts w:hint="eastAsia"/>
        </w:rPr>
      </w:pPr>
      <w:r>
        <w:rPr>
          <w:rFonts w:hint="eastAsia"/>
        </w:rPr>
        <w:object>
          <v:shape id="_x0000_i1034" o:spt="75" type="#_x0000_t75" style="height:379.55pt;width:414.85pt;" o:ole="t" filled="f" o:preferrelative="t" stroked="f" coordsize="21600,21600">
            <v:path/>
            <v:fill on="f" focussize="0,0"/>
            <v:stroke on="f"/>
            <v:imagedata r:id="rId22" o:title=""/>
            <o:lock v:ext="edit" aspectratio="f"/>
            <w10:wrap type="none"/>
            <w10:anchorlock/>
          </v:shape>
          <o:OLEObject Type="Embed" ProgID="Visio.Drawing.15" ShapeID="_x0000_i1034" DrawAspect="Content" ObjectID="_1468075733" r:id="rId21">
            <o:LockedField>false</o:LockedField>
          </o:OLEObject>
        </w:object>
      </w:r>
    </w:p>
    <w:p w14:paraId="0EA0DB64">
      <w:pPr>
        <w:pStyle w:val="6"/>
        <w:numPr>
          <w:numId w:val="0"/>
        </w:numPr>
        <w:ind w:leftChars="0"/>
      </w:pPr>
    </w:p>
    <w:p w14:paraId="6724184F">
      <w:pPr>
        <w:pStyle w:val="2"/>
        <w:numPr>
          <w:ilvl w:val="0"/>
          <w:numId w:val="1"/>
        </w:numPr>
        <w:ind w:firstLine="721" w:firstLineChars="0"/>
        <w:rPr>
          <w:rFonts w:hint="eastAsia" w:ascii="仿宋" w:hAnsi="仿宋" w:eastAsia="仿宋"/>
          <w:sz w:val="24"/>
        </w:rPr>
      </w:pPr>
      <w:r>
        <w:rPr>
          <w:rFonts w:hint="eastAsia" w:ascii="仿宋" w:hAnsi="仿宋" w:eastAsia="仿宋"/>
          <w:sz w:val="24"/>
        </w:rPr>
        <w:t>E-R图</w:t>
      </w:r>
    </w:p>
    <w:p w14:paraId="6550D64E">
      <w:pPr>
        <w:pStyle w:val="6"/>
        <w:numPr>
          <w:numId w:val="0"/>
        </w:numPr>
        <w:rPr>
          <w:rFonts w:hint="eastAsia"/>
        </w:rPr>
      </w:pPr>
      <w:r>
        <w:rPr>
          <w:rFonts w:hint="eastAsia"/>
        </w:rPr>
        <w:object>
          <v:shape id="_x0000_i1035" o:spt="75" type="#_x0000_t75" style="height:112.35pt;width:414.8pt;" o:ole="t" filled="f" o:preferrelative="t" stroked="f" coordsize="21600,21600">
            <v:path/>
            <v:fill on="f" focussize="0,0"/>
            <v:stroke on="f"/>
            <v:imagedata r:id="rId24" o:title=""/>
            <o:lock v:ext="edit" aspectratio="f"/>
            <w10:wrap type="none"/>
            <w10:anchorlock/>
          </v:shape>
          <o:OLEObject Type="Embed" ProgID="Visio.Drawing.15" ShapeID="_x0000_i1035" DrawAspect="Content" ObjectID="_1468075734" r:id="rId23">
            <o:LockedField>false</o:LockedField>
          </o:OLEObject>
        </w:object>
      </w:r>
    </w:p>
    <w:p w14:paraId="59606743">
      <w:pPr>
        <w:pStyle w:val="6"/>
        <w:numPr>
          <w:numId w:val="0"/>
        </w:numPr>
        <w:ind w:left="560" w:leftChars="0"/>
        <w:rPr>
          <w:lang w:val="en-US" w:eastAsia="zh-CN"/>
        </w:rPr>
      </w:pPr>
    </w:p>
    <w:p w14:paraId="0D1750B3">
      <w:pPr>
        <w:numPr>
          <w:ilvl w:val="0"/>
          <w:numId w:val="0"/>
        </w:numPr>
        <w:spacing w:line="360" w:lineRule="auto"/>
        <w:ind w:left="420" w:leftChars="0" w:firstLine="420" w:firstLineChars="0"/>
        <w:outlineLvl w:val="3"/>
        <w:rPr>
          <w:rFonts w:hint="default" w:ascii="仿宋" w:hAnsi="仿宋" w:eastAsia="仿宋"/>
          <w:sz w:val="24"/>
          <w:lang w:val="en-US"/>
        </w:rPr>
      </w:pPr>
      <w:r>
        <w:rPr>
          <w:rFonts w:ascii="仿宋" w:hAnsi="仿宋" w:eastAsia="仿宋" w:cstheme="minorBidi"/>
          <w:kern w:val="2"/>
          <w:sz w:val="24"/>
          <w:szCs w:val="24"/>
          <w:lang w:val="en-US" w:eastAsia="zh-CN" w:bidi="ar-SA"/>
        </w:rPr>
        <w:t>3.</w:t>
      </w:r>
      <w:r>
        <w:rPr>
          <w:rFonts w:hint="eastAsia" w:ascii="仿宋" w:hAnsi="仿宋" w:eastAsia="仿宋" w:cstheme="minorBidi"/>
          <w:kern w:val="2"/>
          <w:sz w:val="24"/>
          <w:szCs w:val="24"/>
          <w:lang w:val="en-US" w:eastAsia="zh-CN" w:bidi="ar-SA"/>
        </w:rPr>
        <w:t>工厂建模</w:t>
      </w:r>
    </w:p>
    <w:p w14:paraId="1073B4FA">
      <w:pPr>
        <w:numPr>
          <w:ilvl w:val="-4"/>
          <w:numId w:val="0"/>
        </w:numPr>
        <w:spacing w:line="360" w:lineRule="auto"/>
        <w:ind w:left="0" w:leftChars="0" w:firstLine="0" w:firstLineChars="0"/>
        <w:outlineLvl w:val="9"/>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1</w:t>
      </w:r>
      <w:r>
        <w:rPr>
          <w:rFonts w:hint="eastAsia" w:ascii="仿宋" w:hAnsi="仿宋" w:eastAsia="仿宋"/>
          <w:sz w:val="24"/>
          <w:lang w:eastAsia="zh-CN"/>
        </w:rPr>
        <w:t>）</w:t>
      </w:r>
      <w:r>
        <w:rPr>
          <w:rFonts w:hint="eastAsia" w:ascii="仿宋" w:hAnsi="仿宋" w:eastAsia="仿宋"/>
          <w:sz w:val="24"/>
        </w:rPr>
        <w:t>模块功能描述</w:t>
      </w:r>
    </w:p>
    <w:p w14:paraId="56B21A84">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1</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进入双碳管理系统主界面，点击左侧</w:t>
      </w:r>
      <w:r>
        <w:rPr>
          <w:rFonts w:hint="eastAsia" w:ascii="仿宋_GB2312" w:hAnsi="仿宋" w:eastAsia="仿宋_GB2312" w:cs="仿宋"/>
          <w:b/>
          <w:sz w:val="24"/>
          <w:szCs w:val="24"/>
        </w:rPr>
        <w:t>制造执行MES</w:t>
      </w:r>
      <w:r>
        <w:rPr>
          <w:rFonts w:hint="eastAsia" w:ascii="仿宋_GB2312" w:hAnsi="仿宋" w:eastAsia="仿宋_GB2312" w:cs="仿宋"/>
          <w:sz w:val="24"/>
          <w:szCs w:val="24"/>
          <w:lang w:eastAsia="zh-Hans"/>
        </w:rPr>
        <w:t>下的</w:t>
      </w:r>
      <w:r>
        <w:rPr>
          <w:rFonts w:hint="eastAsia" w:ascii="仿宋_GB2312" w:hAnsi="仿宋" w:eastAsia="仿宋_GB2312" w:cs="仿宋"/>
          <w:b/>
          <w:sz w:val="24"/>
          <w:szCs w:val="24"/>
        </w:rPr>
        <w:t>工厂建模</w:t>
      </w:r>
      <w:r>
        <w:rPr>
          <w:rFonts w:hint="eastAsia" w:ascii="仿宋_GB2312" w:hAnsi="仿宋" w:eastAsia="仿宋_GB2312" w:cs="仿宋"/>
          <w:sz w:val="24"/>
          <w:szCs w:val="24"/>
          <w:lang w:eastAsia="zh-Hans"/>
        </w:rPr>
        <w:t>标签，进入</w:t>
      </w:r>
      <w:r>
        <w:rPr>
          <w:rFonts w:hint="eastAsia" w:ascii="仿宋_GB2312" w:hAnsi="仿宋" w:eastAsia="仿宋_GB2312" w:cs="仿宋"/>
          <w:b/>
          <w:bCs/>
          <w:sz w:val="24"/>
          <w:szCs w:val="24"/>
        </w:rPr>
        <w:t>工厂建模</w:t>
      </w:r>
      <w:r>
        <w:rPr>
          <w:rFonts w:hint="eastAsia" w:ascii="仿宋_GB2312" w:hAnsi="仿宋" w:eastAsia="仿宋_GB2312" w:cs="仿宋"/>
          <w:bCs/>
          <w:sz w:val="24"/>
          <w:szCs w:val="24"/>
          <w:lang w:eastAsia="zh-Hans"/>
        </w:rPr>
        <w:t>页面</w:t>
      </w:r>
      <w:r>
        <w:rPr>
          <w:rFonts w:hint="eastAsia" w:ascii="仿宋_GB2312" w:hAnsi="仿宋" w:eastAsia="仿宋_GB2312" w:cs="仿宋"/>
          <w:sz w:val="24"/>
          <w:szCs w:val="24"/>
          <w:lang w:eastAsia="zh-Hans"/>
        </w:rPr>
        <w:t>。实现</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数据列表显示，数据列表显示内容应包括：</w:t>
      </w:r>
      <w:r>
        <w:rPr>
          <w:rFonts w:hint="eastAsia" w:ascii="仿宋_GB2312" w:hAnsi="仿宋" w:eastAsia="仿宋_GB2312" w:cs="仿宋"/>
          <w:sz w:val="24"/>
          <w:szCs w:val="24"/>
        </w:rPr>
        <w:t>编号、产品、生产线名称、</w:t>
      </w:r>
      <w:r>
        <w:rPr>
          <w:rFonts w:hint="eastAsia" w:ascii="仿宋_GB2312" w:hAnsi="仿宋" w:eastAsia="仿宋_GB2312" w:cs="仿宋"/>
          <w:sz w:val="24"/>
          <w:szCs w:val="24"/>
          <w:lang w:eastAsia="zh-Hans"/>
        </w:rPr>
        <w:t>【修改】和【删除】按钮</w:t>
      </w:r>
      <w:r>
        <w:rPr>
          <w:rFonts w:hint="eastAsia" w:ascii="仿宋_GB2312" w:hAnsi="仿宋" w:eastAsia="仿宋_GB2312" w:cs="仿宋"/>
          <w:bCs/>
          <w:sz w:val="24"/>
          <w:szCs w:val="24"/>
          <w:lang w:eastAsia="zh-Hans"/>
        </w:rPr>
        <w:t>。</w:t>
      </w:r>
    </w:p>
    <w:p w14:paraId="09B01C43">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2</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点击【修改】按钮后弹出「修改</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」对话框，对话框中可修改内容包括上</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下两部分：</w:t>
      </w:r>
    </w:p>
    <w:p w14:paraId="4438F5CE">
      <w:pPr>
        <w:spacing w:line="360" w:lineRule="auto"/>
        <w:ind w:firstLine="480" w:firstLineChars="200"/>
        <w:rPr>
          <w:rFonts w:ascii="仿宋_GB2312" w:hAnsi="仿宋" w:eastAsia="仿宋_GB2312" w:cs="仿宋"/>
          <w:sz w:val="24"/>
          <w:szCs w:val="24"/>
        </w:rPr>
      </w:pPr>
      <w:r>
        <w:rPr>
          <w:rFonts w:hint="eastAsia" w:ascii="仿宋_GB2312" w:hAnsi="仿宋" w:eastAsia="仿宋_GB2312" w:cs="仿宋"/>
          <w:sz w:val="24"/>
          <w:szCs w:val="24"/>
          <w:lang w:eastAsia="zh-Hans"/>
        </w:rPr>
        <w:t>上半部分包括：</w:t>
      </w:r>
      <w:r>
        <w:rPr>
          <w:rFonts w:hint="eastAsia" w:ascii="仿宋_GB2312" w:hAnsi="仿宋" w:eastAsia="仿宋_GB2312" w:cs="仿宋"/>
          <w:sz w:val="24"/>
          <w:szCs w:val="24"/>
        </w:rPr>
        <w:t>生产线</w:t>
      </w:r>
      <w:r>
        <w:rPr>
          <w:rFonts w:hint="eastAsia" w:ascii="仿宋_GB2312" w:hAnsi="仿宋" w:eastAsia="仿宋_GB2312" w:cs="仿宋"/>
          <w:sz w:val="24"/>
          <w:szCs w:val="24"/>
          <w:lang w:eastAsia="zh-Hans"/>
        </w:rPr>
        <w:t>名称（*必填项）、</w:t>
      </w:r>
      <w:r>
        <w:rPr>
          <w:rFonts w:hint="eastAsia" w:ascii="仿宋_GB2312" w:hAnsi="仿宋" w:eastAsia="仿宋_GB2312" w:cs="仿宋"/>
          <w:sz w:val="24"/>
          <w:szCs w:val="24"/>
        </w:rPr>
        <w:t>产品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、产品型号（不可编辑）、产品规格（不可编辑）、描述</w:t>
      </w:r>
      <w:r>
        <w:rPr>
          <w:rFonts w:hint="eastAsia" w:ascii="仿宋_GB2312" w:hAnsi="仿宋" w:eastAsia="仿宋_GB2312" w:cs="仿宋"/>
          <w:sz w:val="24"/>
          <w:szCs w:val="24"/>
          <w:lang w:eastAsia="zh-Hans"/>
        </w:rPr>
        <w:t>；点击【选择】按钮后，弹出「选择物料档案」对话框，对话框分为左右两半部分，左半部分为树形结构目录（根目录为：分类；一级目录为：零件、成品），右半部分数据列表信息包括：编号、物料编码、物料名称、型号、规格、单位、单价、类型、备注、【选择】按钮。点击【选择】按钮后将数据自动填写至</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明细信息中</w:t>
      </w:r>
      <w:r>
        <w:rPr>
          <w:rFonts w:hint="eastAsia" w:ascii="仿宋_GB2312" w:hAnsi="仿宋" w:eastAsia="仿宋_GB2312" w:cs="仿宋"/>
          <w:bCs/>
          <w:sz w:val="24"/>
          <w:szCs w:val="24"/>
        </w:rPr>
        <w:t>。</w:t>
      </w:r>
    </w:p>
    <w:p w14:paraId="583AB3E8">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下半部分</w:t>
      </w:r>
      <w:r>
        <w:rPr>
          <w:rFonts w:hint="eastAsia" w:ascii="仿宋_GB2312" w:hAnsi="仿宋" w:eastAsia="仿宋_GB2312" w:cs="仿宋"/>
          <w:sz w:val="24"/>
          <w:szCs w:val="24"/>
        </w:rPr>
        <w:t>产品建模</w:t>
      </w:r>
      <w:r>
        <w:rPr>
          <w:rFonts w:hint="eastAsia" w:ascii="仿宋_GB2312" w:hAnsi="仿宋" w:eastAsia="仿宋_GB2312" w:cs="仿宋"/>
          <w:sz w:val="24"/>
          <w:szCs w:val="24"/>
          <w:lang w:eastAsia="zh-Hans"/>
        </w:rPr>
        <w:t>明细信息包括：序号、</w:t>
      </w:r>
      <w:r>
        <w:rPr>
          <w:rFonts w:hint="eastAsia" w:ascii="仿宋_GB2312" w:hAnsi="仿宋" w:eastAsia="仿宋_GB2312" w:cs="仿宋"/>
          <w:sz w:val="24"/>
          <w:szCs w:val="24"/>
        </w:rPr>
        <w:t>设备、编码、型号、生产日期、生产批号、制造商、</w:t>
      </w:r>
      <w:r>
        <w:rPr>
          <w:rFonts w:hint="eastAsia" w:ascii="仿宋_GB2312" w:hAnsi="仿宋" w:eastAsia="仿宋_GB2312" w:cs="仿宋"/>
          <w:sz w:val="24"/>
          <w:szCs w:val="24"/>
          <w:lang w:eastAsia="zh-Hans"/>
        </w:rPr>
        <w:t>【添加】按钮和【删除】按钮。点击【添加】按钮后可添加一条待补全的数据。</w:t>
      </w:r>
    </w:p>
    <w:p w14:paraId="5F149D7A">
      <w:pPr>
        <w:spacing w:line="360" w:lineRule="auto"/>
        <w:ind w:firstLine="480" w:firstLineChars="200"/>
        <w:rPr>
          <w:rFonts w:ascii="仿宋_GB2312" w:hAnsi="仿宋" w:eastAsia="仿宋_GB2312" w:cs="仿宋"/>
          <w:sz w:val="24"/>
          <w:szCs w:val="24"/>
        </w:rPr>
      </w:pPr>
      <w:r>
        <w:rPr>
          <w:rFonts w:hint="eastAsia" w:ascii="仿宋_GB2312" w:hAnsi="仿宋" w:eastAsia="仿宋_GB2312" w:cs="仿宋"/>
          <w:sz w:val="24"/>
          <w:szCs w:val="24"/>
          <w:lang w:eastAsia="zh-Hans"/>
        </w:rPr>
        <w:t>点击【确定】按钮可新建</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管理信息数据并提示“新建成功”字样，若点击【取消】按钮可关闭对话框</w:t>
      </w:r>
      <w:r>
        <w:rPr>
          <w:rFonts w:hint="eastAsia" w:ascii="仿宋_GB2312" w:hAnsi="仿宋" w:eastAsia="仿宋_GB2312" w:cs="仿宋"/>
          <w:bCs/>
          <w:sz w:val="24"/>
          <w:szCs w:val="24"/>
          <w:lang w:eastAsia="zh-Hans"/>
        </w:rPr>
        <w:t>。</w:t>
      </w:r>
    </w:p>
    <w:p w14:paraId="34EA3520">
      <w:pPr>
        <w:pStyle w:val="6"/>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3</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数据列表上方搜索框中输入</w:t>
      </w:r>
      <w:r>
        <w:rPr>
          <w:rFonts w:hint="eastAsia" w:ascii="仿宋_GB2312" w:hAnsi="仿宋" w:eastAsia="仿宋_GB2312" w:cs="仿宋"/>
          <w:sz w:val="24"/>
          <w:szCs w:val="24"/>
        </w:rPr>
        <w:t>生产线名称</w:t>
      </w:r>
      <w:r>
        <w:rPr>
          <w:rFonts w:hint="eastAsia" w:ascii="仿宋_GB2312" w:hAnsi="仿宋" w:eastAsia="仿宋_GB2312" w:cs="仿宋"/>
          <w:sz w:val="24"/>
          <w:szCs w:val="24"/>
          <w:lang w:eastAsia="zh-Hans"/>
        </w:rPr>
        <w:t>后点击【搜索】按钮，可实现按搜索条件模糊查询的功能并刷新列表数据，若点击【重置】按钮可清空输入的查询条件。</w:t>
      </w:r>
    </w:p>
    <w:p w14:paraId="0CBD42AE">
      <w:pPr>
        <w:pStyle w:val="2"/>
        <w:rPr>
          <w:sz w:val="24"/>
          <w:szCs w:val="24"/>
        </w:rPr>
      </w:pPr>
      <w:r>
        <w:rPr>
          <w:rFonts w:hint="eastAsia" w:ascii="仿宋_GB2312" w:hAnsi="仿宋" w:eastAsia="仿宋_GB2312" w:cs="仿宋"/>
          <w:sz w:val="24"/>
          <w:szCs w:val="24"/>
          <w:lang w:eastAsia="zh-Hans"/>
        </w:rPr>
        <w:t>4</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数据列表上方显示【新建】按钮，点击【新建】按钮后，在弹出的「添加</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」对话框中输入</w:t>
      </w:r>
      <w:r>
        <w:rPr>
          <w:rFonts w:hint="eastAsia" w:ascii="仿宋_GB2312" w:hAnsi="仿宋" w:eastAsia="仿宋_GB2312" w:cs="仿宋"/>
          <w:sz w:val="24"/>
          <w:szCs w:val="24"/>
        </w:rPr>
        <w:t>生产线</w:t>
      </w:r>
      <w:r>
        <w:rPr>
          <w:rFonts w:hint="eastAsia" w:ascii="仿宋_GB2312" w:hAnsi="仿宋" w:eastAsia="仿宋_GB2312" w:cs="仿宋"/>
          <w:sz w:val="24"/>
          <w:szCs w:val="24"/>
          <w:lang w:eastAsia="zh-Hans"/>
        </w:rPr>
        <w:t>名称（*必填项）、</w:t>
      </w:r>
      <w:r>
        <w:rPr>
          <w:rFonts w:hint="eastAsia" w:ascii="仿宋_GB2312" w:hAnsi="仿宋" w:eastAsia="仿宋_GB2312" w:cs="仿宋"/>
          <w:sz w:val="24"/>
          <w:szCs w:val="24"/>
        </w:rPr>
        <w:t>产品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、产品型号（不可编辑）、产品规格（不可编辑）、描述并添加设备</w:t>
      </w:r>
      <w:r>
        <w:rPr>
          <w:rFonts w:hint="eastAsia" w:ascii="仿宋_GB2312" w:hAnsi="仿宋" w:eastAsia="仿宋_GB2312" w:cs="仿宋"/>
          <w:sz w:val="24"/>
          <w:szCs w:val="24"/>
          <w:lang w:eastAsia="zh-Hans"/>
        </w:rPr>
        <w:t>后点击【确定】按钮可新建</w:t>
      </w:r>
      <w:r>
        <w:rPr>
          <w:rFonts w:hint="eastAsia" w:ascii="仿宋_GB2312" w:hAnsi="仿宋" w:eastAsia="仿宋_GB2312" w:cs="仿宋"/>
          <w:sz w:val="24"/>
          <w:szCs w:val="24"/>
        </w:rPr>
        <w:t>工厂建模</w:t>
      </w:r>
      <w:r>
        <w:rPr>
          <w:rFonts w:hint="eastAsia" w:ascii="仿宋_GB2312" w:hAnsi="仿宋" w:eastAsia="仿宋_GB2312" w:cs="仿宋"/>
          <w:sz w:val="24"/>
          <w:szCs w:val="24"/>
          <w:lang w:eastAsia="zh-Hans"/>
        </w:rPr>
        <w:t>数据并提示“新建成功”字样，若点击【取消】按钮可关闭对话框。</w:t>
      </w:r>
    </w:p>
    <w:p w14:paraId="1FB7231F">
      <w:pPr>
        <w:pStyle w:val="2"/>
        <w:numPr>
          <w:ilvl w:val="-4"/>
          <w:numId w:val="0"/>
        </w:numPr>
        <w:ind w:left="0" w:leftChars="0" w:firstLine="0" w:firstLineChars="0"/>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2</w:t>
      </w:r>
      <w:r>
        <w:rPr>
          <w:rFonts w:hint="eastAsia" w:ascii="仿宋" w:hAnsi="仿宋" w:eastAsia="仿宋"/>
          <w:sz w:val="24"/>
          <w:lang w:eastAsia="zh-CN"/>
        </w:rPr>
        <w:t>）</w:t>
      </w:r>
      <w:r>
        <w:rPr>
          <w:rFonts w:hint="eastAsia" w:ascii="仿宋" w:hAnsi="仿宋" w:eastAsia="仿宋"/>
          <w:sz w:val="24"/>
        </w:rPr>
        <w:t>功能业务流程</w:t>
      </w:r>
    </w:p>
    <w:p w14:paraId="7B6F4FBA">
      <w:pPr>
        <w:pStyle w:val="6"/>
        <w:rPr>
          <w:rFonts w:hint="eastAsia"/>
          <w:b/>
          <w:bCs/>
        </w:rPr>
      </w:pPr>
      <w:r>
        <w:rPr>
          <w:rFonts w:hint="eastAsia"/>
          <w:b/>
          <w:bCs/>
        </w:rPr>
        <w:object>
          <v:shape id="_x0000_i1036" o:spt="75" type="#_x0000_t75" style="height:295.7pt;width:414.7pt;" o:ole="t" filled="f" o:preferrelative="t" stroked="f" coordsize="21600,21600">
            <v:path/>
            <v:fill on="f" focussize="0,0"/>
            <v:stroke on="f"/>
            <v:imagedata r:id="rId26" o:title=""/>
            <o:lock v:ext="edit" aspectratio="f"/>
            <w10:wrap type="none"/>
            <w10:anchorlock/>
          </v:shape>
          <o:OLEObject Type="Embed" ProgID="Visio.Drawing.15" ShapeID="_x0000_i1036" DrawAspect="Content" ObjectID="_1468075735" r:id="rId25">
            <o:LockedField>false</o:LockedField>
          </o:OLEObject>
        </w:object>
      </w:r>
    </w:p>
    <w:p w14:paraId="300385DC">
      <w:pPr>
        <w:pStyle w:val="2"/>
        <w:numPr>
          <w:ilvl w:val="0"/>
          <w:numId w:val="2"/>
        </w:numPr>
        <w:ind w:left="0" w:leftChars="0" w:firstLine="0" w:firstLineChars="0"/>
        <w:rPr>
          <w:rFonts w:hint="eastAsia" w:ascii="仿宋" w:hAnsi="仿宋" w:eastAsia="仿宋"/>
          <w:sz w:val="24"/>
        </w:rPr>
      </w:pPr>
      <w:r>
        <w:rPr>
          <w:rFonts w:hint="eastAsia" w:ascii="仿宋" w:hAnsi="仿宋" w:eastAsia="仿宋"/>
          <w:sz w:val="24"/>
        </w:rPr>
        <w:t>用例图</w:t>
      </w:r>
    </w:p>
    <w:p w14:paraId="3DD1EC7E">
      <w:pPr>
        <w:pStyle w:val="6"/>
        <w:numPr>
          <w:numId w:val="0"/>
        </w:numPr>
      </w:pPr>
      <w:r>
        <w:object>
          <v:shape id="_x0000_i1038" o:spt="75" type="#_x0000_t75" style="height:252.8pt;width:415.05pt;" o:ole="t" filled="f" o:preferrelative="t" stroked="f" coordsize="21600,21600">
            <v:path/>
            <v:fill on="f" focussize="0,0"/>
            <v:stroke on="f"/>
            <v:imagedata r:id="rId28" o:title=""/>
            <o:lock v:ext="edit" aspectratio="f"/>
            <w10:wrap type="none"/>
            <w10:anchorlock/>
          </v:shape>
          <o:OLEObject Type="Embed" ProgID="Visio.Drawing.15" ShapeID="_x0000_i1038" DrawAspect="Content" ObjectID="_1468075736" r:id="rId27">
            <o:LockedField>false</o:LockedField>
          </o:OLEObject>
        </w:object>
      </w:r>
    </w:p>
    <w:p w14:paraId="04055FDB">
      <w:pPr>
        <w:pStyle w:val="2"/>
        <w:numPr>
          <w:ilvl w:val="0"/>
          <w:numId w:val="2"/>
        </w:numPr>
        <w:ind w:left="0" w:leftChars="0" w:firstLine="0" w:firstLineChars="0"/>
        <w:rPr>
          <w:rFonts w:hint="eastAsia" w:ascii="仿宋" w:hAnsi="仿宋" w:eastAsia="仿宋"/>
          <w:sz w:val="24"/>
        </w:rPr>
      </w:pPr>
      <w:r>
        <w:rPr>
          <w:rFonts w:hint="eastAsia" w:ascii="仿宋" w:hAnsi="仿宋" w:eastAsia="仿宋"/>
          <w:sz w:val="24"/>
        </w:rPr>
        <w:t>类图</w:t>
      </w:r>
    </w:p>
    <w:p w14:paraId="232F50CE">
      <w:pPr>
        <w:pStyle w:val="6"/>
        <w:numPr>
          <w:numId w:val="0"/>
        </w:numPr>
        <w:ind w:leftChars="0"/>
      </w:pPr>
      <w:r>
        <w:object>
          <v:shape id="_x0000_i1039" o:spt="75" type="#_x0000_t75" style="height:240.6pt;width:187.2pt;" o:ole="t" filled="f" o:preferrelative="t" stroked="f" coordsize="21600,21600">
            <v:path/>
            <v:fill on="f" focussize="0,0"/>
            <v:stroke on="f"/>
            <v:imagedata r:id="rId30" o:title=""/>
            <o:lock v:ext="edit" aspectratio="f"/>
            <w10:wrap type="none"/>
            <w10:anchorlock/>
          </v:shape>
          <o:OLEObject Type="Embed" ProgID="Visio.Drawing.15" ShapeID="_x0000_i1039" DrawAspect="Content" ObjectID="_1468075737" r:id="rId29">
            <o:LockedField>false</o:LockedField>
          </o:OLEObject>
        </w:object>
      </w:r>
    </w:p>
    <w:p w14:paraId="6EE9E636">
      <w:pPr>
        <w:pStyle w:val="2"/>
        <w:numPr>
          <w:ilvl w:val="0"/>
          <w:numId w:val="2"/>
        </w:numPr>
        <w:ind w:left="0" w:leftChars="0" w:firstLine="0" w:firstLineChars="0"/>
        <w:rPr>
          <w:rFonts w:hint="eastAsia" w:ascii="仿宋" w:hAnsi="仿宋" w:eastAsia="仿宋"/>
          <w:sz w:val="24"/>
        </w:rPr>
      </w:pPr>
      <w:r>
        <w:rPr>
          <w:rFonts w:hint="eastAsia" w:ascii="仿宋" w:hAnsi="仿宋" w:eastAsia="仿宋"/>
          <w:sz w:val="24"/>
        </w:rPr>
        <w:t>时序图</w:t>
      </w:r>
    </w:p>
    <w:p w14:paraId="562E58BC">
      <w:pPr>
        <w:pStyle w:val="6"/>
        <w:rPr>
          <w:rFonts w:hint="eastAsia"/>
        </w:rPr>
      </w:pPr>
      <w:r>
        <w:rPr>
          <w:rFonts w:hint="eastAsia"/>
        </w:rPr>
        <w:object>
          <v:shape id="_x0000_i1041" o:spt="75" type="#_x0000_t75" style="height:379.55pt;width:414.85pt;" o:ole="t" filled="f" o:preferrelative="t" stroked="f" coordsize="21600,21600">
            <v:path/>
            <v:fill on="f" focussize="0,0"/>
            <v:stroke on="f"/>
            <v:imagedata r:id="rId32" o:title=""/>
            <o:lock v:ext="edit" aspectratio="f"/>
            <w10:wrap type="none"/>
            <w10:anchorlock/>
          </v:shape>
          <o:OLEObject Type="Embed" ProgID="Visio.Drawing.15" ShapeID="_x0000_i1041" DrawAspect="Content" ObjectID="_1468075738" r:id="rId31">
            <o:LockedField>false</o:LockedField>
          </o:OLEObject>
        </w:object>
      </w:r>
    </w:p>
    <w:p w14:paraId="62EA3183">
      <w:pPr>
        <w:pStyle w:val="6"/>
        <w:numPr>
          <w:numId w:val="0"/>
        </w:numPr>
        <w:ind w:leftChars="0"/>
      </w:pPr>
    </w:p>
    <w:p w14:paraId="5823A8C3">
      <w:pPr>
        <w:pStyle w:val="2"/>
        <w:numPr>
          <w:ilvl w:val="0"/>
          <w:numId w:val="2"/>
        </w:numPr>
        <w:ind w:left="0" w:leftChars="0" w:firstLine="0" w:firstLineChars="0"/>
        <w:rPr>
          <w:rFonts w:hint="eastAsia" w:ascii="仿宋" w:hAnsi="仿宋" w:eastAsia="仿宋"/>
          <w:sz w:val="24"/>
        </w:rPr>
      </w:pPr>
      <w:r>
        <w:rPr>
          <w:rFonts w:hint="eastAsia" w:ascii="仿宋" w:hAnsi="仿宋" w:eastAsia="仿宋"/>
          <w:sz w:val="24"/>
        </w:rPr>
        <w:t>E-R图</w:t>
      </w:r>
    </w:p>
    <w:p w14:paraId="513C0C4F">
      <w:pPr>
        <w:pStyle w:val="6"/>
        <w:numPr>
          <w:numId w:val="0"/>
        </w:numPr>
        <w:ind w:leftChars="0"/>
        <w:rPr>
          <w:rFonts w:hint="eastAsia"/>
        </w:rPr>
      </w:pPr>
      <w:r>
        <w:rPr>
          <w:rFonts w:hint="eastAsia"/>
        </w:rPr>
        <w:object>
          <v:shape id="_x0000_i1042" o:spt="75" type="#_x0000_t75" style="height:302.95pt;width:414.85pt;" o:ole="t" filled="f" o:preferrelative="t" stroked="f" coordsize="21600,21600">
            <v:path/>
            <v:fill on="f" focussize="0,0"/>
            <v:stroke on="f"/>
            <v:imagedata r:id="rId34" o:title=""/>
            <o:lock v:ext="edit" aspectratio="f"/>
            <w10:wrap type="none"/>
            <w10:anchorlock/>
          </v:shape>
          <o:OLEObject Type="Embed" ProgID="Visio.Drawing.15" ShapeID="_x0000_i1042" DrawAspect="Content" ObjectID="_1468075739" r:id="rId33">
            <o:LockedField>false</o:LockedField>
          </o:OLEObject>
        </w:object>
      </w:r>
    </w:p>
    <w:p w14:paraId="789A2179">
      <w:pPr>
        <w:numPr>
          <w:ilvl w:val="0"/>
          <w:numId w:val="0"/>
        </w:numPr>
        <w:spacing w:line="360" w:lineRule="auto"/>
        <w:ind w:left="420" w:leftChars="0" w:firstLine="420" w:firstLineChars="0"/>
        <w:outlineLvl w:val="3"/>
        <w:rPr>
          <w:rFonts w:hint="default" w:ascii="仿宋" w:hAnsi="仿宋" w:eastAsia="仿宋"/>
          <w:sz w:val="24"/>
          <w:lang w:val="en-US"/>
        </w:rPr>
      </w:pPr>
      <w:r>
        <w:rPr>
          <w:rFonts w:hint="eastAsia" w:ascii="仿宋" w:hAnsi="仿宋" w:eastAsia="仿宋" w:cstheme="minorBidi"/>
          <w:kern w:val="2"/>
          <w:sz w:val="24"/>
          <w:szCs w:val="24"/>
          <w:lang w:val="en-US" w:eastAsia="zh-CN" w:bidi="ar-SA"/>
        </w:rPr>
        <w:t>4</w:t>
      </w:r>
      <w:r>
        <w:rPr>
          <w:rFonts w:ascii="仿宋" w:hAnsi="仿宋" w:eastAsia="仿宋" w:cstheme="minorBidi"/>
          <w:kern w:val="2"/>
          <w:sz w:val="24"/>
          <w:szCs w:val="24"/>
          <w:lang w:val="en-US" w:eastAsia="zh-CN" w:bidi="ar-SA"/>
        </w:rPr>
        <w:t>.</w:t>
      </w:r>
      <w:r>
        <w:rPr>
          <w:rFonts w:hint="eastAsia" w:ascii="仿宋" w:hAnsi="仿宋" w:eastAsia="仿宋" w:cs="仿宋"/>
          <w:color w:val="000000" w:themeColor="text1"/>
          <w:sz w:val="24"/>
          <w:lang w:val="en-US" w:eastAsia="zh-CN"/>
          <w14:textFill>
            <w14:solidFill>
              <w14:schemeClr w14:val="tx1"/>
            </w14:solidFill>
          </w14:textFill>
        </w:rPr>
        <w:t>工艺建模</w:t>
      </w:r>
    </w:p>
    <w:p w14:paraId="6814B29E">
      <w:pPr>
        <w:numPr>
          <w:ilvl w:val="-4"/>
          <w:numId w:val="0"/>
        </w:numPr>
        <w:spacing w:line="360" w:lineRule="auto"/>
        <w:ind w:left="0" w:leftChars="0" w:firstLine="0" w:firstLineChars="0"/>
        <w:outlineLvl w:val="9"/>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1</w:t>
      </w:r>
      <w:r>
        <w:rPr>
          <w:rFonts w:hint="eastAsia" w:ascii="仿宋" w:hAnsi="仿宋" w:eastAsia="仿宋"/>
          <w:sz w:val="24"/>
          <w:lang w:eastAsia="zh-CN"/>
        </w:rPr>
        <w:t>）</w:t>
      </w:r>
      <w:r>
        <w:rPr>
          <w:rFonts w:hint="eastAsia" w:ascii="仿宋" w:hAnsi="仿宋" w:eastAsia="仿宋"/>
          <w:sz w:val="24"/>
        </w:rPr>
        <w:t>模块功能描述</w:t>
      </w:r>
    </w:p>
    <w:p w14:paraId="191C358B">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1</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进入双碳管理系统主界面，点击左侧</w:t>
      </w:r>
      <w:r>
        <w:rPr>
          <w:rFonts w:hint="eastAsia" w:ascii="仿宋_GB2312" w:hAnsi="仿宋" w:eastAsia="仿宋_GB2312" w:cs="仿宋"/>
          <w:b/>
          <w:sz w:val="24"/>
          <w:szCs w:val="24"/>
        </w:rPr>
        <w:t>制造执行MES</w:t>
      </w:r>
      <w:r>
        <w:rPr>
          <w:rFonts w:hint="eastAsia" w:ascii="仿宋_GB2312" w:hAnsi="仿宋" w:eastAsia="仿宋_GB2312" w:cs="仿宋"/>
          <w:sz w:val="24"/>
          <w:szCs w:val="24"/>
          <w:lang w:eastAsia="zh-Hans"/>
        </w:rPr>
        <w:t>下的</w:t>
      </w:r>
      <w:r>
        <w:rPr>
          <w:rFonts w:hint="eastAsia" w:ascii="仿宋_GB2312" w:hAnsi="仿宋" w:eastAsia="仿宋_GB2312" w:cs="仿宋"/>
          <w:b/>
          <w:sz w:val="24"/>
          <w:szCs w:val="24"/>
        </w:rPr>
        <w:t>工艺建模</w:t>
      </w:r>
      <w:r>
        <w:rPr>
          <w:rFonts w:hint="eastAsia" w:ascii="仿宋_GB2312" w:hAnsi="仿宋" w:eastAsia="仿宋_GB2312" w:cs="仿宋"/>
          <w:sz w:val="24"/>
          <w:szCs w:val="24"/>
          <w:lang w:eastAsia="zh-Hans"/>
        </w:rPr>
        <w:t>标签，进入</w:t>
      </w:r>
      <w:r>
        <w:rPr>
          <w:rFonts w:hint="eastAsia" w:ascii="仿宋_GB2312" w:hAnsi="仿宋" w:eastAsia="仿宋_GB2312" w:cs="仿宋"/>
          <w:b/>
          <w:bCs/>
          <w:sz w:val="24"/>
          <w:szCs w:val="24"/>
        </w:rPr>
        <w:t>工艺建模</w:t>
      </w:r>
      <w:r>
        <w:rPr>
          <w:rFonts w:hint="eastAsia" w:ascii="仿宋_GB2312" w:hAnsi="仿宋" w:eastAsia="仿宋_GB2312" w:cs="仿宋"/>
          <w:bCs/>
          <w:sz w:val="24"/>
          <w:szCs w:val="24"/>
          <w:lang w:eastAsia="zh-Hans"/>
        </w:rPr>
        <w:t>页面</w:t>
      </w:r>
      <w:r>
        <w:rPr>
          <w:rFonts w:hint="eastAsia" w:ascii="仿宋_GB2312" w:hAnsi="仿宋" w:eastAsia="仿宋_GB2312" w:cs="仿宋"/>
          <w:sz w:val="24"/>
          <w:szCs w:val="24"/>
          <w:lang w:eastAsia="zh-Hans"/>
        </w:rPr>
        <w:t>。实现</w:t>
      </w:r>
      <w:r>
        <w:rPr>
          <w:rFonts w:hint="eastAsia" w:ascii="仿宋_GB2312" w:hAnsi="仿宋" w:eastAsia="仿宋_GB2312" w:cs="仿宋"/>
          <w:sz w:val="24"/>
          <w:szCs w:val="24"/>
        </w:rPr>
        <w:t>工艺建模</w:t>
      </w:r>
      <w:r>
        <w:rPr>
          <w:rFonts w:hint="eastAsia" w:ascii="仿宋_GB2312" w:hAnsi="仿宋" w:eastAsia="仿宋_GB2312" w:cs="仿宋"/>
          <w:sz w:val="24"/>
          <w:szCs w:val="24"/>
          <w:lang w:eastAsia="zh-Hans"/>
        </w:rPr>
        <w:t>数据列表显示，数据列表显示内容应包括：</w:t>
      </w:r>
      <w:r>
        <w:rPr>
          <w:rFonts w:hint="eastAsia" w:ascii="仿宋_GB2312" w:hAnsi="仿宋" w:eastAsia="仿宋_GB2312" w:cs="仿宋"/>
          <w:sz w:val="24"/>
          <w:szCs w:val="24"/>
        </w:rPr>
        <w:t>编号、工艺名称、产品、型号、规格、单位、单位耗电量、备注</w:t>
      </w:r>
      <w:r>
        <w:rPr>
          <w:rFonts w:hint="eastAsia" w:ascii="仿宋_GB2312" w:hAnsi="仿宋" w:eastAsia="仿宋_GB2312" w:cs="仿宋"/>
          <w:sz w:val="24"/>
          <w:szCs w:val="24"/>
          <w:lang w:eastAsia="zh-Hans"/>
        </w:rPr>
        <w:t>【修改】和【删除】按钮</w:t>
      </w:r>
      <w:r>
        <w:rPr>
          <w:rFonts w:hint="eastAsia" w:ascii="仿宋_GB2312" w:hAnsi="仿宋" w:eastAsia="仿宋_GB2312" w:cs="仿宋"/>
          <w:sz w:val="24"/>
          <w:szCs w:val="24"/>
        </w:rPr>
        <w:t>，分页</w:t>
      </w:r>
      <w:r>
        <w:rPr>
          <w:rFonts w:hint="eastAsia" w:ascii="仿宋_GB2312" w:hAnsi="仿宋" w:eastAsia="仿宋_GB2312" w:cs="仿宋"/>
          <w:bCs/>
          <w:sz w:val="24"/>
          <w:szCs w:val="24"/>
          <w:lang w:eastAsia="zh-Hans"/>
        </w:rPr>
        <w:t>。</w:t>
      </w:r>
    </w:p>
    <w:p w14:paraId="6A3EE452">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2</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点击【修改】按钮后弹出「修改</w:t>
      </w:r>
      <w:r>
        <w:rPr>
          <w:rFonts w:hint="eastAsia" w:ascii="仿宋_GB2312" w:hAnsi="仿宋" w:eastAsia="仿宋_GB2312" w:cs="仿宋"/>
          <w:sz w:val="24"/>
          <w:szCs w:val="24"/>
        </w:rPr>
        <w:t>产品建模</w:t>
      </w:r>
      <w:r>
        <w:rPr>
          <w:rFonts w:hint="eastAsia" w:ascii="仿宋_GB2312" w:hAnsi="仿宋" w:eastAsia="仿宋_GB2312" w:cs="仿宋"/>
          <w:sz w:val="24"/>
          <w:szCs w:val="24"/>
          <w:lang w:eastAsia="zh-Hans"/>
        </w:rPr>
        <w:t>」对话框，对话框中可修改内容包括：</w:t>
      </w:r>
      <w:r>
        <w:rPr>
          <w:rFonts w:hint="eastAsia" w:ascii="仿宋_GB2312" w:hAnsi="仿宋" w:eastAsia="仿宋_GB2312" w:cs="仿宋"/>
          <w:sz w:val="24"/>
          <w:szCs w:val="24"/>
        </w:rPr>
        <w:t>产品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、工艺名称（</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）、单位耗电量（</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）、备注、工艺描述；</w:t>
      </w:r>
      <w:r>
        <w:rPr>
          <w:rFonts w:hint="eastAsia" w:ascii="仿宋_GB2312" w:hAnsi="仿宋" w:eastAsia="仿宋_GB2312" w:cs="仿宋"/>
          <w:sz w:val="24"/>
          <w:szCs w:val="24"/>
          <w:lang w:eastAsia="zh-Hans"/>
        </w:rPr>
        <w:t>修改完成后点击【确定】按钮可保存修改内容并刷新数据列表，若点击【取消】按钮可关闭对话框。点击【删除】按钮可删除</w:t>
      </w:r>
      <w:r>
        <w:rPr>
          <w:rFonts w:hint="eastAsia" w:ascii="仿宋_GB2312" w:hAnsi="仿宋" w:eastAsia="仿宋_GB2312" w:cs="仿宋"/>
          <w:sz w:val="24"/>
          <w:szCs w:val="24"/>
        </w:rPr>
        <w:t>工艺建模</w:t>
      </w:r>
      <w:r>
        <w:rPr>
          <w:rFonts w:hint="eastAsia" w:ascii="仿宋_GB2312" w:hAnsi="仿宋" w:eastAsia="仿宋_GB2312" w:cs="仿宋"/>
          <w:sz w:val="24"/>
          <w:szCs w:val="24"/>
          <w:lang w:eastAsia="zh-Hans"/>
        </w:rPr>
        <w:t>信息数据并提示“删除成功”字样</w:t>
      </w:r>
      <w:r>
        <w:rPr>
          <w:rFonts w:hint="eastAsia" w:ascii="仿宋_GB2312" w:hAnsi="仿宋" w:eastAsia="仿宋_GB2312" w:cs="仿宋"/>
          <w:bCs/>
          <w:sz w:val="24"/>
          <w:szCs w:val="24"/>
          <w:lang w:eastAsia="zh-Hans"/>
        </w:rPr>
        <w:t>。</w:t>
      </w:r>
    </w:p>
    <w:p w14:paraId="09C9FAEE">
      <w:pPr>
        <w:pStyle w:val="6"/>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3</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数据列表上方搜索框中输入</w:t>
      </w:r>
      <w:r>
        <w:rPr>
          <w:rFonts w:hint="eastAsia" w:ascii="仿宋_GB2312" w:hAnsi="仿宋" w:eastAsia="仿宋_GB2312" w:cs="仿宋"/>
          <w:sz w:val="24"/>
          <w:szCs w:val="24"/>
        </w:rPr>
        <w:t>工艺名称</w:t>
      </w:r>
      <w:r>
        <w:rPr>
          <w:rFonts w:hint="eastAsia" w:ascii="仿宋_GB2312" w:hAnsi="仿宋" w:eastAsia="仿宋_GB2312" w:cs="仿宋"/>
          <w:sz w:val="24"/>
          <w:szCs w:val="24"/>
          <w:lang w:eastAsia="zh-Hans"/>
        </w:rPr>
        <w:t>后点击【搜索】按钮，可实现按搜索条件模糊查询的功能并刷新列表数据，若点击【重置】按钮可清空输入的查询条件。</w:t>
      </w:r>
    </w:p>
    <w:p w14:paraId="24AC2779">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4</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数据列表上方显示【新建】按钮，点击【新建】按钮后，在弹出的「添加</w:t>
      </w:r>
      <w:r>
        <w:rPr>
          <w:rFonts w:hint="eastAsia" w:ascii="仿宋_GB2312" w:hAnsi="仿宋" w:eastAsia="仿宋_GB2312" w:cs="仿宋"/>
          <w:sz w:val="24"/>
          <w:szCs w:val="24"/>
        </w:rPr>
        <w:t>工艺建模</w:t>
      </w:r>
      <w:r>
        <w:rPr>
          <w:rFonts w:hint="eastAsia" w:ascii="仿宋_GB2312" w:hAnsi="仿宋" w:eastAsia="仿宋_GB2312" w:cs="仿宋"/>
          <w:sz w:val="24"/>
          <w:szCs w:val="24"/>
          <w:lang w:eastAsia="zh-Hans"/>
        </w:rPr>
        <w:t>」对话框中输入</w:t>
      </w:r>
      <w:r>
        <w:rPr>
          <w:rFonts w:hint="eastAsia" w:ascii="仿宋_GB2312" w:hAnsi="仿宋" w:eastAsia="仿宋_GB2312" w:cs="仿宋"/>
          <w:sz w:val="24"/>
          <w:szCs w:val="24"/>
        </w:rPr>
        <w:t>产品</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、工艺名称（</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）、单位耗电量（</w:t>
      </w:r>
      <w:r>
        <w:rPr>
          <w:rFonts w:hint="eastAsia" w:ascii="仿宋_GB2312" w:hAnsi="仿宋" w:eastAsia="仿宋_GB2312" w:cs="仿宋"/>
          <w:sz w:val="24"/>
          <w:szCs w:val="24"/>
          <w:lang w:eastAsia="zh-Hans"/>
        </w:rPr>
        <w:t>*必填项</w:t>
      </w:r>
      <w:r>
        <w:rPr>
          <w:rFonts w:hint="eastAsia" w:ascii="仿宋_GB2312" w:hAnsi="仿宋" w:eastAsia="仿宋_GB2312" w:cs="仿宋"/>
          <w:sz w:val="24"/>
          <w:szCs w:val="24"/>
        </w:rPr>
        <w:t>）、备注、工艺描述</w:t>
      </w:r>
      <w:r>
        <w:rPr>
          <w:rFonts w:hint="eastAsia" w:ascii="仿宋_GB2312" w:hAnsi="仿宋" w:eastAsia="仿宋_GB2312" w:cs="仿宋"/>
          <w:sz w:val="24"/>
          <w:szCs w:val="24"/>
          <w:lang w:eastAsia="zh-Hans"/>
        </w:rPr>
        <w:t>后点击【确定】按钮可新建</w:t>
      </w:r>
      <w:r>
        <w:rPr>
          <w:rFonts w:hint="eastAsia" w:ascii="仿宋_GB2312" w:hAnsi="仿宋" w:eastAsia="仿宋_GB2312" w:cs="仿宋"/>
          <w:sz w:val="24"/>
          <w:szCs w:val="24"/>
        </w:rPr>
        <w:t>工艺建模</w:t>
      </w:r>
      <w:r>
        <w:rPr>
          <w:rFonts w:hint="eastAsia" w:ascii="仿宋_GB2312" w:hAnsi="仿宋" w:eastAsia="仿宋_GB2312" w:cs="仿宋"/>
          <w:sz w:val="24"/>
          <w:szCs w:val="24"/>
          <w:lang w:eastAsia="zh-Hans"/>
        </w:rPr>
        <w:t>数据并提示“新建成功”字样，若点击【取消】按钮可关闭对话框。</w:t>
      </w:r>
    </w:p>
    <w:p w14:paraId="2BC53293">
      <w:pPr>
        <w:pStyle w:val="2"/>
      </w:pPr>
    </w:p>
    <w:p w14:paraId="36662096">
      <w:pPr>
        <w:pStyle w:val="2"/>
        <w:numPr>
          <w:ilvl w:val="-4"/>
          <w:numId w:val="0"/>
        </w:numPr>
        <w:ind w:left="0" w:leftChars="0" w:firstLine="0" w:firstLineChars="0"/>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2</w:t>
      </w:r>
      <w:r>
        <w:rPr>
          <w:rFonts w:hint="eastAsia" w:ascii="仿宋" w:hAnsi="仿宋" w:eastAsia="仿宋"/>
          <w:sz w:val="24"/>
          <w:lang w:eastAsia="zh-CN"/>
        </w:rPr>
        <w:t>）</w:t>
      </w:r>
      <w:r>
        <w:rPr>
          <w:rFonts w:hint="eastAsia" w:ascii="仿宋" w:hAnsi="仿宋" w:eastAsia="仿宋"/>
          <w:sz w:val="24"/>
        </w:rPr>
        <w:t>功能业务流程</w:t>
      </w:r>
    </w:p>
    <w:p w14:paraId="5466E190">
      <w:pPr>
        <w:pStyle w:val="6"/>
        <w:rPr>
          <w:rFonts w:hint="eastAsia"/>
        </w:rPr>
      </w:pPr>
      <w:r>
        <w:rPr>
          <w:rFonts w:hint="eastAsia"/>
        </w:rPr>
        <w:object>
          <v:shape id="_x0000_i1043" o:spt="75" type="#_x0000_t75" style="height:251.55pt;width:414.85pt;" o:ole="t" filled="f" o:preferrelative="t" stroked="f" coordsize="21600,21600">
            <v:path/>
            <v:fill on="f" focussize="0,0"/>
            <v:stroke on="f"/>
            <v:imagedata r:id="rId36" o:title=""/>
            <o:lock v:ext="edit" aspectratio="f"/>
            <w10:wrap type="none"/>
            <w10:anchorlock/>
          </v:shape>
          <o:OLEObject Type="Embed" ProgID="Visio.Drawing.15" ShapeID="_x0000_i1043" DrawAspect="Content" ObjectID="_1468075740" r:id="rId35">
            <o:LockedField>false</o:LockedField>
          </o:OLEObject>
        </w:object>
      </w:r>
    </w:p>
    <w:p w14:paraId="72A11BAB">
      <w:pPr>
        <w:pStyle w:val="2"/>
        <w:numPr>
          <w:ilvl w:val="0"/>
          <w:numId w:val="3"/>
        </w:numPr>
        <w:ind w:left="0" w:leftChars="0" w:firstLine="0" w:firstLineChars="0"/>
        <w:rPr>
          <w:rFonts w:hint="eastAsia" w:ascii="仿宋" w:hAnsi="仿宋" w:eastAsia="仿宋"/>
          <w:sz w:val="24"/>
        </w:rPr>
      </w:pPr>
      <w:r>
        <w:rPr>
          <w:rFonts w:hint="eastAsia" w:ascii="仿宋" w:hAnsi="仿宋" w:eastAsia="仿宋"/>
          <w:sz w:val="24"/>
        </w:rPr>
        <w:t>用例图</w:t>
      </w:r>
    </w:p>
    <w:p w14:paraId="42217C17">
      <w:pPr>
        <w:pStyle w:val="6"/>
        <w:numPr>
          <w:numId w:val="0"/>
        </w:numPr>
      </w:pPr>
      <w:r>
        <w:object>
          <v:shape id="_x0000_i1044" o:spt="75" type="#_x0000_t75" style="height:210.4pt;width:414.75pt;" o:ole="t" filled="f" o:preferrelative="t" stroked="f" coordsize="21600,21600">
            <v:path/>
            <v:fill on="f" focussize="0,0"/>
            <v:stroke on="f"/>
            <v:imagedata r:id="rId38" o:title=""/>
            <o:lock v:ext="edit" aspectratio="f"/>
            <w10:wrap type="none"/>
            <w10:anchorlock/>
          </v:shape>
          <o:OLEObject Type="Embed" ProgID="Visio.Drawing.15" ShapeID="_x0000_i1044" DrawAspect="Content" ObjectID="_1468075741" r:id="rId37">
            <o:LockedField>false</o:LockedField>
          </o:OLEObject>
        </w:object>
      </w:r>
    </w:p>
    <w:p w14:paraId="5FEA4A53">
      <w:pPr>
        <w:pStyle w:val="2"/>
        <w:numPr>
          <w:ilvl w:val="0"/>
          <w:numId w:val="3"/>
        </w:numPr>
        <w:ind w:left="0" w:leftChars="0" w:firstLine="0" w:firstLineChars="0"/>
        <w:rPr>
          <w:rFonts w:hint="eastAsia" w:ascii="仿宋" w:hAnsi="仿宋" w:eastAsia="仿宋"/>
          <w:sz w:val="24"/>
        </w:rPr>
      </w:pPr>
      <w:r>
        <w:rPr>
          <w:rFonts w:hint="eastAsia" w:ascii="仿宋" w:hAnsi="仿宋" w:eastAsia="仿宋"/>
          <w:sz w:val="24"/>
        </w:rPr>
        <w:t>类图</w:t>
      </w:r>
    </w:p>
    <w:p w14:paraId="2AD5BEA0">
      <w:pPr>
        <w:pStyle w:val="6"/>
        <w:numPr>
          <w:numId w:val="0"/>
        </w:numPr>
        <w:ind w:leftChars="0"/>
      </w:pPr>
      <w:r>
        <w:object>
          <v:shape id="_x0000_i1045" o:spt="75" type="#_x0000_t75" style="height:222.6pt;width:187.2pt;" o:ole="t" filled="f" o:preferrelative="t" stroked="f" coordsize="21600,21600">
            <v:path/>
            <v:fill on="f" focussize="0,0"/>
            <v:stroke on="f"/>
            <v:imagedata r:id="rId40" o:title=""/>
            <o:lock v:ext="edit" aspectratio="f"/>
            <w10:wrap type="none"/>
            <w10:anchorlock/>
          </v:shape>
          <o:OLEObject Type="Embed" ProgID="Visio.Drawing.15" ShapeID="_x0000_i1045" DrawAspect="Content" ObjectID="_1468075742" r:id="rId39">
            <o:LockedField>false</o:LockedField>
          </o:OLEObject>
        </w:object>
      </w:r>
    </w:p>
    <w:p w14:paraId="1007DA44">
      <w:pPr>
        <w:pStyle w:val="2"/>
        <w:numPr>
          <w:ilvl w:val="0"/>
          <w:numId w:val="3"/>
        </w:numPr>
        <w:ind w:left="0" w:leftChars="0" w:firstLine="0" w:firstLineChars="0"/>
        <w:rPr>
          <w:rFonts w:hint="eastAsia" w:ascii="仿宋" w:hAnsi="仿宋" w:eastAsia="仿宋"/>
          <w:sz w:val="24"/>
        </w:rPr>
      </w:pPr>
      <w:r>
        <w:rPr>
          <w:rFonts w:hint="eastAsia" w:ascii="仿宋" w:hAnsi="仿宋" w:eastAsia="仿宋"/>
          <w:sz w:val="24"/>
        </w:rPr>
        <w:t>时序图</w:t>
      </w:r>
    </w:p>
    <w:p w14:paraId="5BE9C733">
      <w:pPr>
        <w:pStyle w:val="6"/>
        <w:numPr>
          <w:numId w:val="0"/>
        </w:numPr>
        <w:ind w:leftChars="0"/>
      </w:pPr>
      <w:r>
        <w:object>
          <v:shape id="_x0000_i1046" o:spt="75" type="#_x0000_t75" style="height:379.55pt;width:414.85pt;" o:ole="t" filled="f" o:preferrelative="t" stroked="f" coordsize="21600,21600">
            <v:path/>
            <v:fill on="f" focussize="0,0"/>
            <v:stroke on="f"/>
            <v:imagedata r:id="rId42" o:title=""/>
            <o:lock v:ext="edit" aspectratio="f"/>
            <w10:wrap type="none"/>
            <w10:anchorlock/>
          </v:shape>
          <o:OLEObject Type="Embed" ProgID="Visio.Drawing.15" ShapeID="_x0000_i1046" DrawAspect="Content" ObjectID="_1468075743" r:id="rId41">
            <o:LockedField>false</o:LockedField>
          </o:OLEObject>
        </w:object>
      </w:r>
    </w:p>
    <w:p w14:paraId="088690C5">
      <w:pPr>
        <w:pStyle w:val="2"/>
        <w:numPr>
          <w:ilvl w:val="0"/>
          <w:numId w:val="3"/>
        </w:numPr>
        <w:ind w:left="0" w:leftChars="0" w:firstLine="0" w:firstLineChars="0"/>
        <w:rPr>
          <w:rFonts w:hint="eastAsia" w:ascii="仿宋" w:hAnsi="仿宋" w:eastAsia="仿宋"/>
          <w:sz w:val="24"/>
        </w:rPr>
      </w:pPr>
      <w:r>
        <w:rPr>
          <w:rFonts w:hint="eastAsia" w:ascii="仿宋" w:hAnsi="仿宋" w:eastAsia="仿宋"/>
          <w:sz w:val="24"/>
        </w:rPr>
        <w:t>E-R图</w:t>
      </w:r>
    </w:p>
    <w:p w14:paraId="5C942A1D">
      <w:pPr>
        <w:pStyle w:val="6"/>
        <w:numPr>
          <w:numId w:val="0"/>
        </w:numPr>
        <w:ind w:leftChars="0"/>
        <w:rPr>
          <w:rFonts w:hint="eastAsia"/>
        </w:rPr>
      </w:pPr>
      <w:r>
        <w:rPr>
          <w:rFonts w:hint="eastAsia"/>
        </w:rPr>
        <w:object>
          <v:shape id="_x0000_i1047" o:spt="75" type="#_x0000_t75" style="height:98.05pt;width:414.95pt;" o:ole="t" filled="f" o:preferrelative="t" stroked="f" coordsize="21600,21600">
            <v:path/>
            <v:fill on="f" focussize="0,0"/>
            <v:stroke on="f"/>
            <v:imagedata r:id="rId44" o:title=""/>
            <o:lock v:ext="edit" aspectratio="f"/>
            <w10:wrap type="none"/>
            <w10:anchorlock/>
          </v:shape>
          <o:OLEObject Type="Embed" ProgID="Visio.Drawing.15" ShapeID="_x0000_i1047" DrawAspect="Content" ObjectID="_1468075744" r:id="rId43">
            <o:LockedField>false</o:LockedField>
          </o:OLEObject>
        </w:object>
      </w:r>
    </w:p>
    <w:p w14:paraId="1447089E">
      <w:pPr>
        <w:numPr>
          <w:ilvl w:val="0"/>
          <w:numId w:val="0"/>
        </w:numPr>
        <w:spacing w:line="360" w:lineRule="auto"/>
        <w:ind w:left="420" w:leftChars="0" w:firstLine="420" w:firstLineChars="0"/>
        <w:outlineLvl w:val="3"/>
        <w:rPr>
          <w:rFonts w:hint="default" w:ascii="仿宋" w:hAnsi="仿宋" w:eastAsia="仿宋"/>
          <w:sz w:val="24"/>
          <w:lang w:val="en-US"/>
        </w:rPr>
      </w:pPr>
      <w:r>
        <w:rPr>
          <w:rFonts w:hint="eastAsia" w:ascii="仿宋" w:hAnsi="仿宋" w:eastAsia="仿宋" w:cstheme="minorBidi"/>
          <w:kern w:val="2"/>
          <w:sz w:val="24"/>
          <w:szCs w:val="24"/>
          <w:lang w:val="en-US" w:eastAsia="zh-CN" w:bidi="ar-SA"/>
        </w:rPr>
        <w:t>5</w:t>
      </w:r>
      <w:r>
        <w:rPr>
          <w:rFonts w:ascii="仿宋" w:hAnsi="仿宋" w:eastAsia="仿宋" w:cstheme="minorBidi"/>
          <w:kern w:val="2"/>
          <w:sz w:val="24"/>
          <w:szCs w:val="24"/>
          <w:lang w:val="en-US" w:eastAsia="zh-CN" w:bidi="ar-SA"/>
        </w:rPr>
        <w:t>.</w:t>
      </w:r>
      <w:r>
        <w:rPr>
          <w:rFonts w:hint="eastAsia" w:ascii="仿宋" w:hAnsi="仿宋" w:eastAsia="仿宋" w:cs="仿宋"/>
          <w:color w:val="000000" w:themeColor="text1"/>
          <w:sz w:val="24"/>
          <w:lang w:val="en-US" w:eastAsia="zh-CN"/>
          <w14:textFill>
            <w14:solidFill>
              <w14:schemeClr w14:val="tx1"/>
            </w14:solidFill>
          </w14:textFill>
        </w:rPr>
        <w:t>平台动态</w:t>
      </w:r>
    </w:p>
    <w:p w14:paraId="6596321D">
      <w:pPr>
        <w:numPr>
          <w:ilvl w:val="-4"/>
          <w:numId w:val="0"/>
        </w:numPr>
        <w:spacing w:line="360" w:lineRule="auto"/>
        <w:ind w:left="0" w:leftChars="0" w:firstLine="0" w:firstLineChars="0"/>
        <w:outlineLvl w:val="9"/>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1</w:t>
      </w:r>
      <w:r>
        <w:rPr>
          <w:rFonts w:hint="eastAsia" w:ascii="仿宋" w:hAnsi="仿宋" w:eastAsia="仿宋"/>
          <w:sz w:val="24"/>
          <w:lang w:eastAsia="zh-CN"/>
        </w:rPr>
        <w:t>）</w:t>
      </w:r>
      <w:r>
        <w:rPr>
          <w:rFonts w:hint="eastAsia" w:ascii="仿宋" w:hAnsi="仿宋" w:eastAsia="仿宋"/>
          <w:sz w:val="24"/>
        </w:rPr>
        <w:t>模块功能描述</w:t>
      </w:r>
    </w:p>
    <w:p w14:paraId="7B1DE53A">
      <w:pPr>
        <w:spacing w:line="360" w:lineRule="auto"/>
        <w:ind w:firstLine="480" w:firstLineChars="200"/>
        <w:rPr>
          <w:rFonts w:ascii="仿宋_GB2312" w:hAnsi="仿宋" w:eastAsia="仿宋_GB2312"/>
          <w:sz w:val="24"/>
          <w:szCs w:val="24"/>
        </w:rPr>
      </w:pPr>
      <w:r>
        <w:rPr>
          <w:rFonts w:hint="eastAsia" w:ascii="仿宋_GB2312" w:hAnsi="仿宋" w:eastAsia="仿宋_GB2312" w:cs="宋体"/>
          <w:sz w:val="24"/>
          <w:szCs w:val="24"/>
        </w:rPr>
        <w:t>1.</w:t>
      </w:r>
      <w:r>
        <w:rPr>
          <w:rFonts w:hint="eastAsia" w:ascii="仿宋_GB2312" w:hAnsi="仿宋" w:eastAsia="仿宋_GB2312" w:cs="宋体"/>
          <w:sz w:val="24"/>
          <w:szCs w:val="24"/>
          <w:lang w:eastAsia="zh-Hans"/>
        </w:rPr>
        <w:t>进入双碳招投标网主界面，点击页面上方平台动态菜单，进入平台动态列表页。实现平台动态数据列表显示，数据列表内容包括：固定icon，动态标题和发布时间。</w:t>
      </w:r>
    </w:p>
    <w:p w14:paraId="1E57D311">
      <w:pPr>
        <w:spacing w:line="360" w:lineRule="auto"/>
        <w:ind w:firstLine="480" w:firstLineChars="200"/>
      </w:pPr>
      <w:r>
        <w:rPr>
          <w:rFonts w:hint="eastAsia" w:ascii="仿宋_GB2312" w:hAnsi="仿宋" w:eastAsia="仿宋_GB2312" w:cs="宋体"/>
          <w:sz w:val="24"/>
          <w:szCs w:val="24"/>
        </w:rPr>
        <w:t>2.</w:t>
      </w:r>
      <w:r>
        <w:rPr>
          <w:rFonts w:hint="eastAsia" w:ascii="仿宋_GB2312" w:hAnsi="仿宋" w:eastAsia="仿宋_GB2312" w:cs="宋体"/>
          <w:sz w:val="24"/>
          <w:szCs w:val="24"/>
          <w:lang w:eastAsia="zh-Hans"/>
        </w:rPr>
        <w:t>点击数据项目，页面跳转至动态详情页。页面显示动态信息、发布时间。</w:t>
      </w:r>
    </w:p>
    <w:p w14:paraId="04823026">
      <w:pPr>
        <w:pStyle w:val="2"/>
        <w:numPr>
          <w:ilvl w:val="-4"/>
          <w:numId w:val="0"/>
        </w:numPr>
        <w:ind w:left="0" w:leftChars="0" w:firstLine="0" w:firstLineChars="0"/>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2</w:t>
      </w:r>
      <w:r>
        <w:rPr>
          <w:rFonts w:hint="eastAsia" w:ascii="仿宋" w:hAnsi="仿宋" w:eastAsia="仿宋"/>
          <w:sz w:val="24"/>
          <w:lang w:eastAsia="zh-CN"/>
        </w:rPr>
        <w:t>）</w:t>
      </w:r>
      <w:r>
        <w:rPr>
          <w:rFonts w:hint="eastAsia" w:ascii="仿宋" w:hAnsi="仿宋" w:eastAsia="仿宋"/>
          <w:sz w:val="24"/>
        </w:rPr>
        <w:t>功能业务流程</w:t>
      </w:r>
    </w:p>
    <w:p w14:paraId="525CB30B">
      <w:pPr>
        <w:pStyle w:val="6"/>
        <w:rPr>
          <w:rFonts w:hint="eastAsia"/>
        </w:rPr>
      </w:pPr>
      <w:r>
        <w:rPr>
          <w:rFonts w:hint="eastAsia"/>
        </w:rPr>
        <w:object>
          <v:shape id="_x0000_i1059" o:spt="75" type="#_x0000_t75" style="height:277.8pt;width:73.8pt;" o:ole="t" filled="f" o:preferrelative="t" stroked="f" coordsize="21600,21600">
            <v:path/>
            <v:fill on="f" focussize="0,0"/>
            <v:stroke on="f"/>
            <v:imagedata r:id="rId46" o:title=""/>
            <o:lock v:ext="edit" aspectratio="f"/>
            <w10:wrap type="none"/>
            <w10:anchorlock/>
          </v:shape>
          <o:OLEObject Type="Embed" ProgID="Visio.Drawing.15" ShapeID="_x0000_i1059" DrawAspect="Content" ObjectID="_1468075745" r:id="rId45">
            <o:LockedField>false</o:LockedField>
          </o:OLEObject>
        </w:object>
      </w:r>
    </w:p>
    <w:p w14:paraId="17366A1B">
      <w:pPr>
        <w:pStyle w:val="2"/>
        <w:numPr>
          <w:ilvl w:val="0"/>
          <w:numId w:val="4"/>
        </w:numPr>
        <w:ind w:left="0" w:leftChars="0" w:firstLine="0" w:firstLineChars="0"/>
        <w:rPr>
          <w:rFonts w:hint="eastAsia" w:ascii="仿宋" w:hAnsi="仿宋" w:eastAsia="仿宋"/>
          <w:sz w:val="24"/>
        </w:rPr>
      </w:pPr>
      <w:r>
        <w:rPr>
          <w:rFonts w:hint="eastAsia" w:ascii="仿宋" w:hAnsi="仿宋" w:eastAsia="仿宋"/>
          <w:sz w:val="24"/>
        </w:rPr>
        <w:t>用例图</w:t>
      </w:r>
    </w:p>
    <w:p w14:paraId="439A2666">
      <w:pPr>
        <w:pStyle w:val="6"/>
        <w:numPr>
          <w:numId w:val="0"/>
        </w:numPr>
      </w:pPr>
      <w:r>
        <w:object>
          <v:shape id="_x0000_i1060" o:spt="75" type="#_x0000_t75" style="height:212.55pt;width:414.9pt;" o:ole="t" filled="f" o:preferrelative="t" stroked="f" coordsize="21600,21600">
            <v:path/>
            <v:fill on="f" focussize="0,0"/>
            <v:stroke on="f"/>
            <v:imagedata r:id="rId48" o:title=""/>
            <o:lock v:ext="edit" aspectratio="f"/>
            <w10:wrap type="none"/>
            <w10:anchorlock/>
          </v:shape>
          <o:OLEObject Type="Embed" ProgID="Visio.Drawing.15" ShapeID="_x0000_i1060" DrawAspect="Content" ObjectID="_1468075746" r:id="rId47">
            <o:LockedField>false</o:LockedField>
          </o:OLEObject>
        </w:object>
      </w:r>
    </w:p>
    <w:p w14:paraId="4306A960">
      <w:pPr>
        <w:pStyle w:val="2"/>
        <w:numPr>
          <w:ilvl w:val="0"/>
          <w:numId w:val="4"/>
        </w:numPr>
        <w:ind w:left="0" w:leftChars="0" w:firstLine="0" w:firstLineChars="0"/>
        <w:rPr>
          <w:rFonts w:hint="eastAsia" w:ascii="仿宋" w:hAnsi="仿宋" w:eastAsia="仿宋"/>
          <w:sz w:val="24"/>
        </w:rPr>
      </w:pPr>
      <w:r>
        <w:rPr>
          <w:rFonts w:hint="eastAsia" w:ascii="仿宋" w:hAnsi="仿宋" w:eastAsia="仿宋"/>
          <w:sz w:val="24"/>
        </w:rPr>
        <w:t>类图</w:t>
      </w:r>
    </w:p>
    <w:p w14:paraId="580B8FB7">
      <w:pPr>
        <w:pStyle w:val="6"/>
        <w:numPr>
          <w:numId w:val="0"/>
        </w:numPr>
        <w:ind w:leftChars="0"/>
      </w:pPr>
      <w:r>
        <w:object>
          <v:shape id="_x0000_i1050" o:spt="75" type="#_x0000_t75" style="height:258.6pt;width:187.2pt;" o:ole="t" filled="f" o:preferrelative="t" stroked="f" coordsize="21600,21600">
            <v:path/>
            <v:fill on="f" focussize="0,0"/>
            <v:stroke on="f"/>
            <v:imagedata r:id="rId50" o:title=""/>
            <o:lock v:ext="edit" aspectratio="f"/>
            <w10:wrap type="none"/>
            <w10:anchorlock/>
          </v:shape>
          <o:OLEObject Type="Embed" ProgID="Visio.Drawing.15" ShapeID="_x0000_i1050" DrawAspect="Content" ObjectID="_1468075747" r:id="rId49">
            <o:LockedField>false</o:LockedField>
          </o:OLEObject>
        </w:object>
      </w:r>
      <w:r>
        <w:object>
          <v:shape id="_x0000_i1061" o:spt="75" type="#_x0000_t75" style="height:240.6pt;width:187.2pt;" o:ole="t" filled="f" o:preferrelative="t" stroked="f" coordsize="21600,21600">
            <v:path/>
            <v:fill on="f" focussize="0,0"/>
            <v:stroke on="f"/>
            <v:imagedata r:id="rId52" o:title=""/>
            <o:lock v:ext="edit" aspectratio="f"/>
            <w10:wrap type="none"/>
            <w10:anchorlock/>
          </v:shape>
          <o:OLEObject Type="Embed" ProgID="Visio.Drawing.15" ShapeID="_x0000_i1061" DrawAspect="Content" ObjectID="_1468075748" r:id="rId51">
            <o:LockedField>false</o:LockedField>
          </o:OLEObject>
        </w:object>
      </w:r>
    </w:p>
    <w:p w14:paraId="126A74D3">
      <w:pPr>
        <w:pStyle w:val="2"/>
        <w:numPr>
          <w:ilvl w:val="0"/>
          <w:numId w:val="4"/>
        </w:numPr>
        <w:ind w:left="0" w:leftChars="0" w:firstLine="0" w:firstLineChars="0"/>
        <w:rPr>
          <w:rFonts w:hint="eastAsia" w:ascii="仿宋" w:hAnsi="仿宋" w:eastAsia="仿宋"/>
          <w:sz w:val="24"/>
        </w:rPr>
      </w:pPr>
      <w:r>
        <w:rPr>
          <w:rFonts w:hint="eastAsia" w:ascii="仿宋" w:hAnsi="仿宋" w:eastAsia="仿宋"/>
          <w:sz w:val="24"/>
        </w:rPr>
        <w:t>时序图</w:t>
      </w:r>
    </w:p>
    <w:p w14:paraId="60D0ABB3">
      <w:pPr>
        <w:pStyle w:val="6"/>
        <w:numPr>
          <w:numId w:val="0"/>
        </w:numPr>
        <w:ind w:leftChars="0"/>
      </w:pPr>
      <w:r>
        <w:object>
          <v:shape id="_x0000_i1056" o:spt="75" type="#_x0000_t75" style="height:379.55pt;width:414.85pt;" o:ole="t" filled="f" o:preferrelative="t" stroked="f" coordsize="21600,21600">
            <v:path/>
            <v:fill on="f" focussize="0,0"/>
            <v:stroke on="f"/>
            <v:imagedata r:id="rId54" o:title=""/>
            <o:lock v:ext="edit" aspectratio="f"/>
            <w10:wrap type="none"/>
            <w10:anchorlock/>
          </v:shape>
          <o:OLEObject Type="Embed" ProgID="Visio.Drawing.15" ShapeID="_x0000_i1056" DrawAspect="Content" ObjectID="_1468075749" r:id="rId53">
            <o:LockedField>false</o:LockedField>
          </o:OLEObject>
        </w:object>
      </w:r>
    </w:p>
    <w:p w14:paraId="36B06E71">
      <w:pPr>
        <w:pStyle w:val="2"/>
        <w:numPr>
          <w:ilvl w:val="0"/>
          <w:numId w:val="4"/>
        </w:numPr>
        <w:ind w:left="0" w:leftChars="0" w:firstLine="0" w:firstLineChars="0"/>
        <w:rPr>
          <w:rFonts w:hint="eastAsia" w:ascii="仿宋" w:hAnsi="仿宋" w:eastAsia="仿宋"/>
          <w:sz w:val="24"/>
        </w:rPr>
      </w:pPr>
      <w:r>
        <w:rPr>
          <w:rFonts w:hint="eastAsia" w:ascii="仿宋" w:hAnsi="仿宋" w:eastAsia="仿宋"/>
          <w:sz w:val="24"/>
        </w:rPr>
        <w:t>E-R图</w:t>
      </w:r>
    </w:p>
    <w:p w14:paraId="7AD7F1EE">
      <w:pPr>
        <w:pStyle w:val="6"/>
        <w:numPr>
          <w:numId w:val="0"/>
        </w:numPr>
        <w:ind w:leftChars="0"/>
        <w:rPr>
          <w:rFonts w:hint="eastAsia"/>
        </w:rPr>
      </w:pPr>
      <w:r>
        <w:rPr>
          <w:rFonts w:hint="eastAsia"/>
        </w:rPr>
        <w:object>
          <v:shape id="_x0000_i1069" o:spt="75" type="#_x0000_t75" style="height:257.4pt;width:400.2pt;" o:ole="t" filled="f" o:preferrelative="t" stroked="f" coordsize="21600,21600">
            <v:path/>
            <v:fill on="f" focussize="0,0"/>
            <v:stroke on="f"/>
            <v:imagedata r:id="rId56" o:title=""/>
            <o:lock v:ext="edit" aspectratio="f"/>
            <w10:wrap type="none"/>
            <w10:anchorlock/>
          </v:shape>
          <o:OLEObject Type="Embed" ProgID="Visio.Drawing.15" ShapeID="_x0000_i1069" DrawAspect="Content" ObjectID="_1468075750" r:id="rId55">
            <o:LockedField>false</o:LockedField>
          </o:OLEObject>
        </w:object>
      </w:r>
    </w:p>
    <w:p w14:paraId="0C7A7E59">
      <w:pPr>
        <w:numPr>
          <w:ilvl w:val="0"/>
          <w:numId w:val="0"/>
        </w:numPr>
        <w:spacing w:line="360" w:lineRule="auto"/>
        <w:ind w:left="420" w:leftChars="0" w:firstLine="420" w:firstLineChars="0"/>
        <w:outlineLvl w:val="3"/>
        <w:rPr>
          <w:rFonts w:hint="default" w:ascii="仿宋" w:hAnsi="仿宋" w:eastAsia="仿宋"/>
          <w:sz w:val="24"/>
          <w:lang w:val="en-US"/>
        </w:rPr>
      </w:pPr>
      <w:r>
        <w:rPr>
          <w:rFonts w:hint="eastAsia" w:ascii="仿宋" w:hAnsi="仿宋" w:eastAsia="仿宋" w:cstheme="minorBidi"/>
          <w:kern w:val="2"/>
          <w:sz w:val="24"/>
          <w:szCs w:val="24"/>
          <w:lang w:val="en-US" w:eastAsia="zh-CN" w:bidi="ar-SA"/>
        </w:rPr>
        <w:t>6</w:t>
      </w:r>
      <w:r>
        <w:rPr>
          <w:rFonts w:ascii="仿宋" w:hAnsi="仿宋" w:eastAsia="仿宋" w:cstheme="minorBidi"/>
          <w:kern w:val="2"/>
          <w:sz w:val="24"/>
          <w:szCs w:val="24"/>
          <w:lang w:val="en-US" w:eastAsia="zh-CN" w:bidi="ar-SA"/>
        </w:rPr>
        <w:t>.</w:t>
      </w:r>
      <w:r>
        <w:rPr>
          <w:rFonts w:hint="eastAsia" w:ascii="仿宋" w:hAnsi="仿宋" w:eastAsia="仿宋"/>
          <w:sz w:val="24"/>
          <w:lang w:val="en-US" w:eastAsia="zh-CN"/>
        </w:rPr>
        <w:t>信息公告</w:t>
      </w:r>
    </w:p>
    <w:p w14:paraId="0F55BA6B">
      <w:pPr>
        <w:numPr>
          <w:ilvl w:val="-4"/>
          <w:numId w:val="0"/>
        </w:numPr>
        <w:spacing w:line="360" w:lineRule="auto"/>
        <w:ind w:left="0" w:leftChars="0" w:firstLine="0" w:firstLineChars="0"/>
        <w:outlineLvl w:val="9"/>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1</w:t>
      </w:r>
      <w:r>
        <w:rPr>
          <w:rFonts w:hint="eastAsia" w:ascii="仿宋" w:hAnsi="仿宋" w:eastAsia="仿宋"/>
          <w:sz w:val="24"/>
          <w:lang w:eastAsia="zh-CN"/>
        </w:rPr>
        <w:t>）</w:t>
      </w:r>
      <w:r>
        <w:rPr>
          <w:rFonts w:hint="eastAsia" w:ascii="仿宋" w:hAnsi="仿宋" w:eastAsia="仿宋"/>
          <w:sz w:val="24"/>
        </w:rPr>
        <w:t>模块功能描述</w:t>
      </w:r>
    </w:p>
    <w:p w14:paraId="0CCD7821">
      <w:pPr>
        <w:spacing w:line="360" w:lineRule="auto"/>
        <w:ind w:firstLine="480" w:firstLineChars="200"/>
        <w:rPr>
          <w:rFonts w:ascii="仿宋_GB2312" w:hAnsi="仿宋" w:eastAsia="仿宋_GB2312" w:cs="宋体"/>
          <w:sz w:val="24"/>
          <w:szCs w:val="24"/>
          <w:lang w:eastAsia="zh-Hans"/>
        </w:rPr>
      </w:pPr>
      <w:r>
        <w:rPr>
          <w:rFonts w:hint="eastAsia" w:ascii="仿宋_GB2312" w:hAnsi="仿宋" w:eastAsia="仿宋_GB2312" w:cs="宋体"/>
          <w:sz w:val="24"/>
          <w:szCs w:val="24"/>
        </w:rPr>
        <w:t>1.</w:t>
      </w:r>
      <w:r>
        <w:rPr>
          <w:rFonts w:hint="eastAsia" w:ascii="仿宋_GB2312" w:hAnsi="仿宋" w:eastAsia="仿宋_GB2312" w:cs="宋体"/>
          <w:sz w:val="24"/>
          <w:szCs w:val="24"/>
          <w:lang w:eastAsia="zh-Hans"/>
        </w:rPr>
        <w:t>进入双碳招投标网主界面，点击页面中下方信息公告分类标签，进入对应公告列表页。实现公告信息数据列表显示，数据列表内容包括：固定icon，公告名称和发布时间。</w:t>
      </w:r>
    </w:p>
    <w:p w14:paraId="41864029">
      <w:pPr>
        <w:spacing w:line="360" w:lineRule="auto"/>
        <w:ind w:firstLine="480" w:firstLineChars="200"/>
        <w:rPr>
          <w:rFonts w:ascii="仿宋_GB2312" w:hAnsi="仿宋" w:eastAsia="仿宋_GB2312" w:cs="宋体"/>
          <w:sz w:val="24"/>
          <w:szCs w:val="24"/>
          <w:lang w:eastAsia="zh-Hans"/>
        </w:rPr>
      </w:pPr>
      <w:r>
        <w:rPr>
          <w:rFonts w:hint="eastAsia" w:ascii="仿宋_GB2312" w:hAnsi="仿宋" w:eastAsia="仿宋_GB2312" w:cs="宋体"/>
          <w:sz w:val="24"/>
          <w:szCs w:val="24"/>
        </w:rPr>
        <w:t>2.</w:t>
      </w:r>
      <w:r>
        <w:rPr>
          <w:rFonts w:hint="eastAsia" w:ascii="仿宋_GB2312" w:hAnsi="仿宋" w:eastAsia="仿宋_GB2312" w:cs="宋体"/>
          <w:sz w:val="24"/>
          <w:szCs w:val="24"/>
          <w:lang w:eastAsia="zh-Hans"/>
        </w:rPr>
        <w:t>点击数据项目，页面跳转至公告信息详情页。页面显示公告信息、发布企业、发布时间和附件，点击附件名称进行下载。</w:t>
      </w:r>
    </w:p>
    <w:p w14:paraId="0969DEF9">
      <w:pPr>
        <w:pStyle w:val="2"/>
      </w:pPr>
    </w:p>
    <w:p w14:paraId="75DB1511">
      <w:pPr>
        <w:pStyle w:val="2"/>
        <w:numPr>
          <w:ilvl w:val="0"/>
          <w:numId w:val="5"/>
        </w:numPr>
        <w:ind w:left="0" w:leftChars="0" w:firstLine="0" w:firstLineChars="0"/>
        <w:rPr>
          <w:rFonts w:hint="eastAsia" w:ascii="仿宋" w:hAnsi="仿宋" w:eastAsia="仿宋"/>
          <w:sz w:val="24"/>
        </w:rPr>
      </w:pPr>
      <w:r>
        <w:rPr>
          <w:rFonts w:hint="eastAsia" w:ascii="仿宋" w:hAnsi="仿宋" w:eastAsia="仿宋"/>
          <w:sz w:val="24"/>
        </w:rPr>
        <w:t>功能业务流程</w:t>
      </w:r>
    </w:p>
    <w:p w14:paraId="36CD4DBA">
      <w:pPr>
        <w:pStyle w:val="6"/>
        <w:numPr>
          <w:numId w:val="0"/>
        </w:numPr>
        <w:rPr>
          <w:rFonts w:hint="eastAsia"/>
        </w:rPr>
      </w:pPr>
      <w:r>
        <w:rPr>
          <w:rFonts w:hint="eastAsia"/>
        </w:rPr>
        <w:object>
          <v:shape id="_x0000_i1058" o:spt="75" type="#_x0000_t75" style="height:277.8pt;width:76.2pt;" o:ole="t" filled="f" o:preferrelative="t" stroked="f" coordsize="21600,21600">
            <v:path/>
            <v:fill on="f" focussize="0,0"/>
            <v:stroke on="f"/>
            <v:imagedata r:id="rId58" o:title=""/>
            <o:lock v:ext="edit" aspectratio="f"/>
            <w10:wrap type="none"/>
            <w10:anchorlock/>
          </v:shape>
          <o:OLEObject Type="Embed" ProgID="Visio.Drawing.15" ShapeID="_x0000_i1058" DrawAspect="Content" ObjectID="_1468075751" r:id="rId57">
            <o:LockedField>false</o:LockedField>
          </o:OLEObject>
        </w:object>
      </w:r>
    </w:p>
    <w:p w14:paraId="2B179CFF">
      <w:pPr>
        <w:pStyle w:val="2"/>
        <w:numPr>
          <w:ilvl w:val="0"/>
          <w:numId w:val="5"/>
        </w:numPr>
        <w:ind w:left="0" w:leftChars="0" w:firstLine="0" w:firstLineChars="0"/>
        <w:rPr>
          <w:rFonts w:hint="eastAsia" w:ascii="仿宋" w:hAnsi="仿宋" w:eastAsia="仿宋"/>
          <w:sz w:val="24"/>
        </w:rPr>
      </w:pPr>
      <w:r>
        <w:rPr>
          <w:rFonts w:hint="eastAsia" w:ascii="仿宋" w:hAnsi="仿宋" w:eastAsia="仿宋"/>
          <w:sz w:val="24"/>
        </w:rPr>
        <w:t>用例图</w:t>
      </w:r>
    </w:p>
    <w:p w14:paraId="55001AAE">
      <w:pPr>
        <w:pStyle w:val="6"/>
        <w:numPr>
          <w:numId w:val="0"/>
        </w:numPr>
        <w:ind w:leftChars="0"/>
      </w:pPr>
      <w:r>
        <w:object>
          <v:shape id="_x0000_i1063" o:spt="75" type="#_x0000_t75" style="height:212.55pt;width:414.9pt;" o:ole="t" filled="f" o:preferrelative="t" stroked="f" coordsize="21600,21600">
            <v:path/>
            <v:fill on="f" focussize="0,0"/>
            <v:stroke on="f"/>
            <v:imagedata r:id="rId60" o:title=""/>
            <o:lock v:ext="edit" aspectratio="f"/>
            <w10:wrap type="none"/>
            <w10:anchorlock/>
          </v:shape>
          <o:OLEObject Type="Embed" ProgID="Visio.Drawing.15" ShapeID="_x0000_i1063" DrawAspect="Content" ObjectID="_1468075752" r:id="rId59">
            <o:LockedField>false</o:LockedField>
          </o:OLEObject>
        </w:object>
      </w:r>
    </w:p>
    <w:p w14:paraId="6C7C4B6B">
      <w:pPr>
        <w:pStyle w:val="2"/>
        <w:numPr>
          <w:ilvl w:val="0"/>
          <w:numId w:val="5"/>
        </w:numPr>
        <w:ind w:left="0" w:leftChars="0" w:firstLine="0" w:firstLineChars="0"/>
        <w:rPr>
          <w:rFonts w:hint="eastAsia" w:ascii="仿宋" w:hAnsi="仿宋" w:eastAsia="仿宋"/>
          <w:sz w:val="24"/>
        </w:rPr>
      </w:pPr>
      <w:r>
        <w:rPr>
          <w:rFonts w:hint="eastAsia" w:ascii="仿宋" w:hAnsi="仿宋" w:eastAsia="仿宋"/>
          <w:sz w:val="24"/>
        </w:rPr>
        <w:t>类图</w:t>
      </w:r>
    </w:p>
    <w:p w14:paraId="7BD728A0">
      <w:pPr>
        <w:pStyle w:val="6"/>
        <w:numPr>
          <w:numId w:val="0"/>
        </w:numPr>
        <w:ind w:leftChars="0"/>
      </w:pPr>
      <w:r>
        <w:object>
          <v:shape id="_x0000_i1066" o:spt="75" type="#_x0000_t75" style="height:343.35pt;width:414.9pt;" o:ole="t" filled="f" o:preferrelative="t" stroked="f" coordsize="21600,21600">
            <v:path/>
            <v:fill on="f" focussize="0,0"/>
            <v:stroke on="f"/>
            <v:imagedata r:id="rId62" o:title=""/>
            <o:lock v:ext="edit" aspectratio="f"/>
            <w10:wrap type="none"/>
            <w10:anchorlock/>
          </v:shape>
          <o:OLEObject Type="Embed" ProgID="Visio.Drawing.15" ShapeID="_x0000_i1066" DrawAspect="Content" ObjectID="_1468075753" r:id="rId61">
            <o:LockedField>false</o:LockedField>
          </o:OLEObject>
        </w:object>
      </w:r>
    </w:p>
    <w:p w14:paraId="30151F1C">
      <w:pPr>
        <w:pStyle w:val="2"/>
        <w:numPr>
          <w:ilvl w:val="0"/>
          <w:numId w:val="5"/>
        </w:numPr>
        <w:ind w:left="0" w:leftChars="0" w:firstLine="0" w:firstLineChars="0"/>
        <w:rPr>
          <w:rFonts w:hint="eastAsia" w:ascii="仿宋" w:hAnsi="仿宋" w:eastAsia="仿宋"/>
          <w:sz w:val="24"/>
        </w:rPr>
      </w:pPr>
      <w:r>
        <w:rPr>
          <w:rFonts w:hint="eastAsia" w:ascii="仿宋" w:hAnsi="仿宋" w:eastAsia="仿宋"/>
          <w:sz w:val="24"/>
        </w:rPr>
        <w:t>时序图</w:t>
      </w:r>
    </w:p>
    <w:p w14:paraId="73C51121">
      <w:pPr>
        <w:pStyle w:val="6"/>
        <w:numPr>
          <w:numId w:val="0"/>
        </w:numPr>
        <w:ind w:leftChars="0"/>
      </w:pPr>
      <w:r>
        <w:object>
          <v:shape id="_x0000_i1067" o:spt="75" type="#_x0000_t75" style="height:379.55pt;width:414.85pt;" o:ole="t" filled="f" o:preferrelative="t" stroked="f" coordsize="21600,21600">
            <v:path/>
            <v:fill on="f" focussize="0,0"/>
            <v:stroke on="f"/>
            <v:imagedata r:id="rId64" o:title=""/>
            <o:lock v:ext="edit" aspectratio="f"/>
            <w10:wrap type="none"/>
            <w10:anchorlock/>
          </v:shape>
          <o:OLEObject Type="Embed" ProgID="Visio.Drawing.15" ShapeID="_x0000_i1067" DrawAspect="Content" ObjectID="_1468075754" r:id="rId63">
            <o:LockedField>false</o:LockedField>
          </o:OLEObject>
        </w:object>
      </w:r>
    </w:p>
    <w:p w14:paraId="56B7E5B0">
      <w:pPr>
        <w:pStyle w:val="2"/>
        <w:numPr>
          <w:ilvl w:val="0"/>
          <w:numId w:val="5"/>
        </w:numPr>
        <w:ind w:left="0" w:leftChars="0" w:firstLine="0" w:firstLineChars="0"/>
        <w:rPr>
          <w:rFonts w:hint="eastAsia" w:ascii="仿宋" w:hAnsi="仿宋" w:eastAsia="仿宋"/>
          <w:sz w:val="24"/>
        </w:rPr>
      </w:pPr>
      <w:r>
        <w:rPr>
          <w:rFonts w:hint="eastAsia" w:ascii="仿宋" w:hAnsi="仿宋" w:eastAsia="仿宋"/>
          <w:sz w:val="24"/>
        </w:rPr>
        <w:t>E-R图</w:t>
      </w:r>
    </w:p>
    <w:p w14:paraId="5A5446F6">
      <w:pPr>
        <w:pStyle w:val="6"/>
        <w:numPr>
          <w:numId w:val="0"/>
        </w:numPr>
        <w:ind w:leftChars="0"/>
        <w:rPr>
          <w:rFonts w:hint="eastAsia"/>
        </w:rPr>
      </w:pPr>
      <w:r>
        <w:rPr>
          <w:rFonts w:hint="eastAsia"/>
        </w:rPr>
        <w:object>
          <v:shape id="_x0000_i1071" o:spt="75" type="#_x0000_t75" style="height:257.4pt;width:366pt;" o:ole="t" filled="f" o:preferrelative="t" stroked="f" coordsize="21600,21600">
            <v:path/>
            <v:fill on="f" focussize="0,0"/>
            <v:stroke on="f"/>
            <v:imagedata r:id="rId66" o:title=""/>
            <o:lock v:ext="edit" aspectratio="f"/>
            <w10:wrap type="none"/>
            <w10:anchorlock/>
          </v:shape>
          <o:OLEObject Type="Embed" ProgID="Visio.Drawing.15" ShapeID="_x0000_i1071" DrawAspect="Content" ObjectID="_1468075755" r:id="rId65">
            <o:LockedField>false</o:LockedField>
          </o:OLEObject>
        </w:object>
      </w:r>
    </w:p>
    <w:p w14:paraId="12A08EAA">
      <w:pPr>
        <w:numPr>
          <w:ilvl w:val="-4"/>
          <w:numId w:val="0"/>
        </w:numPr>
        <w:spacing w:line="360" w:lineRule="auto"/>
        <w:ind w:left="420" w:leftChars="0" w:firstLine="420" w:firstLineChars="0"/>
        <w:outlineLvl w:val="3"/>
        <w:rPr>
          <w:rFonts w:hint="eastAsia" w:ascii="仿宋" w:hAnsi="仿宋" w:eastAsia="仿宋"/>
          <w:sz w:val="24"/>
          <w:lang w:val="en-US" w:eastAsia="zh-CN"/>
        </w:rPr>
      </w:pPr>
      <w:r>
        <w:rPr>
          <w:rFonts w:hint="eastAsia" w:ascii="仿宋" w:hAnsi="仿宋" w:eastAsia="仿宋"/>
          <w:sz w:val="24"/>
          <w:lang w:val="en-US" w:eastAsia="zh-CN"/>
        </w:rPr>
        <w:t>7.数据可视化</w:t>
      </w:r>
    </w:p>
    <w:p w14:paraId="2668B5F5">
      <w:pPr>
        <w:numPr>
          <w:ilvl w:val="-4"/>
          <w:numId w:val="0"/>
        </w:numPr>
        <w:spacing w:line="360" w:lineRule="auto"/>
        <w:ind w:left="0" w:leftChars="0" w:firstLine="0" w:firstLineChars="0"/>
        <w:outlineLvl w:val="9"/>
        <w:rPr>
          <w:rFonts w:hint="eastAsia" w:ascii="仿宋" w:hAnsi="仿宋" w:eastAsia="仿宋"/>
          <w:sz w:val="24"/>
        </w:rPr>
      </w:pPr>
      <w:r>
        <w:rPr>
          <w:rFonts w:hint="eastAsia" w:ascii="仿宋" w:hAnsi="仿宋" w:eastAsia="仿宋"/>
          <w:sz w:val="24"/>
          <w:lang w:eastAsia="zh-CN"/>
        </w:rPr>
        <w:t>（</w:t>
      </w:r>
      <w:r>
        <w:rPr>
          <w:rFonts w:hint="eastAsia" w:ascii="仿宋" w:hAnsi="仿宋" w:eastAsia="仿宋"/>
          <w:sz w:val="24"/>
          <w:lang w:val="en-US" w:eastAsia="zh-CN"/>
        </w:rPr>
        <w:t>1</w:t>
      </w:r>
      <w:r>
        <w:rPr>
          <w:rFonts w:hint="eastAsia" w:ascii="仿宋" w:hAnsi="仿宋" w:eastAsia="仿宋"/>
          <w:sz w:val="24"/>
          <w:lang w:eastAsia="zh-CN"/>
        </w:rPr>
        <w:t>）</w:t>
      </w:r>
      <w:r>
        <w:rPr>
          <w:rFonts w:hint="eastAsia" w:ascii="仿宋" w:hAnsi="仿宋" w:eastAsia="仿宋"/>
          <w:sz w:val="24"/>
        </w:rPr>
        <w:t>模块功能描述</w:t>
      </w:r>
    </w:p>
    <w:p w14:paraId="26F11A0D">
      <w:pPr>
        <w:spacing w:line="360" w:lineRule="auto"/>
        <w:ind w:firstLine="480" w:firstLineChars="200"/>
        <w:rPr>
          <w:rFonts w:ascii="仿宋_GB2312" w:hAnsi="仿宋" w:eastAsia="仿宋_GB2312" w:cs="仿宋"/>
          <w:sz w:val="24"/>
          <w:szCs w:val="24"/>
        </w:rPr>
      </w:pPr>
      <w:r>
        <w:rPr>
          <w:rFonts w:hint="eastAsia" w:ascii="仿宋_GB2312" w:hAnsi="仿宋" w:eastAsia="仿宋_GB2312" w:cs="仿宋"/>
          <w:sz w:val="24"/>
          <w:szCs w:val="24"/>
        </w:rPr>
        <w:t>可视化平台中，数据分别通过仪表盘、环状图、柱形图、曲线图、滚动表格等多种形式展示数据变化。</w:t>
      </w:r>
    </w:p>
    <w:p w14:paraId="0A81320D">
      <w:pPr>
        <w:spacing w:line="360" w:lineRule="auto"/>
        <w:ind w:firstLine="480" w:firstLineChars="200"/>
        <w:rPr>
          <w:rFonts w:ascii="仿宋_GB2312" w:hAnsi="仿宋" w:eastAsia="仿宋_GB2312" w:cs="仿宋"/>
          <w:bCs/>
          <w:sz w:val="24"/>
          <w:szCs w:val="24"/>
          <w:lang w:eastAsia="zh-Hans"/>
        </w:rPr>
      </w:pPr>
      <w:r>
        <w:rPr>
          <w:rFonts w:hint="eastAsia" w:ascii="仿宋_GB2312" w:hAnsi="仿宋" w:eastAsia="仿宋_GB2312" w:cs="仿宋"/>
          <w:sz w:val="24"/>
          <w:szCs w:val="24"/>
        </w:rPr>
        <w:t>可视化平台大致分为左、中、右三部分，左侧由能耗总览、耗能占比、库存预警构成，中间由数据总览、销售计划完成率构成，右侧由销售统计、销售排名（TOP8）、生产统计构成。平台右上角动态显示当前系统日期、星期、时间</w:t>
      </w:r>
      <w:r>
        <w:rPr>
          <w:rFonts w:hint="eastAsia" w:ascii="仿宋_GB2312" w:hAnsi="仿宋" w:eastAsia="仿宋_GB2312" w:cs="仿宋"/>
          <w:bCs/>
          <w:sz w:val="24"/>
          <w:szCs w:val="24"/>
        </w:rPr>
        <w:t>。</w:t>
      </w:r>
    </w:p>
    <w:p w14:paraId="1969E196">
      <w:pPr>
        <w:spacing w:line="360" w:lineRule="auto"/>
        <w:ind w:firstLine="480" w:firstLineChars="200"/>
        <w:rPr>
          <w:rFonts w:ascii="仿宋_GB2312" w:hAnsi="仿宋" w:eastAsia="仿宋_GB2312" w:cs="仿宋"/>
          <w:sz w:val="24"/>
          <w:szCs w:val="24"/>
        </w:rPr>
      </w:pPr>
      <w:r>
        <w:rPr>
          <w:rFonts w:hint="eastAsia" w:ascii="仿宋_GB2312" w:hAnsi="仿宋" w:eastAsia="仿宋_GB2312" w:cs="仿宋"/>
          <w:sz w:val="24"/>
          <w:szCs w:val="24"/>
        </w:rPr>
        <w:t>在管理端进行添加数据后，数据可视化图表进行相应变化。</w:t>
      </w:r>
    </w:p>
    <w:p w14:paraId="0DFFE833">
      <w:pPr>
        <w:spacing w:line="360" w:lineRule="auto"/>
        <w:ind w:firstLine="480" w:firstLineChars="200"/>
        <w:rPr>
          <w:rFonts w:ascii="仿宋_GB2312" w:hAnsi="仿宋" w:eastAsia="仿宋_GB2312" w:cs="仿宋"/>
          <w:bCs/>
          <w:sz w:val="24"/>
          <w:szCs w:val="24"/>
          <w:lang w:eastAsia="zh-Hans"/>
        </w:rPr>
      </w:pPr>
      <w:r>
        <w:rPr>
          <w:rFonts w:hint="eastAsia" w:ascii="仿宋_GB2312" w:hAnsi="仿宋" w:eastAsia="仿宋_GB2312" w:cs="仿宋"/>
          <w:sz w:val="24"/>
          <w:szCs w:val="24"/>
          <w:lang w:eastAsia="zh-Hans"/>
        </w:rPr>
        <w:t>1</w:t>
      </w:r>
      <w:r>
        <w:rPr>
          <w:rFonts w:hint="eastAsia" w:ascii="仿宋_GB2312" w:hAnsi="仿宋" w:eastAsia="仿宋_GB2312" w:cs="仿宋"/>
          <w:sz w:val="24"/>
          <w:szCs w:val="24"/>
        </w:rPr>
        <w:t>.能耗总览仪表盘，统计分析</w:t>
      </w:r>
      <w:r>
        <w:rPr>
          <w:rFonts w:hint="eastAsia" w:ascii="仿宋_GB2312" w:hAnsi="仿宋" w:eastAsia="仿宋_GB2312" w:cs="仿宋"/>
          <w:sz w:val="24"/>
          <w:szCs w:val="24"/>
          <w:lang w:eastAsia="zh-Hans"/>
        </w:rPr>
        <w:t>耗电量、耗水量、碳排放量的总数</w:t>
      </w:r>
      <w:r>
        <w:rPr>
          <w:rFonts w:hint="eastAsia" w:ascii="仿宋_GB2312" w:hAnsi="仿宋" w:eastAsia="仿宋_GB2312" w:cs="仿宋"/>
          <w:sz w:val="24"/>
          <w:szCs w:val="24"/>
        </w:rPr>
        <w:t>，以不同颜色的仪表盘形式展示</w:t>
      </w:r>
      <w:r>
        <w:rPr>
          <w:rFonts w:hint="eastAsia" w:ascii="仿宋_GB2312" w:hAnsi="仿宋" w:eastAsia="仿宋_GB2312" w:cs="仿宋"/>
          <w:sz w:val="24"/>
          <w:szCs w:val="24"/>
          <w:lang w:eastAsia="zh-Hans"/>
        </w:rPr>
        <w:t>耗电量、耗水量、碳排放量的总数，</w:t>
      </w:r>
      <w:r>
        <w:rPr>
          <w:rFonts w:hint="eastAsia" w:ascii="仿宋_GB2312" w:hAnsi="仿宋" w:eastAsia="仿宋_GB2312" w:cs="仿宋"/>
          <w:sz w:val="24"/>
          <w:szCs w:val="24"/>
        </w:rPr>
        <w:t>在环状图中间区域显示各数据的数据值</w:t>
      </w:r>
      <w:r>
        <w:rPr>
          <w:rFonts w:hint="eastAsia" w:ascii="仿宋_GB2312" w:hAnsi="仿宋" w:eastAsia="仿宋_GB2312" w:cs="仿宋"/>
          <w:bCs/>
          <w:sz w:val="24"/>
          <w:szCs w:val="24"/>
          <w:lang w:eastAsia="zh-Hans"/>
        </w:rPr>
        <w:t>。</w:t>
      </w:r>
    </w:p>
    <w:p w14:paraId="2D7BA28D">
      <w:pPr>
        <w:spacing w:line="360" w:lineRule="auto"/>
        <w:ind w:firstLine="480" w:firstLineChars="200"/>
        <w:rPr>
          <w:rFonts w:ascii="仿宋_GB2312" w:hAnsi="仿宋" w:eastAsia="仿宋_GB2312" w:cs="仿宋"/>
          <w:sz w:val="24"/>
          <w:szCs w:val="24"/>
          <w:lang w:eastAsia="zh-Hans"/>
        </w:rPr>
      </w:pPr>
      <w:r>
        <w:rPr>
          <w:rFonts w:hint="eastAsia" w:ascii="仿宋_GB2312" w:hAnsi="仿宋" w:eastAsia="仿宋_GB2312" w:cs="仿宋"/>
          <w:sz w:val="24"/>
          <w:szCs w:val="24"/>
          <w:lang w:eastAsia="zh-Hans"/>
        </w:rPr>
        <w:t>2</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能耗</w:t>
      </w:r>
      <w:r>
        <w:rPr>
          <w:rFonts w:hint="eastAsia" w:ascii="仿宋_GB2312" w:hAnsi="仿宋" w:eastAsia="仿宋_GB2312" w:cs="仿宋"/>
          <w:sz w:val="24"/>
          <w:szCs w:val="24"/>
        </w:rPr>
        <w:t>占比环状</w:t>
      </w:r>
      <w:r>
        <w:rPr>
          <w:rFonts w:hint="eastAsia" w:ascii="仿宋_GB2312" w:hAnsi="仿宋" w:eastAsia="仿宋_GB2312" w:cs="仿宋"/>
          <w:sz w:val="24"/>
          <w:szCs w:val="24"/>
          <w:lang w:eastAsia="zh-Hans"/>
        </w:rPr>
        <w:t>图</w:t>
      </w:r>
      <w:r>
        <w:rPr>
          <w:rFonts w:hint="eastAsia" w:ascii="仿宋_GB2312" w:hAnsi="仿宋" w:eastAsia="仿宋_GB2312" w:cs="仿宋"/>
          <w:sz w:val="24"/>
          <w:szCs w:val="24"/>
        </w:rPr>
        <w:t>，</w:t>
      </w:r>
      <w:r>
        <w:rPr>
          <w:rFonts w:hint="eastAsia" w:ascii="仿宋_GB2312" w:hAnsi="仿宋" w:eastAsia="仿宋_GB2312" w:cs="仿宋"/>
          <w:sz w:val="24"/>
          <w:szCs w:val="24"/>
          <w:lang w:eastAsia="zh-Hans"/>
        </w:rPr>
        <w:t>请分析各能</w:t>
      </w:r>
      <w:bookmarkStart w:id="134" w:name="_GoBack"/>
      <w:bookmarkEnd w:id="134"/>
      <w:r>
        <w:rPr>
          <w:rFonts w:hint="eastAsia" w:ascii="仿宋_GB2312" w:hAnsi="仿宋" w:eastAsia="仿宋_GB2312" w:cs="仿宋"/>
          <w:sz w:val="24"/>
          <w:szCs w:val="24"/>
          <w:lang w:eastAsia="zh-Hans"/>
        </w:rPr>
        <w:t>耗的消耗数占能耗总数的比例，扇形图中包括两部分内容</w:t>
      </w:r>
      <w:r>
        <w:rPr>
          <w:rFonts w:hint="eastAsia" w:ascii="仿宋_GB2312" w:hAnsi="仿宋" w:eastAsia="仿宋_GB2312" w:cs="仿宋"/>
          <w:bCs/>
          <w:sz w:val="24"/>
          <w:szCs w:val="24"/>
        </w:rPr>
        <w:t>。</w:t>
      </w:r>
      <w:r>
        <w:rPr>
          <w:rFonts w:hint="eastAsia" w:ascii="仿宋_GB2312" w:hAnsi="仿宋" w:eastAsia="仿宋_GB2312" w:cs="仿宋"/>
          <w:sz w:val="24"/>
          <w:szCs w:val="24"/>
          <w:lang w:eastAsia="zh-Hans"/>
        </w:rPr>
        <w:t>能耗占比图中需显示办公耗电量、</w:t>
      </w:r>
      <w:r>
        <w:rPr>
          <w:rFonts w:hint="eastAsia" w:ascii="仿宋_GB2312" w:hAnsi="仿宋" w:eastAsia="仿宋_GB2312" w:cs="仿宋"/>
          <w:sz w:val="24"/>
          <w:szCs w:val="24"/>
        </w:rPr>
        <w:t>办公用水量、</w:t>
      </w:r>
      <w:r>
        <w:rPr>
          <w:rFonts w:hint="eastAsia" w:ascii="仿宋_GB2312" w:hAnsi="仿宋" w:eastAsia="仿宋_GB2312" w:cs="仿宋"/>
          <w:sz w:val="24"/>
          <w:szCs w:val="24"/>
          <w:lang w:eastAsia="zh-Hans"/>
        </w:rPr>
        <w:t>生产用水量、生产耗电量的数量及占能耗总数的比例。</w:t>
      </w:r>
      <w:r>
        <w:rPr>
          <w:rFonts w:hint="eastAsia" w:ascii="仿宋_GB2312" w:hAnsi="仿宋" w:eastAsia="仿宋_GB2312" w:cs="仿宋"/>
          <w:sz w:val="24"/>
          <w:szCs w:val="24"/>
        </w:rPr>
        <w:t>环状</w:t>
      </w:r>
      <w:r>
        <w:rPr>
          <w:rFonts w:hint="eastAsia" w:ascii="仿宋_GB2312" w:hAnsi="仿宋" w:eastAsia="仿宋_GB2312" w:cs="仿宋"/>
          <w:sz w:val="24"/>
          <w:szCs w:val="24"/>
          <w:lang w:eastAsia="zh-Hans"/>
        </w:rPr>
        <w:t>图应用不同颜色区分显示各个能耗的占比，中间区域需显示能耗总数。</w:t>
      </w:r>
    </w:p>
    <w:p w14:paraId="6F029EC1">
      <w:pPr>
        <w:pStyle w:val="2"/>
      </w:pPr>
    </w:p>
    <w:p w14:paraId="0F72FE83">
      <w:pPr>
        <w:pStyle w:val="2"/>
        <w:numPr>
          <w:ilvl w:val="0"/>
          <w:numId w:val="6"/>
        </w:numPr>
        <w:ind w:left="0" w:leftChars="0" w:firstLine="0" w:firstLineChars="0"/>
        <w:rPr>
          <w:rFonts w:hint="eastAsia" w:ascii="仿宋" w:hAnsi="仿宋" w:eastAsia="仿宋"/>
          <w:sz w:val="24"/>
        </w:rPr>
      </w:pPr>
      <w:r>
        <w:rPr>
          <w:rFonts w:hint="eastAsia" w:ascii="仿宋" w:hAnsi="仿宋" w:eastAsia="仿宋"/>
          <w:sz w:val="24"/>
        </w:rPr>
        <w:t>功能业务流程</w:t>
      </w:r>
    </w:p>
    <w:p w14:paraId="4DC2BACF">
      <w:pPr>
        <w:pStyle w:val="6"/>
        <w:numPr>
          <w:numId w:val="0"/>
        </w:numPr>
        <w:rPr>
          <w:rFonts w:hint="eastAsia"/>
        </w:rPr>
      </w:pPr>
    </w:p>
    <w:p w14:paraId="21D40A39">
      <w:pPr>
        <w:pStyle w:val="2"/>
        <w:ind w:left="0" w:leftChars="0" w:firstLine="0" w:firstLineChars="0"/>
        <w:rPr>
          <w:rFonts w:ascii="仿宋" w:hAnsi="仿宋" w:eastAsia="仿宋"/>
          <w:sz w:val="24"/>
        </w:rPr>
      </w:pPr>
      <w:r>
        <w:rPr>
          <w:rFonts w:hint="eastAsia" w:ascii="仿宋" w:hAnsi="仿宋" w:eastAsia="仿宋"/>
          <w:sz w:val="24"/>
        </w:rPr>
        <w:t>（3）用例图</w:t>
      </w:r>
    </w:p>
    <w:p w14:paraId="660A5C1A">
      <w:pPr>
        <w:pStyle w:val="2"/>
        <w:ind w:left="0" w:leftChars="0" w:firstLine="0" w:firstLineChars="0"/>
        <w:rPr>
          <w:rFonts w:ascii="仿宋" w:hAnsi="仿宋" w:eastAsia="仿宋"/>
          <w:sz w:val="24"/>
        </w:rPr>
      </w:pPr>
      <w:r>
        <w:rPr>
          <w:rFonts w:hint="eastAsia" w:ascii="仿宋" w:hAnsi="仿宋" w:eastAsia="仿宋"/>
          <w:sz w:val="24"/>
        </w:rPr>
        <w:t>（4）类图</w:t>
      </w:r>
    </w:p>
    <w:p w14:paraId="517D74A2">
      <w:pPr>
        <w:pStyle w:val="2"/>
        <w:ind w:left="0" w:leftChars="0" w:firstLine="0" w:firstLineChars="0"/>
        <w:rPr>
          <w:rFonts w:ascii="仿宋" w:hAnsi="仿宋" w:eastAsia="仿宋"/>
          <w:sz w:val="24"/>
        </w:rPr>
      </w:pPr>
      <w:r>
        <w:rPr>
          <w:rFonts w:hint="eastAsia" w:ascii="仿宋" w:hAnsi="仿宋" w:eastAsia="仿宋"/>
          <w:sz w:val="24"/>
        </w:rPr>
        <w:t>（5）时序图</w:t>
      </w:r>
    </w:p>
    <w:p w14:paraId="09924FE3">
      <w:pPr>
        <w:pStyle w:val="2"/>
        <w:ind w:left="0" w:leftChars="0" w:firstLine="0" w:firstLineChars="0"/>
        <w:rPr>
          <w:rFonts w:hint="eastAsia" w:ascii="仿宋" w:hAnsi="仿宋" w:eastAsia="仿宋"/>
          <w:sz w:val="24"/>
        </w:rPr>
      </w:pPr>
      <w:r>
        <w:rPr>
          <w:rFonts w:hint="eastAsia" w:ascii="仿宋" w:hAnsi="仿宋" w:eastAsia="仿宋"/>
          <w:sz w:val="24"/>
        </w:rPr>
        <w:t>（6）E-R图</w:t>
      </w:r>
    </w:p>
    <w:p w14:paraId="749AA8FA">
      <w:pPr>
        <w:pStyle w:val="2"/>
        <w:numPr>
          <w:numId w:val="0"/>
        </w:numPr>
        <w:ind w:left="420" w:leftChars="0" w:firstLine="420" w:firstLineChars="0"/>
        <w:rPr>
          <w:rFonts w:hint="default"/>
          <w:lang w:val="en-US"/>
        </w:rPr>
      </w:pPr>
    </w:p>
    <w:p w14:paraId="3C8E9D67">
      <w:pPr>
        <w:pStyle w:val="2"/>
        <w:ind w:firstLine="210"/>
        <w:jc w:val="both"/>
      </w:pPr>
    </w:p>
    <w:p w14:paraId="7EE3D287">
      <w:pPr>
        <w:pStyle w:val="6"/>
      </w:pPr>
    </w:p>
    <w:p w14:paraId="05108DDE">
      <w:pPr>
        <w:pStyle w:val="2"/>
        <w:ind w:firstLine="0"/>
      </w:pPr>
    </w:p>
    <w:p w14:paraId="671F24D5">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75" w:name="_Toc912600280"/>
      <w:bookmarkStart w:id="76" w:name="_Toc54878033"/>
      <w:bookmarkStart w:id="77" w:name="_Toc9340"/>
      <w:bookmarkStart w:id="78" w:name="_Toc29752"/>
      <w:bookmarkStart w:id="79" w:name="_Toc520191993"/>
      <w:bookmarkStart w:id="80" w:name="_Toc122772011"/>
      <w:bookmarkStart w:id="81" w:name="_Toc1981979239"/>
      <w:r>
        <w:rPr>
          <w:rFonts w:hint="eastAsia" w:ascii="仿宋" w:hAnsi="仿宋" w:eastAsia="仿宋" w:cs="仿宋"/>
          <w:snapToGrid w:val="0"/>
          <w:color w:val="000000" w:themeColor="text1"/>
          <w:sz w:val="24"/>
          <w14:textFill>
            <w14:solidFill>
              <w14:schemeClr w14:val="tx1"/>
            </w14:solidFill>
          </w14:textFill>
        </w:rPr>
        <w:t>五、性能需求</w:t>
      </w:r>
      <w:bookmarkEnd w:id="75"/>
      <w:bookmarkEnd w:id="76"/>
      <w:bookmarkEnd w:id="77"/>
      <w:bookmarkEnd w:id="78"/>
      <w:bookmarkEnd w:id="79"/>
      <w:bookmarkEnd w:id="80"/>
      <w:bookmarkEnd w:id="81"/>
    </w:p>
    <w:p w14:paraId="30D4FF82">
      <w:pPr>
        <w:spacing w:line="360" w:lineRule="auto"/>
        <w:ind w:firstLine="560"/>
        <w:rPr>
          <w:rFonts w:ascii="仿宋" w:hAnsi="仿宋" w:eastAsia="仿宋" w:cs="仿宋"/>
          <w:color w:val="000000" w:themeColor="text1"/>
          <w:sz w:val="24"/>
          <w14:textFill>
            <w14:solidFill>
              <w14:schemeClr w14:val="tx1"/>
            </w14:solidFill>
          </w14:textFill>
        </w:rPr>
      </w:pPr>
      <w:r>
        <w:rPr>
          <w:rFonts w:hint="eastAsia" w:ascii="仿宋" w:hAnsi="仿宋" w:eastAsia="仿宋" w:cs="仿宋"/>
          <w:color w:val="000000" w:themeColor="text1"/>
          <w:sz w:val="24"/>
          <w14:textFill>
            <w14:solidFill>
              <w14:schemeClr w14:val="tx1"/>
            </w14:solidFill>
          </w14:textFill>
        </w:rPr>
        <w:t>本节描述用户对系统的性能需求，可能的系统性能需求有：</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5975"/>
      </w:tblGrid>
      <w:tr w14:paraId="5285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vAlign w:val="center"/>
          </w:tcPr>
          <w:p w14:paraId="765AE8ED">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要求</w:t>
            </w:r>
          </w:p>
        </w:tc>
        <w:tc>
          <w:tcPr>
            <w:tcW w:w="5975" w:type="dxa"/>
            <w:shd w:val="pct10" w:color="auto" w:fill="FFFFFF"/>
            <w:vAlign w:val="center"/>
          </w:tcPr>
          <w:p w14:paraId="18A6CFF9">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详细要求</w:t>
            </w:r>
          </w:p>
        </w:tc>
      </w:tr>
      <w:tr w14:paraId="099D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5F8D12F9">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响应时间</w:t>
            </w:r>
          </w:p>
        </w:tc>
        <w:tc>
          <w:tcPr>
            <w:tcW w:w="5975" w:type="dxa"/>
            <w:shd w:val="clear" w:color="auto" w:fill="auto"/>
          </w:tcPr>
          <w:p w14:paraId="421DBB0A">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1000ms</w:t>
            </w:r>
          </w:p>
        </w:tc>
      </w:tr>
      <w:tr w14:paraId="322A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72B872B4">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开放性</w:t>
            </w:r>
          </w:p>
        </w:tc>
        <w:tc>
          <w:tcPr>
            <w:tcW w:w="5975" w:type="dxa"/>
            <w:shd w:val="clear" w:color="auto" w:fill="auto"/>
          </w:tcPr>
          <w:p w14:paraId="29155356">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开放</w:t>
            </w:r>
          </w:p>
        </w:tc>
      </w:tr>
      <w:tr w14:paraId="2D1E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2EE4F4B0">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可靠性</w:t>
            </w:r>
          </w:p>
        </w:tc>
        <w:tc>
          <w:tcPr>
            <w:tcW w:w="5975" w:type="dxa"/>
            <w:shd w:val="clear" w:color="auto" w:fill="auto"/>
          </w:tcPr>
          <w:p w14:paraId="208BC55A">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可靠</w:t>
            </w:r>
          </w:p>
        </w:tc>
      </w:tr>
      <w:tr w14:paraId="4C4D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132FC0C4">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安全性</w:t>
            </w:r>
          </w:p>
        </w:tc>
        <w:tc>
          <w:tcPr>
            <w:tcW w:w="5975" w:type="dxa"/>
            <w:shd w:val="clear" w:color="auto" w:fill="auto"/>
          </w:tcPr>
          <w:p w14:paraId="2A02E663">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安全</w:t>
            </w:r>
          </w:p>
        </w:tc>
      </w:tr>
      <w:tr w14:paraId="5B63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47BF36BC">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系统兼容性</w:t>
            </w:r>
          </w:p>
        </w:tc>
        <w:tc>
          <w:tcPr>
            <w:tcW w:w="5975" w:type="dxa"/>
            <w:shd w:val="clear" w:color="auto" w:fill="auto"/>
          </w:tcPr>
          <w:p w14:paraId="0DA3AE54">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兼容W</w:t>
            </w:r>
            <w:r>
              <w:rPr>
                <w:rFonts w:hint="eastAsia" w:ascii="仿宋" w:hAnsi="仿宋" w:eastAsia="仿宋" w:cs="仿宋"/>
                <w:iCs/>
                <w:color w:val="000000" w:themeColor="text1"/>
                <w:sz w:val="24"/>
                <w:lang w:eastAsia="zh-Hans"/>
                <w14:textFill>
                  <w14:solidFill>
                    <w14:schemeClr w14:val="tx1"/>
                  </w14:solidFill>
                </w14:textFill>
              </w:rPr>
              <w:t>indows</w:t>
            </w:r>
            <w:r>
              <w:rPr>
                <w:rFonts w:hint="eastAsia" w:ascii="仿宋" w:hAnsi="仿宋" w:eastAsia="仿宋" w:cs="仿宋"/>
                <w:iCs/>
                <w:color w:val="000000" w:themeColor="text1"/>
                <w:sz w:val="24"/>
                <w14:textFill>
                  <w14:solidFill>
                    <w14:schemeClr w14:val="tx1"/>
                  </w14:solidFill>
                </w14:textFill>
              </w:rPr>
              <w:t>、Linux系统</w:t>
            </w:r>
          </w:p>
        </w:tc>
      </w:tr>
      <w:tr w14:paraId="7D49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1603847D">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现有资源利用性</w:t>
            </w:r>
          </w:p>
        </w:tc>
        <w:tc>
          <w:tcPr>
            <w:tcW w:w="5975" w:type="dxa"/>
            <w:shd w:val="clear" w:color="auto" w:fill="auto"/>
          </w:tcPr>
          <w:p w14:paraId="1FFE63DD">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高</w:t>
            </w:r>
          </w:p>
        </w:tc>
      </w:tr>
      <w:tr w14:paraId="04DD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138228B0">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可扩展性</w:t>
            </w:r>
          </w:p>
        </w:tc>
        <w:tc>
          <w:tcPr>
            <w:tcW w:w="5975" w:type="dxa"/>
            <w:shd w:val="clear" w:color="auto" w:fill="auto"/>
          </w:tcPr>
          <w:p w14:paraId="035F94D3">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可扩展</w:t>
            </w:r>
          </w:p>
        </w:tc>
      </w:tr>
      <w:tr w14:paraId="23DF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pct10" w:color="auto" w:fill="FFFFFF"/>
          </w:tcPr>
          <w:p w14:paraId="2F846EB9">
            <w:pPr>
              <w:spacing w:line="360" w:lineRule="auto"/>
              <w:jc w:val="center"/>
              <w:rPr>
                <w:rFonts w:ascii="仿宋" w:hAnsi="仿宋" w:eastAsia="仿宋" w:cs="仿宋"/>
                <w:b/>
                <w:color w:val="000000" w:themeColor="text1"/>
                <w:sz w:val="24"/>
                <w14:textFill>
                  <w14:solidFill>
                    <w14:schemeClr w14:val="tx1"/>
                  </w14:solidFill>
                </w14:textFill>
              </w:rPr>
            </w:pPr>
            <w:r>
              <w:rPr>
                <w:rFonts w:hint="eastAsia" w:ascii="仿宋" w:hAnsi="仿宋" w:eastAsia="仿宋" w:cs="仿宋"/>
                <w:b/>
                <w:color w:val="000000" w:themeColor="text1"/>
                <w:sz w:val="24"/>
                <w14:textFill>
                  <w14:solidFill>
                    <w14:schemeClr w14:val="tx1"/>
                  </w14:solidFill>
                </w14:textFill>
              </w:rPr>
              <w:t>系统要求</w:t>
            </w:r>
          </w:p>
        </w:tc>
        <w:tc>
          <w:tcPr>
            <w:tcW w:w="5975" w:type="dxa"/>
            <w:shd w:val="clear" w:color="auto" w:fill="auto"/>
          </w:tcPr>
          <w:p w14:paraId="069882D5">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lang w:eastAsia="zh-Hans"/>
                <w14:textFill>
                  <w14:solidFill>
                    <w14:schemeClr w14:val="tx1"/>
                  </w14:solidFill>
                </w14:textFill>
              </w:rPr>
              <w:t>Windows</w:t>
            </w:r>
            <w:r>
              <w:rPr>
                <w:rFonts w:hint="eastAsia" w:ascii="仿宋" w:hAnsi="仿宋" w:eastAsia="仿宋" w:cs="仿宋"/>
                <w:iCs/>
                <w:color w:val="000000" w:themeColor="text1"/>
                <w:sz w:val="24"/>
                <w14:textFill>
                  <w14:solidFill>
                    <w14:schemeClr w14:val="tx1"/>
                  </w14:solidFill>
                </w14:textFill>
              </w:rPr>
              <w:t>10及以上，Linux无版本要求</w:t>
            </w:r>
          </w:p>
        </w:tc>
      </w:tr>
    </w:tbl>
    <w:p w14:paraId="5BE5AE5F">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82" w:name="_Toc744699086"/>
      <w:bookmarkStart w:id="83" w:name="_Toc54878034"/>
      <w:bookmarkStart w:id="84" w:name="_Toc18504"/>
      <w:bookmarkStart w:id="85" w:name="_Toc114473773"/>
      <w:bookmarkStart w:id="86" w:name="_Toc1506221256"/>
      <w:bookmarkStart w:id="87" w:name="_Toc122772013"/>
      <w:bookmarkStart w:id="88" w:name="_Toc11755"/>
      <w:r>
        <w:rPr>
          <w:rFonts w:hint="eastAsia" w:ascii="仿宋" w:hAnsi="仿宋" w:eastAsia="仿宋" w:cs="仿宋"/>
          <w:snapToGrid w:val="0"/>
          <w:color w:val="000000" w:themeColor="text1"/>
          <w:sz w:val="24"/>
          <w14:textFill>
            <w14:solidFill>
              <w14:schemeClr w14:val="tx1"/>
            </w14:solidFill>
          </w14:textFill>
        </w:rPr>
        <w:t>六、产品提交</w:t>
      </w:r>
      <w:bookmarkEnd w:id="82"/>
      <w:bookmarkEnd w:id="83"/>
      <w:bookmarkEnd w:id="84"/>
      <w:bookmarkEnd w:id="85"/>
      <w:bookmarkEnd w:id="86"/>
      <w:bookmarkEnd w:id="87"/>
      <w:bookmarkEnd w:id="88"/>
    </w:p>
    <w:p w14:paraId="155F4802">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89" w:name="_Toc4443"/>
      <w:bookmarkStart w:id="90" w:name="_Toc114473774"/>
      <w:bookmarkStart w:id="91" w:name="_Toc622843686"/>
      <w:bookmarkStart w:id="92" w:name="_Toc29039"/>
      <w:bookmarkStart w:id="93" w:name="_Toc523418756"/>
      <w:bookmarkStart w:id="94" w:name="_Toc122772014"/>
      <w:bookmarkStart w:id="95" w:name="_Toc54878035"/>
      <w:r>
        <w:rPr>
          <w:rFonts w:hint="eastAsia" w:ascii="仿宋" w:hAnsi="仿宋" w:eastAsia="仿宋" w:cs="仿宋"/>
          <w:color w:val="000000" w:themeColor="text1"/>
          <w:sz w:val="24"/>
          <w14:textFill>
            <w14:solidFill>
              <w14:schemeClr w14:val="tx1"/>
            </w14:solidFill>
          </w14:textFill>
        </w:rPr>
        <w:t>（一）产品提交方式</w:t>
      </w:r>
      <w:bookmarkEnd w:id="89"/>
      <w:bookmarkEnd w:id="90"/>
      <w:bookmarkEnd w:id="91"/>
      <w:bookmarkEnd w:id="92"/>
      <w:bookmarkEnd w:id="93"/>
      <w:bookmarkEnd w:id="94"/>
      <w:bookmarkEnd w:id="95"/>
    </w:p>
    <w:p w14:paraId="035A31DF">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项目文档以平台形式提交。</w:t>
      </w:r>
    </w:p>
    <w:p w14:paraId="3637F3E1">
      <w:pPr>
        <w:pStyle w:val="21"/>
        <w:tabs>
          <w:tab w:val="left" w:pos="6204"/>
        </w:tabs>
        <w:spacing w:line="360" w:lineRule="auto"/>
        <w:ind w:firstLine="560"/>
        <w:rPr>
          <w:rFonts w:ascii="仿宋" w:hAnsi="仿宋" w:eastAsia="仿宋" w:cs="仿宋"/>
          <w:color w:val="000000" w:themeColor="text1"/>
          <w:sz w:val="24"/>
          <w14:textFill>
            <w14:solidFill>
              <w14:schemeClr w14:val="tx1"/>
            </w14:solidFill>
          </w14:textFill>
        </w:rPr>
      </w:pPr>
      <w:bookmarkStart w:id="96" w:name="_Toc20408"/>
      <w:bookmarkStart w:id="97" w:name="_Toc54878037"/>
      <w:bookmarkStart w:id="98" w:name="_Toc1298535124"/>
      <w:bookmarkStart w:id="99" w:name="_Toc31026"/>
      <w:bookmarkStart w:id="100" w:name="_Toc114473776"/>
      <w:bookmarkStart w:id="101" w:name="_Toc1006013980"/>
      <w:bookmarkStart w:id="102" w:name="_Toc122772016"/>
      <w:r>
        <w:rPr>
          <w:rFonts w:hint="eastAsia"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lang w:eastAsia="zh-Hans"/>
          <w14:textFill>
            <w14:solidFill>
              <w14:schemeClr w14:val="tx1"/>
            </w14:solidFill>
          </w14:textFill>
        </w:rPr>
        <w:t>二</w:t>
      </w:r>
      <w:r>
        <w:rPr>
          <w:rFonts w:hint="eastAsia" w:ascii="仿宋" w:hAnsi="仿宋" w:eastAsia="仿宋" w:cs="仿宋"/>
          <w:color w:val="000000" w:themeColor="text1"/>
          <w:sz w:val="24"/>
          <w14:textFill>
            <w14:solidFill>
              <w14:schemeClr w14:val="tx1"/>
            </w14:solidFill>
          </w14:textFill>
        </w:rPr>
        <w:t>）产品部署需求</w:t>
      </w:r>
      <w:bookmarkEnd w:id="96"/>
      <w:bookmarkEnd w:id="97"/>
      <w:bookmarkEnd w:id="98"/>
      <w:bookmarkEnd w:id="99"/>
      <w:bookmarkEnd w:id="100"/>
      <w:bookmarkEnd w:id="101"/>
      <w:bookmarkEnd w:id="102"/>
      <w:r>
        <w:rPr>
          <w:rFonts w:hint="eastAsia" w:ascii="仿宋" w:hAnsi="仿宋" w:eastAsia="仿宋" w:cs="仿宋"/>
          <w:color w:val="000000" w:themeColor="text1"/>
          <w:sz w:val="24"/>
          <w14:textFill>
            <w14:solidFill>
              <w14:schemeClr w14:val="tx1"/>
            </w14:solidFill>
          </w14:textFill>
        </w:rPr>
        <w:tab/>
      </w:r>
    </w:p>
    <w:p w14:paraId="1B93DD9A">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部署在</w:t>
      </w:r>
      <w:r>
        <w:rPr>
          <w:rFonts w:hint="eastAsia" w:ascii="仿宋" w:hAnsi="仿宋" w:eastAsia="仿宋" w:cs="仿宋"/>
          <w:iCs/>
          <w:color w:val="000000" w:themeColor="text1"/>
          <w:sz w:val="24"/>
          <w:lang w:eastAsia="zh-Hans"/>
          <w14:textFill>
            <w14:solidFill>
              <w14:schemeClr w14:val="tx1"/>
            </w14:solidFill>
          </w14:textFill>
        </w:rPr>
        <w:t>Windows</w:t>
      </w:r>
      <w:r>
        <w:rPr>
          <w:rFonts w:hint="eastAsia" w:ascii="仿宋" w:hAnsi="仿宋" w:eastAsia="仿宋" w:cs="仿宋"/>
          <w:iCs/>
          <w:color w:val="000000" w:themeColor="text1"/>
          <w:sz w:val="24"/>
          <w14:textFill>
            <w14:solidFill>
              <w14:schemeClr w14:val="tx1"/>
            </w14:solidFill>
          </w14:textFill>
        </w:rPr>
        <w:t>、Linux系统内。</w:t>
      </w:r>
    </w:p>
    <w:p w14:paraId="12A90EC7">
      <w:pPr>
        <w:pStyle w:val="21"/>
        <w:spacing w:line="360" w:lineRule="auto"/>
        <w:ind w:firstLine="560"/>
        <w:rPr>
          <w:rFonts w:ascii="仿宋" w:hAnsi="仿宋" w:eastAsia="仿宋" w:cs="仿宋"/>
          <w:color w:val="000000" w:themeColor="text1"/>
          <w:sz w:val="24"/>
          <w14:textFill>
            <w14:solidFill>
              <w14:schemeClr w14:val="tx1"/>
            </w14:solidFill>
          </w14:textFill>
        </w:rPr>
      </w:pPr>
      <w:bookmarkStart w:id="103" w:name="_Toc114473777"/>
      <w:bookmarkStart w:id="104" w:name="_Toc2642"/>
      <w:bookmarkStart w:id="105" w:name="_Toc122772017"/>
      <w:bookmarkStart w:id="106" w:name="_Toc28521"/>
      <w:bookmarkStart w:id="107" w:name="_Toc938209029"/>
      <w:bookmarkStart w:id="108" w:name="_Toc1751008254"/>
      <w:bookmarkStart w:id="109" w:name="_Toc54878038"/>
      <w:r>
        <w:rPr>
          <w:rFonts w:hint="eastAsia" w:ascii="仿宋" w:hAnsi="仿宋" w:eastAsia="仿宋" w:cs="仿宋"/>
          <w:color w:val="000000" w:themeColor="text1"/>
          <w:sz w:val="24"/>
          <w14:textFill>
            <w14:solidFill>
              <w14:schemeClr w14:val="tx1"/>
            </w14:solidFill>
          </w14:textFill>
        </w:rPr>
        <w:t>（</w:t>
      </w:r>
      <w:r>
        <w:rPr>
          <w:rFonts w:hint="eastAsia" w:ascii="仿宋" w:hAnsi="仿宋" w:eastAsia="仿宋" w:cs="仿宋"/>
          <w:color w:val="000000" w:themeColor="text1"/>
          <w:sz w:val="24"/>
          <w:lang w:eastAsia="zh-Hans"/>
          <w14:textFill>
            <w14:solidFill>
              <w14:schemeClr w14:val="tx1"/>
            </w14:solidFill>
          </w14:textFill>
        </w:rPr>
        <w:t>三</w:t>
      </w:r>
      <w:r>
        <w:rPr>
          <w:rFonts w:hint="eastAsia" w:ascii="仿宋" w:hAnsi="仿宋" w:eastAsia="仿宋" w:cs="仿宋"/>
          <w:color w:val="000000" w:themeColor="text1"/>
          <w:sz w:val="24"/>
          <w14:textFill>
            <w14:solidFill>
              <w14:schemeClr w14:val="tx1"/>
            </w14:solidFill>
          </w14:textFill>
        </w:rPr>
        <w:t>）产品维护需求</w:t>
      </w:r>
      <w:bookmarkEnd w:id="103"/>
      <w:bookmarkEnd w:id="104"/>
      <w:bookmarkEnd w:id="105"/>
      <w:bookmarkEnd w:id="106"/>
      <w:bookmarkEnd w:id="107"/>
      <w:bookmarkEnd w:id="108"/>
      <w:bookmarkEnd w:id="109"/>
    </w:p>
    <w:p w14:paraId="7AA893C0">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联系工程师解决。</w:t>
      </w:r>
    </w:p>
    <w:p w14:paraId="30391414">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110" w:name="_Toc1654214129"/>
      <w:bookmarkStart w:id="111" w:name="_Toc10833"/>
      <w:bookmarkStart w:id="112" w:name="_Toc54878039"/>
      <w:bookmarkStart w:id="113" w:name="_Toc79826490"/>
      <w:bookmarkStart w:id="114" w:name="_Toc24253"/>
      <w:bookmarkStart w:id="115" w:name="_Toc427735993"/>
      <w:bookmarkStart w:id="116" w:name="_Toc427736049"/>
      <w:r>
        <w:rPr>
          <w:rFonts w:hint="eastAsia" w:ascii="仿宋" w:hAnsi="仿宋" w:eastAsia="仿宋" w:cs="仿宋"/>
          <w:snapToGrid w:val="0"/>
          <w:color w:val="000000" w:themeColor="text1"/>
          <w:sz w:val="24"/>
          <w14:textFill>
            <w14:solidFill>
              <w14:schemeClr w14:val="tx1"/>
            </w14:solidFill>
          </w14:textFill>
        </w:rPr>
        <w:t>七、外部接口说明</w:t>
      </w:r>
      <w:bookmarkEnd w:id="110"/>
      <w:bookmarkEnd w:id="111"/>
      <w:bookmarkEnd w:id="112"/>
      <w:bookmarkEnd w:id="113"/>
      <w:bookmarkEnd w:id="114"/>
    </w:p>
    <w:p w14:paraId="18C40954">
      <w:pPr>
        <w:spacing w:line="360" w:lineRule="auto"/>
        <w:ind w:firstLine="560"/>
        <w:outlineLvl w:val="2"/>
        <w:rPr>
          <w:rFonts w:ascii="仿宋" w:hAnsi="仿宋" w:eastAsia="仿宋" w:cs="仿宋"/>
          <w:iCs/>
          <w:sz w:val="24"/>
        </w:rPr>
      </w:pPr>
      <w:bookmarkStart w:id="117" w:name="_Toc18759"/>
      <w:bookmarkStart w:id="118" w:name="_Toc1614021702"/>
      <w:bookmarkStart w:id="119" w:name="_Toc10844"/>
      <w:bookmarkStart w:id="120" w:name="_Toc1053572041"/>
      <w:bookmarkStart w:id="121" w:name="_Toc54878040"/>
      <w:r>
        <w:rPr>
          <w:rFonts w:hint="eastAsia" w:ascii="仿宋" w:hAnsi="仿宋" w:eastAsia="仿宋" w:cs="仿宋"/>
          <w:iCs/>
          <w:sz w:val="24"/>
        </w:rPr>
        <w:t>1.接口方式类型：http</w:t>
      </w:r>
      <w:bookmarkEnd w:id="117"/>
      <w:bookmarkEnd w:id="118"/>
      <w:bookmarkEnd w:id="119"/>
      <w:bookmarkEnd w:id="120"/>
    </w:p>
    <w:p w14:paraId="33A688A0">
      <w:pPr>
        <w:spacing w:line="360" w:lineRule="auto"/>
        <w:ind w:firstLine="560"/>
        <w:outlineLvl w:val="2"/>
        <w:rPr>
          <w:rFonts w:ascii="仿宋" w:hAnsi="仿宋" w:eastAsia="仿宋" w:cs="仿宋"/>
          <w:iCs/>
          <w:sz w:val="24"/>
        </w:rPr>
      </w:pPr>
      <w:bookmarkStart w:id="122" w:name="_Toc23505"/>
      <w:bookmarkStart w:id="123" w:name="_Toc1382623572"/>
      <w:bookmarkStart w:id="124" w:name="_Toc5320"/>
      <w:bookmarkStart w:id="125" w:name="_Toc1996800257"/>
      <w:r>
        <w:rPr>
          <w:rFonts w:hint="eastAsia" w:ascii="仿宋" w:hAnsi="仿宋" w:eastAsia="仿宋" w:cs="仿宋"/>
          <w:iCs/>
          <w:sz w:val="24"/>
        </w:rPr>
        <w:t>2.接口描述：</w:t>
      </w:r>
      <w:bookmarkEnd w:id="122"/>
      <w:bookmarkEnd w:id="123"/>
      <w:bookmarkEnd w:id="124"/>
      <w:bookmarkEnd w:id="125"/>
    </w:p>
    <w:p w14:paraId="16D422F1">
      <w:pPr>
        <w:spacing w:line="360" w:lineRule="auto"/>
        <w:ind w:firstLine="560"/>
        <w:rPr>
          <w:rFonts w:ascii="仿宋" w:hAnsi="仿宋" w:eastAsia="仿宋" w:cs="仿宋"/>
          <w:iCs/>
          <w:sz w:val="24"/>
        </w:rPr>
      </w:pPr>
      <w:r>
        <w:rPr>
          <w:rFonts w:hint="eastAsia" w:ascii="仿宋" w:hAnsi="仿宋" w:eastAsia="仿宋" w:cs="仿宋"/>
          <w:iCs/>
          <w:sz w:val="24"/>
        </w:rPr>
        <w:t>接口方向：post、put、get。</w:t>
      </w:r>
    </w:p>
    <w:p w14:paraId="634D2F98">
      <w:pPr>
        <w:spacing w:line="360" w:lineRule="auto"/>
        <w:ind w:firstLine="560"/>
        <w:rPr>
          <w:rFonts w:ascii="仿宋" w:hAnsi="仿宋" w:eastAsia="仿宋" w:cs="仿宋"/>
          <w:sz w:val="24"/>
        </w:rPr>
      </w:pPr>
      <w:r>
        <w:rPr>
          <w:rFonts w:hint="eastAsia" w:ascii="仿宋" w:hAnsi="仿宋" w:eastAsia="仿宋" w:cs="仿宋"/>
          <w:iCs/>
          <w:sz w:val="24"/>
        </w:rPr>
        <w:t>数据来源：json</w:t>
      </w:r>
    </w:p>
    <w:p w14:paraId="2327D554">
      <w:pPr>
        <w:spacing w:line="360" w:lineRule="auto"/>
        <w:ind w:firstLine="560"/>
        <w:rPr>
          <w:rFonts w:ascii="仿宋" w:hAnsi="仿宋" w:eastAsia="仿宋" w:cs="仿宋"/>
          <w:iCs/>
          <w:sz w:val="24"/>
        </w:rPr>
      </w:pPr>
      <w:r>
        <w:rPr>
          <w:rFonts w:hint="eastAsia" w:ascii="仿宋" w:hAnsi="仿宋" w:eastAsia="仿宋" w:cs="仿宋"/>
          <w:iCs/>
          <w:sz w:val="24"/>
        </w:rPr>
        <w:t>接口数据：</w:t>
      </w:r>
      <w:r>
        <w:rPr>
          <w:rFonts w:hint="eastAsia" w:ascii="仿宋" w:hAnsi="仿宋" w:eastAsia="仿宋" w:cs="仿宋"/>
          <w:sz w:val="24"/>
        </w:rPr>
        <w:t>application/json</w:t>
      </w:r>
    </w:p>
    <w:p w14:paraId="4A2FBBB3">
      <w:pPr>
        <w:spacing w:line="360" w:lineRule="auto"/>
        <w:ind w:firstLine="560"/>
        <w:outlineLvl w:val="2"/>
        <w:rPr>
          <w:rFonts w:ascii="仿宋" w:hAnsi="仿宋" w:eastAsia="仿宋" w:cs="仿宋"/>
          <w:iCs/>
          <w:sz w:val="24"/>
        </w:rPr>
      </w:pPr>
      <w:bookmarkStart w:id="126" w:name="_Toc1494967730"/>
      <w:bookmarkStart w:id="127" w:name="_Toc32161"/>
      <w:bookmarkStart w:id="128" w:name="_Toc1981314064"/>
      <w:bookmarkStart w:id="129" w:name="_Toc13015"/>
      <w:r>
        <w:rPr>
          <w:rFonts w:hint="eastAsia" w:ascii="仿宋" w:hAnsi="仿宋" w:eastAsia="仿宋" w:cs="仿宋"/>
          <w:iCs/>
          <w:sz w:val="24"/>
        </w:rPr>
        <w:t>3.接口与本系统的输入输出描述</w:t>
      </w:r>
      <w:bookmarkEnd w:id="126"/>
      <w:bookmarkEnd w:id="127"/>
      <w:bookmarkEnd w:id="128"/>
      <w:r>
        <w:rPr>
          <w:rFonts w:hint="eastAsia" w:ascii="仿宋" w:hAnsi="仿宋" w:eastAsia="仿宋" w:cs="仿宋"/>
          <w:iCs/>
          <w:sz w:val="24"/>
        </w:rPr>
        <w:t>：</w:t>
      </w:r>
      <w:bookmarkEnd w:id="129"/>
    </w:p>
    <w:p w14:paraId="2440A71C">
      <w:pPr>
        <w:spacing w:line="360" w:lineRule="auto"/>
        <w:ind w:firstLine="560"/>
        <w:rPr>
          <w:rFonts w:ascii="仿宋" w:hAnsi="仿宋" w:eastAsia="仿宋" w:cs="仿宋"/>
          <w:iCs/>
          <w:sz w:val="24"/>
        </w:rPr>
      </w:pPr>
      <w:r>
        <w:rPr>
          <w:rFonts w:hint="eastAsia" w:ascii="仿宋" w:hAnsi="仿宋" w:eastAsia="仿宋" w:cs="仿宋"/>
          <w:iCs/>
          <w:sz w:val="24"/>
        </w:rPr>
        <w:t>请求示例</w:t>
      </w:r>
    </w:p>
    <w:p w14:paraId="5F5791EB">
      <w:pPr>
        <w:pStyle w:val="20"/>
        <w:spacing w:line="360" w:lineRule="auto"/>
        <w:ind w:firstLine="562"/>
        <w:outlineLvl w:val="1"/>
        <w:rPr>
          <w:rFonts w:ascii="仿宋" w:hAnsi="仿宋" w:eastAsia="仿宋" w:cs="仿宋"/>
          <w:snapToGrid w:val="0"/>
          <w:color w:val="000000" w:themeColor="text1"/>
          <w:sz w:val="24"/>
          <w14:textFill>
            <w14:solidFill>
              <w14:schemeClr w14:val="tx1"/>
            </w14:solidFill>
          </w14:textFill>
        </w:rPr>
      </w:pPr>
      <w:bookmarkStart w:id="130" w:name="_Toc12583"/>
      <w:bookmarkStart w:id="131" w:name="_Toc21719"/>
      <w:bookmarkStart w:id="132" w:name="_Toc1064043266"/>
      <w:bookmarkStart w:id="133" w:name="_Toc363968210"/>
      <w:r>
        <w:rPr>
          <w:rFonts w:hint="eastAsia" w:ascii="仿宋" w:hAnsi="仿宋" w:eastAsia="仿宋" w:cs="仿宋"/>
          <w:snapToGrid w:val="0"/>
          <w:color w:val="000000" w:themeColor="text1"/>
          <w:sz w:val="24"/>
          <w14:textFill>
            <w14:solidFill>
              <w14:schemeClr w14:val="tx1"/>
            </w14:solidFill>
          </w14:textFill>
        </w:rPr>
        <w:t>八、其他需求</w:t>
      </w:r>
      <w:bookmarkEnd w:id="121"/>
      <w:bookmarkEnd w:id="130"/>
      <w:bookmarkEnd w:id="131"/>
      <w:bookmarkEnd w:id="132"/>
      <w:bookmarkEnd w:id="133"/>
    </w:p>
    <w:bookmarkEnd w:id="115"/>
    <w:bookmarkEnd w:id="116"/>
    <w:p w14:paraId="3D85DFC7">
      <w:pPr>
        <w:spacing w:line="360" w:lineRule="auto"/>
        <w:ind w:firstLine="560"/>
        <w:rPr>
          <w:rFonts w:ascii="仿宋" w:hAnsi="仿宋" w:eastAsia="仿宋" w:cs="仿宋"/>
          <w:iCs/>
          <w:color w:val="000000" w:themeColor="text1"/>
          <w:sz w:val="24"/>
          <w14:textFill>
            <w14:solidFill>
              <w14:schemeClr w14:val="tx1"/>
            </w14:solidFill>
          </w14:textFill>
        </w:rPr>
      </w:pPr>
      <w:r>
        <w:rPr>
          <w:rFonts w:hint="eastAsia" w:ascii="仿宋" w:hAnsi="仿宋" w:eastAsia="仿宋" w:cs="仿宋"/>
          <w:iCs/>
          <w:color w:val="000000" w:themeColor="text1"/>
          <w:sz w:val="24"/>
          <w14:textFill>
            <w14:solidFill>
              <w14:schemeClr w14:val="tx1"/>
            </w14:solidFill>
          </w14:textFill>
        </w:rPr>
        <w:t>无。</w:t>
      </w:r>
    </w:p>
    <w:p w14:paraId="53E6B55A">
      <w:pPr>
        <w:pStyle w:val="27"/>
        <w:spacing w:line="360" w:lineRule="auto"/>
        <w:ind w:firstLine="0" w:firstLineChars="0"/>
        <w:rPr>
          <w:rFonts w:ascii="仿宋" w:hAnsi="仿宋" w:eastAsia="仿宋" w:cs="仿宋"/>
          <w:bCs/>
          <w:sz w:val="24"/>
          <w:lang w:eastAsia="zh-Hans"/>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4414B">
    <w:pPr>
      <w:pStyle w:val="4"/>
    </w:pPr>
  </w:p>
  <w:p w14:paraId="4159A699">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4CA36">
                          <w:pPr>
                            <w:pStyle w:val="4"/>
                          </w:pPr>
                          <w:r>
                            <w:t xml:space="preserve">第 </w:t>
                          </w:r>
                          <w:r>
                            <w:fldChar w:fldCharType="begin"/>
                          </w:r>
                          <w:r>
                            <w:instrText xml:space="preserve"> PAGE  \* MERGEFORMAT </w:instrText>
                          </w:r>
                          <w:r>
                            <w:fldChar w:fldCharType="separate"/>
                          </w:r>
                          <w:r>
                            <w:t>30</w:t>
                          </w:r>
                          <w:r>
                            <w:fldChar w:fldCharType="end"/>
                          </w:r>
                          <w:r>
                            <w:t xml:space="preserve"> 页 共 </w:t>
                          </w:r>
                          <w:r>
                            <w:fldChar w:fldCharType="begin"/>
                          </w:r>
                          <w:r>
                            <w:instrText xml:space="preserve"> NUMPAGES  \* MERGEFORMAT </w:instrText>
                          </w:r>
                          <w:r>
                            <w:fldChar w:fldCharType="separate"/>
                          </w:r>
                          <w:r>
                            <w:t>34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E67A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FJJopVPz04/vp&#10;58Pp1zeCMwjUWj9D3L1FZOjemQ5tM5x7HEbeXeVU/IIRgR9Yx4u8oguEx0vTyXSaw8XhGzbAzx6v&#10;W+fDe2EUiUZBHeqXZGWHjQ996BASs2mzbqRMNZSatAW9ev0m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e8TrsCwCAABXBAAADgAAAAAAAAABACAAAAAfAQAAZHJzL2Uyb0RvYy54bWxQSwUGAAAAAAYA&#10;BgBZAQAAvQUAAAAA&#10;">
              <v:fill on="f" focussize="0,0"/>
              <v:stroke on="f" weight="0.5pt"/>
              <v:imagedata o:title=""/>
              <o:lock v:ext="edit" aspectratio="f"/>
              <v:textbox inset="0mm,0mm,0mm,0mm" style="mso-fit-shape-to-text:t;">
                <w:txbxContent>
                  <w:p w14:paraId="52B4CA36">
                    <w:pPr>
                      <w:pStyle w:val="4"/>
                    </w:pPr>
                    <w:r>
                      <w:t xml:space="preserve">第 </w:t>
                    </w:r>
                    <w:r>
                      <w:fldChar w:fldCharType="begin"/>
                    </w:r>
                    <w:r>
                      <w:instrText xml:space="preserve"> PAGE  \* MERGEFORMAT </w:instrText>
                    </w:r>
                    <w:r>
                      <w:fldChar w:fldCharType="separate"/>
                    </w:r>
                    <w:r>
                      <w:t>30</w:t>
                    </w:r>
                    <w:r>
                      <w:fldChar w:fldCharType="end"/>
                    </w:r>
                    <w:r>
                      <w:t xml:space="preserve"> 页 共 </w:t>
                    </w:r>
                    <w:r>
                      <w:fldChar w:fldCharType="begin"/>
                    </w:r>
                    <w:r>
                      <w:instrText xml:space="preserve"> NUMPAGES  \* MERGEFORMAT </w:instrText>
                    </w:r>
                    <w:r>
                      <w:fldChar w:fldCharType="separate"/>
                    </w:r>
                    <w:r>
                      <w:t>34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EEC9E"/>
    <w:multiLevelType w:val="singleLevel"/>
    <w:tmpl w:val="8EFEEC9E"/>
    <w:lvl w:ilvl="0" w:tentative="0">
      <w:start w:val="3"/>
      <w:numFmt w:val="decimal"/>
      <w:suff w:val="nothing"/>
      <w:lvlText w:val="（%1）"/>
      <w:lvlJc w:val="left"/>
    </w:lvl>
  </w:abstractNum>
  <w:abstractNum w:abstractNumId="1">
    <w:nsid w:val="92099C29"/>
    <w:multiLevelType w:val="singleLevel"/>
    <w:tmpl w:val="92099C29"/>
    <w:lvl w:ilvl="0" w:tentative="0">
      <w:start w:val="2"/>
      <w:numFmt w:val="decimal"/>
      <w:suff w:val="nothing"/>
      <w:lvlText w:val="（%1）"/>
      <w:lvlJc w:val="left"/>
    </w:lvl>
  </w:abstractNum>
  <w:abstractNum w:abstractNumId="2">
    <w:nsid w:val="16C9A548"/>
    <w:multiLevelType w:val="singleLevel"/>
    <w:tmpl w:val="16C9A548"/>
    <w:lvl w:ilvl="0" w:tentative="0">
      <w:start w:val="2"/>
      <w:numFmt w:val="decimal"/>
      <w:suff w:val="nothing"/>
      <w:lvlText w:val="（%1）"/>
      <w:lvlJc w:val="left"/>
    </w:lvl>
  </w:abstractNum>
  <w:abstractNum w:abstractNumId="3">
    <w:nsid w:val="2560C2C8"/>
    <w:multiLevelType w:val="singleLevel"/>
    <w:tmpl w:val="2560C2C8"/>
    <w:lvl w:ilvl="0" w:tentative="0">
      <w:start w:val="6"/>
      <w:numFmt w:val="decimal"/>
      <w:suff w:val="nothing"/>
      <w:lvlText w:val="（%1）"/>
      <w:lvlJc w:val="left"/>
    </w:lvl>
  </w:abstractNum>
  <w:abstractNum w:abstractNumId="4">
    <w:nsid w:val="2BF389EF"/>
    <w:multiLevelType w:val="singleLevel"/>
    <w:tmpl w:val="2BF389EF"/>
    <w:lvl w:ilvl="0" w:tentative="0">
      <w:start w:val="3"/>
      <w:numFmt w:val="decimal"/>
      <w:suff w:val="nothing"/>
      <w:lvlText w:val="（%1）"/>
      <w:lvlJc w:val="left"/>
    </w:lvl>
  </w:abstractNum>
  <w:abstractNum w:abstractNumId="5">
    <w:nsid w:val="5D3B4D98"/>
    <w:multiLevelType w:val="singleLevel"/>
    <w:tmpl w:val="5D3B4D98"/>
    <w:lvl w:ilvl="0" w:tentative="0">
      <w:start w:val="3"/>
      <w:numFmt w:val="decimal"/>
      <w:suff w:val="nothing"/>
      <w:lvlText w:val="（%1）"/>
      <w:lvlJc w:val="left"/>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2ODAyYjE3NDM0NGM2ZGE3MzZlNTA1NjY4OGI0NGQifQ=="/>
  </w:docVars>
  <w:rsids>
    <w:rsidRoot w:val="00172A27"/>
    <w:rsid w:val="00075B74"/>
    <w:rsid w:val="000C0E94"/>
    <w:rsid w:val="00172A27"/>
    <w:rsid w:val="00227DD2"/>
    <w:rsid w:val="00296F9E"/>
    <w:rsid w:val="003B4821"/>
    <w:rsid w:val="00406018"/>
    <w:rsid w:val="004C7761"/>
    <w:rsid w:val="005237DD"/>
    <w:rsid w:val="00534854"/>
    <w:rsid w:val="00547783"/>
    <w:rsid w:val="006622BD"/>
    <w:rsid w:val="006D3F6D"/>
    <w:rsid w:val="007D6F8F"/>
    <w:rsid w:val="008142E1"/>
    <w:rsid w:val="00815873"/>
    <w:rsid w:val="00821560"/>
    <w:rsid w:val="00891272"/>
    <w:rsid w:val="008B01F4"/>
    <w:rsid w:val="008E6132"/>
    <w:rsid w:val="008F3CFE"/>
    <w:rsid w:val="009049D8"/>
    <w:rsid w:val="00B5531B"/>
    <w:rsid w:val="00B6761E"/>
    <w:rsid w:val="00C814A3"/>
    <w:rsid w:val="00CE44D9"/>
    <w:rsid w:val="00CE72AE"/>
    <w:rsid w:val="00DE2CBF"/>
    <w:rsid w:val="00DF1EEB"/>
    <w:rsid w:val="00ED0BC2"/>
    <w:rsid w:val="00F11A9B"/>
    <w:rsid w:val="00FB67DF"/>
    <w:rsid w:val="00FD5FC0"/>
    <w:rsid w:val="0100390C"/>
    <w:rsid w:val="01514167"/>
    <w:rsid w:val="017D4F5C"/>
    <w:rsid w:val="01CC0F4A"/>
    <w:rsid w:val="01EA057D"/>
    <w:rsid w:val="01F46996"/>
    <w:rsid w:val="01FA65AD"/>
    <w:rsid w:val="0204567E"/>
    <w:rsid w:val="024141DC"/>
    <w:rsid w:val="02525823"/>
    <w:rsid w:val="025371AB"/>
    <w:rsid w:val="02E61E79"/>
    <w:rsid w:val="031D766C"/>
    <w:rsid w:val="03764359"/>
    <w:rsid w:val="037B196F"/>
    <w:rsid w:val="03AA4003"/>
    <w:rsid w:val="04785EAF"/>
    <w:rsid w:val="049D26F0"/>
    <w:rsid w:val="04AE3886"/>
    <w:rsid w:val="04B50EB1"/>
    <w:rsid w:val="05044E9C"/>
    <w:rsid w:val="058D7738"/>
    <w:rsid w:val="05A51853"/>
    <w:rsid w:val="05CB200E"/>
    <w:rsid w:val="05F9301F"/>
    <w:rsid w:val="0619721E"/>
    <w:rsid w:val="06604E4C"/>
    <w:rsid w:val="06691F53"/>
    <w:rsid w:val="06C02774"/>
    <w:rsid w:val="06CE0008"/>
    <w:rsid w:val="06F271F7"/>
    <w:rsid w:val="075E138C"/>
    <w:rsid w:val="075E2F5D"/>
    <w:rsid w:val="077C7A64"/>
    <w:rsid w:val="0797664C"/>
    <w:rsid w:val="07BE62CF"/>
    <w:rsid w:val="07C75183"/>
    <w:rsid w:val="07E13D6B"/>
    <w:rsid w:val="083553D8"/>
    <w:rsid w:val="08420CAE"/>
    <w:rsid w:val="08513A4A"/>
    <w:rsid w:val="086E1AA3"/>
    <w:rsid w:val="089B4E78"/>
    <w:rsid w:val="09005B44"/>
    <w:rsid w:val="091919DC"/>
    <w:rsid w:val="096B4234"/>
    <w:rsid w:val="0972287F"/>
    <w:rsid w:val="097E3F67"/>
    <w:rsid w:val="098175B4"/>
    <w:rsid w:val="0983157E"/>
    <w:rsid w:val="09931095"/>
    <w:rsid w:val="09E0077E"/>
    <w:rsid w:val="09F00295"/>
    <w:rsid w:val="09FE0C04"/>
    <w:rsid w:val="0A110938"/>
    <w:rsid w:val="0A5627EE"/>
    <w:rsid w:val="0A615F1A"/>
    <w:rsid w:val="0A843989"/>
    <w:rsid w:val="0AEA1189"/>
    <w:rsid w:val="0B150A67"/>
    <w:rsid w:val="0B955598"/>
    <w:rsid w:val="0BFA364D"/>
    <w:rsid w:val="0C0B0A74"/>
    <w:rsid w:val="0C197F77"/>
    <w:rsid w:val="0C460641"/>
    <w:rsid w:val="0C8B2552"/>
    <w:rsid w:val="0D5F19BA"/>
    <w:rsid w:val="0D9C49BC"/>
    <w:rsid w:val="0DA85064"/>
    <w:rsid w:val="0E097B78"/>
    <w:rsid w:val="0E3E1F17"/>
    <w:rsid w:val="0ED579CD"/>
    <w:rsid w:val="0EDF2479"/>
    <w:rsid w:val="0F2F62B8"/>
    <w:rsid w:val="0F6C6610"/>
    <w:rsid w:val="0FE1142A"/>
    <w:rsid w:val="0FFA00C0"/>
    <w:rsid w:val="10D668A6"/>
    <w:rsid w:val="10E02E12"/>
    <w:rsid w:val="10F608C8"/>
    <w:rsid w:val="11624FF1"/>
    <w:rsid w:val="1183653D"/>
    <w:rsid w:val="11B5429E"/>
    <w:rsid w:val="11EC3A38"/>
    <w:rsid w:val="120976DF"/>
    <w:rsid w:val="120C7780"/>
    <w:rsid w:val="1228104F"/>
    <w:rsid w:val="123C4F07"/>
    <w:rsid w:val="126B7CC9"/>
    <w:rsid w:val="127C4DBC"/>
    <w:rsid w:val="12DC566F"/>
    <w:rsid w:val="13241D62"/>
    <w:rsid w:val="13482EF0"/>
    <w:rsid w:val="135D2E40"/>
    <w:rsid w:val="13743CE5"/>
    <w:rsid w:val="13752E41"/>
    <w:rsid w:val="13904679"/>
    <w:rsid w:val="13916645"/>
    <w:rsid w:val="13BF1404"/>
    <w:rsid w:val="13D51275"/>
    <w:rsid w:val="13FB413E"/>
    <w:rsid w:val="13FEEA8A"/>
    <w:rsid w:val="14276FAA"/>
    <w:rsid w:val="142F3004"/>
    <w:rsid w:val="14654EA2"/>
    <w:rsid w:val="148368D6"/>
    <w:rsid w:val="14D56748"/>
    <w:rsid w:val="14EE5A89"/>
    <w:rsid w:val="157335BD"/>
    <w:rsid w:val="15D54F0F"/>
    <w:rsid w:val="15EE4223"/>
    <w:rsid w:val="16300397"/>
    <w:rsid w:val="163D4862"/>
    <w:rsid w:val="16737B07"/>
    <w:rsid w:val="16AEEB22"/>
    <w:rsid w:val="16B34B25"/>
    <w:rsid w:val="16BF4517"/>
    <w:rsid w:val="16FE2244"/>
    <w:rsid w:val="172C5003"/>
    <w:rsid w:val="178D4C08"/>
    <w:rsid w:val="17E551B2"/>
    <w:rsid w:val="18342AEC"/>
    <w:rsid w:val="184A6C3E"/>
    <w:rsid w:val="189A5F9C"/>
    <w:rsid w:val="18A8690B"/>
    <w:rsid w:val="19145D4E"/>
    <w:rsid w:val="19302C2F"/>
    <w:rsid w:val="194624FD"/>
    <w:rsid w:val="1998AB48"/>
    <w:rsid w:val="19C31523"/>
    <w:rsid w:val="1A4D070C"/>
    <w:rsid w:val="1A6F3C7B"/>
    <w:rsid w:val="1A893F23"/>
    <w:rsid w:val="1AB1581F"/>
    <w:rsid w:val="1AD85D67"/>
    <w:rsid w:val="1AFE440B"/>
    <w:rsid w:val="1B010554"/>
    <w:rsid w:val="1B1D4C62"/>
    <w:rsid w:val="1B3501FE"/>
    <w:rsid w:val="1B99078D"/>
    <w:rsid w:val="1BE0460E"/>
    <w:rsid w:val="1BFAEFDF"/>
    <w:rsid w:val="1C824DD4"/>
    <w:rsid w:val="1C9138BE"/>
    <w:rsid w:val="1C9D605B"/>
    <w:rsid w:val="1CBA6C0D"/>
    <w:rsid w:val="1CD25D87"/>
    <w:rsid w:val="1CE41EDC"/>
    <w:rsid w:val="1D24052A"/>
    <w:rsid w:val="1D6918D4"/>
    <w:rsid w:val="1D8E3BF5"/>
    <w:rsid w:val="1DC615E1"/>
    <w:rsid w:val="1DED6B6E"/>
    <w:rsid w:val="1DFE0BF5"/>
    <w:rsid w:val="1E331BD5"/>
    <w:rsid w:val="1E6A4663"/>
    <w:rsid w:val="1E9D2342"/>
    <w:rsid w:val="1F046865"/>
    <w:rsid w:val="1F3E1D77"/>
    <w:rsid w:val="1F55209C"/>
    <w:rsid w:val="1F574BE7"/>
    <w:rsid w:val="1FA3607E"/>
    <w:rsid w:val="1FBF453A"/>
    <w:rsid w:val="1FDF3F2B"/>
    <w:rsid w:val="1FF036B5"/>
    <w:rsid w:val="205F10D6"/>
    <w:rsid w:val="206550E2"/>
    <w:rsid w:val="20B56069"/>
    <w:rsid w:val="20E145D9"/>
    <w:rsid w:val="21997735"/>
    <w:rsid w:val="21B91EB1"/>
    <w:rsid w:val="22001566"/>
    <w:rsid w:val="2230171F"/>
    <w:rsid w:val="22600256"/>
    <w:rsid w:val="227635D6"/>
    <w:rsid w:val="22795622"/>
    <w:rsid w:val="229D5A82"/>
    <w:rsid w:val="22CC15F7"/>
    <w:rsid w:val="22D93B65"/>
    <w:rsid w:val="23213165"/>
    <w:rsid w:val="23257B1A"/>
    <w:rsid w:val="23405992"/>
    <w:rsid w:val="23614286"/>
    <w:rsid w:val="23841D23"/>
    <w:rsid w:val="23867849"/>
    <w:rsid w:val="23BC770E"/>
    <w:rsid w:val="23DB61D0"/>
    <w:rsid w:val="24030E99"/>
    <w:rsid w:val="241430A6"/>
    <w:rsid w:val="243F5C4A"/>
    <w:rsid w:val="246D2675"/>
    <w:rsid w:val="24891642"/>
    <w:rsid w:val="248D4C07"/>
    <w:rsid w:val="24A7216D"/>
    <w:rsid w:val="24B86128"/>
    <w:rsid w:val="24C55129"/>
    <w:rsid w:val="251175E6"/>
    <w:rsid w:val="255A0F8D"/>
    <w:rsid w:val="25826736"/>
    <w:rsid w:val="25B32D7C"/>
    <w:rsid w:val="26BB3CAD"/>
    <w:rsid w:val="26E33204"/>
    <w:rsid w:val="26E90950"/>
    <w:rsid w:val="26F947D6"/>
    <w:rsid w:val="27054F28"/>
    <w:rsid w:val="27182EAE"/>
    <w:rsid w:val="276A122F"/>
    <w:rsid w:val="27811101"/>
    <w:rsid w:val="27C25A3A"/>
    <w:rsid w:val="27C43035"/>
    <w:rsid w:val="27C44DE4"/>
    <w:rsid w:val="280F1924"/>
    <w:rsid w:val="2818512F"/>
    <w:rsid w:val="2843719F"/>
    <w:rsid w:val="28667C49"/>
    <w:rsid w:val="28700AC7"/>
    <w:rsid w:val="28DB23E5"/>
    <w:rsid w:val="298011DE"/>
    <w:rsid w:val="29BF7D19"/>
    <w:rsid w:val="29DC11DA"/>
    <w:rsid w:val="29F64906"/>
    <w:rsid w:val="2A222B7F"/>
    <w:rsid w:val="2A3C54A4"/>
    <w:rsid w:val="2A524929"/>
    <w:rsid w:val="2A8675BA"/>
    <w:rsid w:val="2A967AA0"/>
    <w:rsid w:val="2AA86902"/>
    <w:rsid w:val="2AF63249"/>
    <w:rsid w:val="2B7C504E"/>
    <w:rsid w:val="2BB3126C"/>
    <w:rsid w:val="2BE55365"/>
    <w:rsid w:val="2BEDA62E"/>
    <w:rsid w:val="2C02237E"/>
    <w:rsid w:val="2C4D7E1A"/>
    <w:rsid w:val="2C68348A"/>
    <w:rsid w:val="2C794979"/>
    <w:rsid w:val="2D12039F"/>
    <w:rsid w:val="2D5E2CE5"/>
    <w:rsid w:val="2D677205"/>
    <w:rsid w:val="2D96A6B6"/>
    <w:rsid w:val="2DC8547A"/>
    <w:rsid w:val="2DCD113B"/>
    <w:rsid w:val="2E0A551A"/>
    <w:rsid w:val="2E1A4B4A"/>
    <w:rsid w:val="2E4427DA"/>
    <w:rsid w:val="2E4E49E1"/>
    <w:rsid w:val="2E5FDD8C"/>
    <w:rsid w:val="2E9D225C"/>
    <w:rsid w:val="2EA25753"/>
    <w:rsid w:val="2EDC2A13"/>
    <w:rsid w:val="2F1A31BF"/>
    <w:rsid w:val="2F7E4629"/>
    <w:rsid w:val="2F837332"/>
    <w:rsid w:val="2FB02637"/>
    <w:rsid w:val="2FBE65BC"/>
    <w:rsid w:val="2FC33BD3"/>
    <w:rsid w:val="2FD377F7"/>
    <w:rsid w:val="2FFF10AF"/>
    <w:rsid w:val="300A1801"/>
    <w:rsid w:val="301D0A9B"/>
    <w:rsid w:val="30422D49"/>
    <w:rsid w:val="30534F57"/>
    <w:rsid w:val="306D74E0"/>
    <w:rsid w:val="308F4C0E"/>
    <w:rsid w:val="30A12166"/>
    <w:rsid w:val="30DA477E"/>
    <w:rsid w:val="30E16A06"/>
    <w:rsid w:val="315675DB"/>
    <w:rsid w:val="31C15CCE"/>
    <w:rsid w:val="31FE2EEA"/>
    <w:rsid w:val="32171FB4"/>
    <w:rsid w:val="323D7C6C"/>
    <w:rsid w:val="32BC124A"/>
    <w:rsid w:val="32DA195F"/>
    <w:rsid w:val="32DF0D23"/>
    <w:rsid w:val="3329169B"/>
    <w:rsid w:val="33590AD6"/>
    <w:rsid w:val="33985E44"/>
    <w:rsid w:val="33B2468A"/>
    <w:rsid w:val="33E660E2"/>
    <w:rsid w:val="35413010"/>
    <w:rsid w:val="35611EC4"/>
    <w:rsid w:val="356674AD"/>
    <w:rsid w:val="357327F6"/>
    <w:rsid w:val="35760B86"/>
    <w:rsid w:val="35EF1996"/>
    <w:rsid w:val="367E7A05"/>
    <w:rsid w:val="36876D9C"/>
    <w:rsid w:val="36BF5882"/>
    <w:rsid w:val="36FFD72E"/>
    <w:rsid w:val="3739720A"/>
    <w:rsid w:val="3768578B"/>
    <w:rsid w:val="37695060"/>
    <w:rsid w:val="376F3966"/>
    <w:rsid w:val="379C086E"/>
    <w:rsid w:val="379D6B47"/>
    <w:rsid w:val="37AE1A5D"/>
    <w:rsid w:val="37B502A5"/>
    <w:rsid w:val="37D8322E"/>
    <w:rsid w:val="38002096"/>
    <w:rsid w:val="386817BB"/>
    <w:rsid w:val="38A722E3"/>
    <w:rsid w:val="38BF41AB"/>
    <w:rsid w:val="38D94467"/>
    <w:rsid w:val="38E2331B"/>
    <w:rsid w:val="391F631E"/>
    <w:rsid w:val="39241B86"/>
    <w:rsid w:val="3938118D"/>
    <w:rsid w:val="39ED01CA"/>
    <w:rsid w:val="3A0E1EEE"/>
    <w:rsid w:val="3A2F07E2"/>
    <w:rsid w:val="3A6B10EF"/>
    <w:rsid w:val="3A8A3C6B"/>
    <w:rsid w:val="3AC84793"/>
    <w:rsid w:val="3AECDA0F"/>
    <w:rsid w:val="3AF60BA2"/>
    <w:rsid w:val="3B131EB2"/>
    <w:rsid w:val="3B251BE5"/>
    <w:rsid w:val="3B3616FD"/>
    <w:rsid w:val="3B3A41EB"/>
    <w:rsid w:val="3B556027"/>
    <w:rsid w:val="3B71595E"/>
    <w:rsid w:val="3B7E28B0"/>
    <w:rsid w:val="3B8857B6"/>
    <w:rsid w:val="3BB5EED2"/>
    <w:rsid w:val="3BCD1B6B"/>
    <w:rsid w:val="3BDA29D0"/>
    <w:rsid w:val="3BDD05D2"/>
    <w:rsid w:val="3BE64AB1"/>
    <w:rsid w:val="3C0B0DDB"/>
    <w:rsid w:val="3C2D0D52"/>
    <w:rsid w:val="3C3661B6"/>
    <w:rsid w:val="3C487939"/>
    <w:rsid w:val="3C7A1ABD"/>
    <w:rsid w:val="3C8D0026"/>
    <w:rsid w:val="3CC2593E"/>
    <w:rsid w:val="3CE533DA"/>
    <w:rsid w:val="3CF63839"/>
    <w:rsid w:val="3D160305"/>
    <w:rsid w:val="3D1E77B9"/>
    <w:rsid w:val="3D3934BE"/>
    <w:rsid w:val="3D7FD480"/>
    <w:rsid w:val="3D9C7B64"/>
    <w:rsid w:val="3DB40D29"/>
    <w:rsid w:val="3DBB4397"/>
    <w:rsid w:val="3DF338D5"/>
    <w:rsid w:val="3DF37A88"/>
    <w:rsid w:val="3DFB4E83"/>
    <w:rsid w:val="3E2919ED"/>
    <w:rsid w:val="3E2F47FA"/>
    <w:rsid w:val="3E3076D3"/>
    <w:rsid w:val="3E3A1504"/>
    <w:rsid w:val="3E57036F"/>
    <w:rsid w:val="3E5A12DF"/>
    <w:rsid w:val="3EAA6689"/>
    <w:rsid w:val="3EBFEFE7"/>
    <w:rsid w:val="3ED5122D"/>
    <w:rsid w:val="3EED2A1A"/>
    <w:rsid w:val="3F287B06"/>
    <w:rsid w:val="3F38058F"/>
    <w:rsid w:val="3F381EE7"/>
    <w:rsid w:val="3F6A5E19"/>
    <w:rsid w:val="3FA9121C"/>
    <w:rsid w:val="3FBD8132"/>
    <w:rsid w:val="3FE756BB"/>
    <w:rsid w:val="3FFD68FF"/>
    <w:rsid w:val="400022D9"/>
    <w:rsid w:val="401A15ED"/>
    <w:rsid w:val="401A6B11"/>
    <w:rsid w:val="402D6823"/>
    <w:rsid w:val="405A7C3B"/>
    <w:rsid w:val="406311E6"/>
    <w:rsid w:val="406805AA"/>
    <w:rsid w:val="40B27A77"/>
    <w:rsid w:val="40E816EB"/>
    <w:rsid w:val="41384420"/>
    <w:rsid w:val="419D24D5"/>
    <w:rsid w:val="41C11F05"/>
    <w:rsid w:val="420F2CA7"/>
    <w:rsid w:val="425A5475"/>
    <w:rsid w:val="42BD3B72"/>
    <w:rsid w:val="43086074"/>
    <w:rsid w:val="43420D3E"/>
    <w:rsid w:val="435412BA"/>
    <w:rsid w:val="436A4639"/>
    <w:rsid w:val="43762FDE"/>
    <w:rsid w:val="43AF029E"/>
    <w:rsid w:val="441D5B50"/>
    <w:rsid w:val="441F3CFA"/>
    <w:rsid w:val="445157F9"/>
    <w:rsid w:val="44654E01"/>
    <w:rsid w:val="44692B43"/>
    <w:rsid w:val="44EB3558"/>
    <w:rsid w:val="45941E41"/>
    <w:rsid w:val="45AA7239"/>
    <w:rsid w:val="45C344D5"/>
    <w:rsid w:val="45E71F71"/>
    <w:rsid w:val="46140639"/>
    <w:rsid w:val="466C2476"/>
    <w:rsid w:val="46A63BDA"/>
    <w:rsid w:val="46BA1233"/>
    <w:rsid w:val="46D02A05"/>
    <w:rsid w:val="46E97F6B"/>
    <w:rsid w:val="47B879C1"/>
    <w:rsid w:val="480C3F11"/>
    <w:rsid w:val="488241D3"/>
    <w:rsid w:val="48EB1D78"/>
    <w:rsid w:val="49044BE8"/>
    <w:rsid w:val="49534906"/>
    <w:rsid w:val="49667FFB"/>
    <w:rsid w:val="49D61BBE"/>
    <w:rsid w:val="49DB1DED"/>
    <w:rsid w:val="49DF2553"/>
    <w:rsid w:val="49E862B8"/>
    <w:rsid w:val="4A446496"/>
    <w:rsid w:val="4A4C4A99"/>
    <w:rsid w:val="4AAA710D"/>
    <w:rsid w:val="4AAD4D8C"/>
    <w:rsid w:val="4AC404A1"/>
    <w:rsid w:val="4B221C9D"/>
    <w:rsid w:val="4B6B71A0"/>
    <w:rsid w:val="4B9F509C"/>
    <w:rsid w:val="4BA6467C"/>
    <w:rsid w:val="4BDF889E"/>
    <w:rsid w:val="4BE156B5"/>
    <w:rsid w:val="4BF2003D"/>
    <w:rsid w:val="4BF7E9B3"/>
    <w:rsid w:val="4C237A7B"/>
    <w:rsid w:val="4C434642"/>
    <w:rsid w:val="4C813A80"/>
    <w:rsid w:val="4C96649F"/>
    <w:rsid w:val="4C9D6A25"/>
    <w:rsid w:val="4CD11285"/>
    <w:rsid w:val="4CD174D7"/>
    <w:rsid w:val="4CEB7EA7"/>
    <w:rsid w:val="4D31041F"/>
    <w:rsid w:val="4D600674"/>
    <w:rsid w:val="4D7A191D"/>
    <w:rsid w:val="4D9276F3"/>
    <w:rsid w:val="4E3E0B9C"/>
    <w:rsid w:val="4E451C84"/>
    <w:rsid w:val="4E8E65C1"/>
    <w:rsid w:val="4ECF3EEA"/>
    <w:rsid w:val="4EE35F2B"/>
    <w:rsid w:val="4F04068E"/>
    <w:rsid w:val="4F051AB8"/>
    <w:rsid w:val="4F170CCC"/>
    <w:rsid w:val="4F4A531F"/>
    <w:rsid w:val="4F5941EB"/>
    <w:rsid w:val="4F7A5C04"/>
    <w:rsid w:val="4FFB89ED"/>
    <w:rsid w:val="500467DA"/>
    <w:rsid w:val="50157C1C"/>
    <w:rsid w:val="5019541D"/>
    <w:rsid w:val="50267B3A"/>
    <w:rsid w:val="503F0BFC"/>
    <w:rsid w:val="50632B3C"/>
    <w:rsid w:val="50854860"/>
    <w:rsid w:val="508F56DF"/>
    <w:rsid w:val="50A82C45"/>
    <w:rsid w:val="51637B78"/>
    <w:rsid w:val="517F39A6"/>
    <w:rsid w:val="51B01DB1"/>
    <w:rsid w:val="51D11D27"/>
    <w:rsid w:val="51FC6DA4"/>
    <w:rsid w:val="522400A9"/>
    <w:rsid w:val="52627F5F"/>
    <w:rsid w:val="52A01E26"/>
    <w:rsid w:val="52F25118"/>
    <w:rsid w:val="5325232B"/>
    <w:rsid w:val="53A07C03"/>
    <w:rsid w:val="53CB13AB"/>
    <w:rsid w:val="53DE1EF3"/>
    <w:rsid w:val="53E53868"/>
    <w:rsid w:val="53EB0328"/>
    <w:rsid w:val="546D3F89"/>
    <w:rsid w:val="54811F03"/>
    <w:rsid w:val="54FF0EB4"/>
    <w:rsid w:val="5577625F"/>
    <w:rsid w:val="55886368"/>
    <w:rsid w:val="558C6567"/>
    <w:rsid w:val="562C53AA"/>
    <w:rsid w:val="5651167C"/>
    <w:rsid w:val="56674A08"/>
    <w:rsid w:val="566B44F9"/>
    <w:rsid w:val="5684380C"/>
    <w:rsid w:val="56D96E1D"/>
    <w:rsid w:val="56E5DB08"/>
    <w:rsid w:val="56F7ABA5"/>
    <w:rsid w:val="575651A9"/>
    <w:rsid w:val="575A6816"/>
    <w:rsid w:val="57923DB5"/>
    <w:rsid w:val="57A25795"/>
    <w:rsid w:val="57BC7DA2"/>
    <w:rsid w:val="57DD31D4"/>
    <w:rsid w:val="58020E8D"/>
    <w:rsid w:val="58313578"/>
    <w:rsid w:val="58674F1F"/>
    <w:rsid w:val="58914678"/>
    <w:rsid w:val="58A41F44"/>
    <w:rsid w:val="58CA45D4"/>
    <w:rsid w:val="59201902"/>
    <w:rsid w:val="596C588A"/>
    <w:rsid w:val="598E68D4"/>
    <w:rsid w:val="59CF4D9E"/>
    <w:rsid w:val="59F8B9B5"/>
    <w:rsid w:val="5A094754"/>
    <w:rsid w:val="5A4D65D0"/>
    <w:rsid w:val="5A70032F"/>
    <w:rsid w:val="5ABC3575"/>
    <w:rsid w:val="5BD448EE"/>
    <w:rsid w:val="5BFC77EC"/>
    <w:rsid w:val="5BFCE6B3"/>
    <w:rsid w:val="5C186ED1"/>
    <w:rsid w:val="5CF50FC0"/>
    <w:rsid w:val="5D254A68"/>
    <w:rsid w:val="5D574C0F"/>
    <w:rsid w:val="5D6F531E"/>
    <w:rsid w:val="5DAD189A"/>
    <w:rsid w:val="5DBC0365"/>
    <w:rsid w:val="5DEE20B1"/>
    <w:rsid w:val="5DFF7AAE"/>
    <w:rsid w:val="5DFFA4FD"/>
    <w:rsid w:val="5E0D0C60"/>
    <w:rsid w:val="5E282CCF"/>
    <w:rsid w:val="5E5F68AD"/>
    <w:rsid w:val="5EC069A8"/>
    <w:rsid w:val="5EF756CA"/>
    <w:rsid w:val="5EFD884C"/>
    <w:rsid w:val="5F03689E"/>
    <w:rsid w:val="5F351B48"/>
    <w:rsid w:val="5F80670D"/>
    <w:rsid w:val="5F93686E"/>
    <w:rsid w:val="5FD25D65"/>
    <w:rsid w:val="5FF5053A"/>
    <w:rsid w:val="600E0726"/>
    <w:rsid w:val="604638E0"/>
    <w:rsid w:val="60A7317F"/>
    <w:rsid w:val="60D3786A"/>
    <w:rsid w:val="60FC2E62"/>
    <w:rsid w:val="60FF41BB"/>
    <w:rsid w:val="610703B3"/>
    <w:rsid w:val="612260BC"/>
    <w:rsid w:val="614442C4"/>
    <w:rsid w:val="617F5FAF"/>
    <w:rsid w:val="61946FF9"/>
    <w:rsid w:val="61A46B11"/>
    <w:rsid w:val="61ED6709"/>
    <w:rsid w:val="622B0D9D"/>
    <w:rsid w:val="628F5A13"/>
    <w:rsid w:val="62944DD7"/>
    <w:rsid w:val="62EC076F"/>
    <w:rsid w:val="632919C3"/>
    <w:rsid w:val="637846F9"/>
    <w:rsid w:val="63A92B04"/>
    <w:rsid w:val="63DA2CBD"/>
    <w:rsid w:val="63DF02D4"/>
    <w:rsid w:val="64067060"/>
    <w:rsid w:val="64236413"/>
    <w:rsid w:val="65374AA8"/>
    <w:rsid w:val="658B2730"/>
    <w:rsid w:val="65AB66C0"/>
    <w:rsid w:val="65D379C4"/>
    <w:rsid w:val="65EF55A2"/>
    <w:rsid w:val="661B0340"/>
    <w:rsid w:val="66310932"/>
    <w:rsid w:val="668F4233"/>
    <w:rsid w:val="66AC6B93"/>
    <w:rsid w:val="66C57C55"/>
    <w:rsid w:val="66CC1C57"/>
    <w:rsid w:val="66EE5AB6"/>
    <w:rsid w:val="66F44096"/>
    <w:rsid w:val="67073DC9"/>
    <w:rsid w:val="672F1572"/>
    <w:rsid w:val="67492634"/>
    <w:rsid w:val="67713939"/>
    <w:rsid w:val="680B5B3B"/>
    <w:rsid w:val="68831B76"/>
    <w:rsid w:val="68C161FA"/>
    <w:rsid w:val="68DE6DAC"/>
    <w:rsid w:val="690B56C7"/>
    <w:rsid w:val="69376070"/>
    <w:rsid w:val="69416222"/>
    <w:rsid w:val="69F7FCCD"/>
    <w:rsid w:val="69FF522C"/>
    <w:rsid w:val="6A3E376A"/>
    <w:rsid w:val="6A535578"/>
    <w:rsid w:val="6ACA3A8C"/>
    <w:rsid w:val="6B0B112D"/>
    <w:rsid w:val="6B1E5B86"/>
    <w:rsid w:val="6B4C44A1"/>
    <w:rsid w:val="6B7BD862"/>
    <w:rsid w:val="6B99520C"/>
    <w:rsid w:val="6BFD1C3F"/>
    <w:rsid w:val="6BFF3176"/>
    <w:rsid w:val="6C7041BF"/>
    <w:rsid w:val="6C9EE008"/>
    <w:rsid w:val="6CD53DD0"/>
    <w:rsid w:val="6D34343E"/>
    <w:rsid w:val="6D3B2A1F"/>
    <w:rsid w:val="6D4F0278"/>
    <w:rsid w:val="6D6D30C7"/>
    <w:rsid w:val="6D716441"/>
    <w:rsid w:val="6D716589"/>
    <w:rsid w:val="6D9F7A6A"/>
    <w:rsid w:val="6DC07C1F"/>
    <w:rsid w:val="6DC347C2"/>
    <w:rsid w:val="6DEB31E7"/>
    <w:rsid w:val="6DFB13F8"/>
    <w:rsid w:val="6DFC7B27"/>
    <w:rsid w:val="6E957F0D"/>
    <w:rsid w:val="6E9F2B3A"/>
    <w:rsid w:val="6EC517A8"/>
    <w:rsid w:val="6EEA46FD"/>
    <w:rsid w:val="6F15642F"/>
    <w:rsid w:val="6F1572A0"/>
    <w:rsid w:val="6F1A541B"/>
    <w:rsid w:val="6F2D4030"/>
    <w:rsid w:val="6F2E40FE"/>
    <w:rsid w:val="6F55769C"/>
    <w:rsid w:val="6F6618A9"/>
    <w:rsid w:val="6F71108A"/>
    <w:rsid w:val="6F7677E5"/>
    <w:rsid w:val="6FB77B52"/>
    <w:rsid w:val="6FBF1576"/>
    <w:rsid w:val="6FC00FB9"/>
    <w:rsid w:val="6FCF3362"/>
    <w:rsid w:val="6FD7501A"/>
    <w:rsid w:val="6FFFCC89"/>
    <w:rsid w:val="701458EA"/>
    <w:rsid w:val="701B3F72"/>
    <w:rsid w:val="70B81EFB"/>
    <w:rsid w:val="70CB230C"/>
    <w:rsid w:val="70CC1108"/>
    <w:rsid w:val="71091B6B"/>
    <w:rsid w:val="71092E34"/>
    <w:rsid w:val="716933D4"/>
    <w:rsid w:val="71DFD87D"/>
    <w:rsid w:val="71E01DE7"/>
    <w:rsid w:val="71ED62B2"/>
    <w:rsid w:val="720129DE"/>
    <w:rsid w:val="72914E8F"/>
    <w:rsid w:val="72BB56EF"/>
    <w:rsid w:val="72BD24F5"/>
    <w:rsid w:val="72CE7E91"/>
    <w:rsid w:val="72DB435C"/>
    <w:rsid w:val="72FA3055"/>
    <w:rsid w:val="73097BF9"/>
    <w:rsid w:val="73614861"/>
    <w:rsid w:val="73634A7D"/>
    <w:rsid w:val="73766299"/>
    <w:rsid w:val="7386251A"/>
    <w:rsid w:val="73E3171A"/>
    <w:rsid w:val="73F6CC11"/>
    <w:rsid w:val="73FE696A"/>
    <w:rsid w:val="740A1246"/>
    <w:rsid w:val="740C6EC3"/>
    <w:rsid w:val="74130252"/>
    <w:rsid w:val="74A4534E"/>
    <w:rsid w:val="74BE1258"/>
    <w:rsid w:val="7530273D"/>
    <w:rsid w:val="756E3266"/>
    <w:rsid w:val="757A9E09"/>
    <w:rsid w:val="75F221B7"/>
    <w:rsid w:val="75FD296E"/>
    <w:rsid w:val="76022088"/>
    <w:rsid w:val="7677004C"/>
    <w:rsid w:val="768E0063"/>
    <w:rsid w:val="76CF5F86"/>
    <w:rsid w:val="76D44A1D"/>
    <w:rsid w:val="77170059"/>
    <w:rsid w:val="773D7394"/>
    <w:rsid w:val="774190EF"/>
    <w:rsid w:val="774E3D6E"/>
    <w:rsid w:val="776C1A27"/>
    <w:rsid w:val="777F1393"/>
    <w:rsid w:val="7787721F"/>
    <w:rsid w:val="779CD8E0"/>
    <w:rsid w:val="77BE1410"/>
    <w:rsid w:val="77E6545F"/>
    <w:rsid w:val="77F7F7F9"/>
    <w:rsid w:val="77FBB890"/>
    <w:rsid w:val="77FEFE45"/>
    <w:rsid w:val="782A3DBC"/>
    <w:rsid w:val="78395DAD"/>
    <w:rsid w:val="783E1615"/>
    <w:rsid w:val="7840538D"/>
    <w:rsid w:val="78414C61"/>
    <w:rsid w:val="78E8159F"/>
    <w:rsid w:val="790E0FE8"/>
    <w:rsid w:val="791142AB"/>
    <w:rsid w:val="793547C6"/>
    <w:rsid w:val="794B223C"/>
    <w:rsid w:val="79556C16"/>
    <w:rsid w:val="79BFF146"/>
    <w:rsid w:val="79F75F20"/>
    <w:rsid w:val="79FB4F21"/>
    <w:rsid w:val="7A0917AF"/>
    <w:rsid w:val="7A291E51"/>
    <w:rsid w:val="7A50282D"/>
    <w:rsid w:val="7AAE259C"/>
    <w:rsid w:val="7ADA0188"/>
    <w:rsid w:val="7AF535A6"/>
    <w:rsid w:val="7B2A7C2F"/>
    <w:rsid w:val="7B3D3FF1"/>
    <w:rsid w:val="7B533629"/>
    <w:rsid w:val="7B6273C9"/>
    <w:rsid w:val="7B6B6078"/>
    <w:rsid w:val="7B7535A0"/>
    <w:rsid w:val="7B902E3C"/>
    <w:rsid w:val="7BA57D92"/>
    <w:rsid w:val="7BB3FD9C"/>
    <w:rsid w:val="7BCB4C1D"/>
    <w:rsid w:val="7BE20509"/>
    <w:rsid w:val="7BE41A40"/>
    <w:rsid w:val="7BEEF622"/>
    <w:rsid w:val="7BEF1299"/>
    <w:rsid w:val="7BF9A38C"/>
    <w:rsid w:val="7BFF74B2"/>
    <w:rsid w:val="7C2C7877"/>
    <w:rsid w:val="7C48009F"/>
    <w:rsid w:val="7C7F01D0"/>
    <w:rsid w:val="7CA51C63"/>
    <w:rsid w:val="7CCF2576"/>
    <w:rsid w:val="7CE61E7E"/>
    <w:rsid w:val="7CF050C9"/>
    <w:rsid w:val="7CF559F6"/>
    <w:rsid w:val="7CF951F0"/>
    <w:rsid w:val="7CFA9DA2"/>
    <w:rsid w:val="7CFB1883"/>
    <w:rsid w:val="7D910439"/>
    <w:rsid w:val="7DDBD7CF"/>
    <w:rsid w:val="7DDFF8C4"/>
    <w:rsid w:val="7E2D1F10"/>
    <w:rsid w:val="7E423AF0"/>
    <w:rsid w:val="7E7F5131"/>
    <w:rsid w:val="7E7FABA3"/>
    <w:rsid w:val="7EA83C8C"/>
    <w:rsid w:val="7EAFCE8C"/>
    <w:rsid w:val="7EBADBBD"/>
    <w:rsid w:val="7EBFA377"/>
    <w:rsid w:val="7ED7EE6A"/>
    <w:rsid w:val="7EDA0855"/>
    <w:rsid w:val="7EE50A3C"/>
    <w:rsid w:val="7EEB5F7A"/>
    <w:rsid w:val="7EF7A5F7"/>
    <w:rsid w:val="7F1DB934"/>
    <w:rsid w:val="7F271055"/>
    <w:rsid w:val="7F2D5F40"/>
    <w:rsid w:val="7F3E7F31"/>
    <w:rsid w:val="7F456183"/>
    <w:rsid w:val="7F45C6B3"/>
    <w:rsid w:val="7F687E91"/>
    <w:rsid w:val="7F6B0238"/>
    <w:rsid w:val="7F6B4DA7"/>
    <w:rsid w:val="7F9C824C"/>
    <w:rsid w:val="7FBB8927"/>
    <w:rsid w:val="7FBE03D7"/>
    <w:rsid w:val="7FC75B88"/>
    <w:rsid w:val="7FD7E95D"/>
    <w:rsid w:val="7FDB0667"/>
    <w:rsid w:val="7FDD64CE"/>
    <w:rsid w:val="7FE26D2A"/>
    <w:rsid w:val="7FED3345"/>
    <w:rsid w:val="7FF27505"/>
    <w:rsid w:val="7FF787CC"/>
    <w:rsid w:val="7FFFC217"/>
    <w:rsid w:val="84ED91B3"/>
    <w:rsid w:val="8759E843"/>
    <w:rsid w:val="8BE345BD"/>
    <w:rsid w:val="8C778BD2"/>
    <w:rsid w:val="8EB20505"/>
    <w:rsid w:val="957B1578"/>
    <w:rsid w:val="9B55781C"/>
    <w:rsid w:val="9EFF6B07"/>
    <w:rsid w:val="A7F9659B"/>
    <w:rsid w:val="ACFFD109"/>
    <w:rsid w:val="AD5D0CE5"/>
    <w:rsid w:val="AF6E0073"/>
    <w:rsid w:val="B37E5ED0"/>
    <w:rsid w:val="B5825AF5"/>
    <w:rsid w:val="BBDFA3DF"/>
    <w:rsid w:val="BD3FC8DE"/>
    <w:rsid w:val="BD6D1CEB"/>
    <w:rsid w:val="BDCF510B"/>
    <w:rsid w:val="BEFC2AD7"/>
    <w:rsid w:val="BF6347F2"/>
    <w:rsid w:val="BFFBE599"/>
    <w:rsid w:val="BFFD26C6"/>
    <w:rsid w:val="BFFF12AB"/>
    <w:rsid w:val="C0B2DE7C"/>
    <w:rsid w:val="C4F6EDC3"/>
    <w:rsid w:val="CE8A057B"/>
    <w:rsid w:val="D3AF3F35"/>
    <w:rsid w:val="D7A851CA"/>
    <w:rsid w:val="D7EBED27"/>
    <w:rsid w:val="D7EDA5E5"/>
    <w:rsid w:val="D7F55B71"/>
    <w:rsid w:val="DB3A7031"/>
    <w:rsid w:val="DB5EA56A"/>
    <w:rsid w:val="DBBAF96A"/>
    <w:rsid w:val="DBBB60F1"/>
    <w:rsid w:val="DCEFA5B7"/>
    <w:rsid w:val="DDCA1E43"/>
    <w:rsid w:val="DDFB37CA"/>
    <w:rsid w:val="DFF79C6C"/>
    <w:rsid w:val="DFFA20BD"/>
    <w:rsid w:val="DFFF2296"/>
    <w:rsid w:val="E3EFA2D7"/>
    <w:rsid w:val="E7E70E39"/>
    <w:rsid w:val="E7FDF2B9"/>
    <w:rsid w:val="EA3D68DD"/>
    <w:rsid w:val="EB577B38"/>
    <w:rsid w:val="EBBDDA50"/>
    <w:rsid w:val="EBD53B53"/>
    <w:rsid w:val="EBD70501"/>
    <w:rsid w:val="ECD9275E"/>
    <w:rsid w:val="ED9D7867"/>
    <w:rsid w:val="EE37ACFC"/>
    <w:rsid w:val="EEFF4A4C"/>
    <w:rsid w:val="EF596B06"/>
    <w:rsid w:val="EFB68B68"/>
    <w:rsid w:val="EFE32704"/>
    <w:rsid w:val="EFFC5086"/>
    <w:rsid w:val="F1FF387E"/>
    <w:rsid w:val="F41790AA"/>
    <w:rsid w:val="F5DE8034"/>
    <w:rsid w:val="F6EFD89A"/>
    <w:rsid w:val="F7768C33"/>
    <w:rsid w:val="F77FBFF9"/>
    <w:rsid w:val="F7F57C35"/>
    <w:rsid w:val="F7FFDF13"/>
    <w:rsid w:val="F839A585"/>
    <w:rsid w:val="F9AF83E3"/>
    <w:rsid w:val="FA3B6241"/>
    <w:rsid w:val="FBAF5364"/>
    <w:rsid w:val="FBD7C90E"/>
    <w:rsid w:val="FBDB754B"/>
    <w:rsid w:val="FBDF72B1"/>
    <w:rsid w:val="FD7BA331"/>
    <w:rsid w:val="FDE2CF5D"/>
    <w:rsid w:val="FDED1C5B"/>
    <w:rsid w:val="FDFB964A"/>
    <w:rsid w:val="FDFD7437"/>
    <w:rsid w:val="FED78D5B"/>
    <w:rsid w:val="FEDFFA7C"/>
    <w:rsid w:val="FEF50D36"/>
    <w:rsid w:val="FEFF1B38"/>
    <w:rsid w:val="FF36ED6D"/>
    <w:rsid w:val="FF5FFB46"/>
    <w:rsid w:val="FF672671"/>
    <w:rsid w:val="FF6FAE01"/>
    <w:rsid w:val="FF7F70C6"/>
    <w:rsid w:val="FFAD394C"/>
    <w:rsid w:val="FFB49B1A"/>
    <w:rsid w:val="FFD32D34"/>
    <w:rsid w:val="FFD56414"/>
    <w:rsid w:val="FFD79457"/>
    <w:rsid w:val="FFDF6476"/>
    <w:rsid w:val="FFE7909A"/>
    <w:rsid w:val="FFEC448E"/>
    <w:rsid w:val="FFED4CD8"/>
    <w:rsid w:val="FFF33FDB"/>
    <w:rsid w:val="FFFE28D5"/>
    <w:rsid w:val="FFFE5D1A"/>
    <w:rsid w:val="FFFFB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2"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7">
    <w:name w:val="heading 1"/>
    <w:basedOn w:val="1"/>
    <w:next w:val="1"/>
    <w:qFormat/>
    <w:uiPriority w:val="0"/>
    <w:pPr>
      <w:keepNext/>
      <w:keepLines/>
      <w:spacing w:before="340" w:after="330" w:line="576" w:lineRule="auto"/>
      <w:outlineLvl w:val="0"/>
    </w:pPr>
    <w:rPr>
      <w:b/>
      <w:kern w:val="44"/>
      <w:sz w:val="44"/>
    </w:rPr>
  </w:style>
  <w:style w:type="paragraph" w:styleId="8">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9">
    <w:name w:val="heading 3"/>
    <w:basedOn w:val="1"/>
    <w:next w:val="1"/>
    <w:unhideWhenUsed/>
    <w:qFormat/>
    <w:uiPriority w:val="0"/>
    <w:pPr>
      <w:keepNext/>
      <w:keepLines/>
      <w:spacing w:before="260" w:after="260" w:line="413" w:lineRule="auto"/>
      <w:outlineLvl w:val="2"/>
    </w:pPr>
    <w:rPr>
      <w:b/>
      <w:sz w:val="32"/>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next w:val="6"/>
    <w:link w:val="28"/>
    <w:qFormat/>
    <w:uiPriority w:val="99"/>
    <w:pPr>
      <w:spacing w:after="0"/>
      <w:ind w:firstLine="721"/>
    </w:pPr>
    <w:rPr>
      <w:sz w:val="32"/>
    </w:rPr>
  </w:style>
  <w:style w:type="paragraph" w:styleId="3">
    <w:name w:val="Body Text"/>
    <w:basedOn w:val="1"/>
    <w:next w:val="4"/>
    <w:semiHidden/>
    <w:unhideWhenUsed/>
    <w:qFormat/>
    <w:uiPriority w:val="99"/>
    <w:pPr>
      <w:spacing w:after="120"/>
    </w:pPr>
  </w:style>
  <w:style w:type="paragraph" w:styleId="4">
    <w:name w:val="footer"/>
    <w:basedOn w:val="1"/>
    <w:next w:val="5"/>
    <w:qFormat/>
    <w:uiPriority w:val="0"/>
    <w:pPr>
      <w:tabs>
        <w:tab w:val="center" w:pos="4153"/>
        <w:tab w:val="right" w:pos="8306"/>
      </w:tabs>
      <w:snapToGrid w:val="0"/>
      <w:jc w:val="left"/>
    </w:pPr>
    <w:rPr>
      <w:sz w:val="18"/>
    </w:rPr>
  </w:style>
  <w:style w:type="paragraph" w:styleId="5">
    <w:name w:val="index 5"/>
    <w:basedOn w:val="1"/>
    <w:next w:val="1"/>
    <w:qFormat/>
    <w:uiPriority w:val="2"/>
    <w:pPr>
      <w:ind w:left="1680"/>
    </w:pPr>
  </w:style>
  <w:style w:type="paragraph" w:styleId="6">
    <w:name w:val="index 6"/>
    <w:next w:val="1"/>
    <w:qFormat/>
    <w:uiPriority w:val="0"/>
    <w:pPr>
      <w:widowControl w:val="0"/>
      <w:ind w:firstLine="840"/>
      <w:jc w:val="both"/>
    </w:pPr>
    <w:rPr>
      <w:rFonts w:ascii="Calibri" w:hAnsi="Calibri" w:eastAsia="宋体" w:cs="Arial"/>
      <w:kern w:val="2"/>
      <w:sz w:val="21"/>
      <w:szCs w:val="24"/>
      <w:lang w:val="en-US" w:eastAsia="zh-CN" w:bidi="ar-SA"/>
    </w:rPr>
  </w:style>
  <w:style w:type="paragraph" w:styleId="10">
    <w:name w:val="annotation text"/>
    <w:basedOn w:val="1"/>
    <w:qFormat/>
    <w:uiPriority w:val="0"/>
    <w:pPr>
      <w:jc w:val="left"/>
    </w:pPr>
  </w:style>
  <w:style w:type="paragraph" w:styleId="11">
    <w:name w:val="toc 3"/>
    <w:basedOn w:val="1"/>
    <w:next w:val="1"/>
    <w:qFormat/>
    <w:uiPriority w:val="39"/>
    <w:pPr>
      <w:ind w:left="840" w:leftChars="400"/>
    </w:p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basedOn w:val="17"/>
    <w:qFormat/>
    <w:uiPriority w:val="99"/>
    <w:rPr>
      <w:color w:val="0000FF"/>
      <w:u w:val="single"/>
    </w:rPr>
  </w:style>
  <w:style w:type="paragraph" w:customStyle="1" w:styleId="20">
    <w:name w:val="标题一"/>
    <w:basedOn w:val="1"/>
    <w:qFormat/>
    <w:uiPriority w:val="0"/>
    <w:pPr>
      <w:spacing w:line="560" w:lineRule="exact"/>
      <w:ind w:firstLine="200"/>
    </w:pPr>
    <w:rPr>
      <w:rFonts w:ascii="Times New Roman" w:hAnsi="Times New Roman" w:cs="Times New Roman"/>
      <w:b/>
    </w:rPr>
  </w:style>
  <w:style w:type="paragraph" w:customStyle="1" w:styleId="21">
    <w:name w:val="标题（一）"/>
    <w:basedOn w:val="1"/>
    <w:qFormat/>
    <w:uiPriority w:val="0"/>
    <w:pPr>
      <w:spacing w:line="560" w:lineRule="exact"/>
      <w:outlineLvl w:val="2"/>
    </w:pPr>
    <w:rPr>
      <w:rFonts w:ascii="Times New Roman" w:hAnsi="Times New Roman" w:cs="Times New Roman"/>
    </w:rPr>
  </w:style>
  <w:style w:type="paragraph" w:styleId="22">
    <w:name w:val="List Paragraph"/>
    <w:basedOn w:val="1"/>
    <w:unhideWhenUsed/>
    <w:qFormat/>
    <w:uiPriority w:val="99"/>
    <w:pPr>
      <w:ind w:firstLine="420"/>
    </w:pPr>
  </w:style>
  <w:style w:type="paragraph" w:customStyle="1" w:styleId="23">
    <w:name w:val="WPSOffice手动目录 1"/>
    <w:qFormat/>
    <w:uiPriority w:val="0"/>
    <w:rPr>
      <w:rFonts w:asciiTheme="minorHAnsi" w:hAnsiTheme="minorHAnsi" w:eastAsiaTheme="minorEastAsia" w:cstheme="minorBidi"/>
      <w:lang w:val="en-US" w:eastAsia="zh-CN" w:bidi="ar-SA"/>
    </w:rPr>
  </w:style>
  <w:style w:type="paragraph" w:customStyle="1" w:styleId="24">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25">
    <w:name w:val="font11"/>
    <w:basedOn w:val="17"/>
    <w:qFormat/>
    <w:uiPriority w:val="0"/>
    <w:rPr>
      <w:rFonts w:hint="default" w:ascii="等线" w:hAnsi="等线" w:eastAsia="等线" w:cs="等线"/>
      <w:color w:val="000000"/>
      <w:sz w:val="22"/>
      <w:szCs w:val="22"/>
      <w:u w:val="none"/>
    </w:rPr>
  </w:style>
  <w:style w:type="paragraph" w:customStyle="1" w:styleId="2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7">
    <w:name w:val="列出段落1"/>
    <w:basedOn w:val="1"/>
    <w:qFormat/>
    <w:uiPriority w:val="34"/>
    <w:pPr>
      <w:ind w:firstLine="420" w:firstLineChars="200"/>
    </w:pPr>
    <w:rPr>
      <w:rFonts w:ascii="Calibri" w:hAnsi="Calibri" w:cs="Calibri"/>
    </w:rPr>
  </w:style>
  <w:style w:type="character" w:customStyle="1" w:styleId="28">
    <w:name w:val="正文文本首行缩进 字符"/>
    <w:basedOn w:val="17"/>
    <w:link w:val="2"/>
    <w:qFormat/>
    <w:uiPriority w:val="99"/>
    <w:rPr>
      <w:rFonts w:asciiTheme="minorHAnsi" w:hAnsiTheme="minorHAnsi" w:eastAsiaTheme="minorEastAsia" w:cstheme="minorBidi"/>
      <w:kern w:val="2"/>
      <w:sz w:val="32"/>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31.emf"/><Relationship Id="rId65" Type="http://schemas.openxmlformats.org/officeDocument/2006/relationships/oleObject" Target="embeddings/oleObject31.bin"/><Relationship Id="rId64" Type="http://schemas.openxmlformats.org/officeDocument/2006/relationships/image" Target="media/image30.emf"/><Relationship Id="rId63" Type="http://schemas.openxmlformats.org/officeDocument/2006/relationships/oleObject" Target="embeddings/oleObject30.bin"/><Relationship Id="rId62" Type="http://schemas.openxmlformats.org/officeDocument/2006/relationships/image" Target="media/image29.emf"/><Relationship Id="rId61" Type="http://schemas.openxmlformats.org/officeDocument/2006/relationships/oleObject" Target="embeddings/oleObject29.bin"/><Relationship Id="rId60" Type="http://schemas.openxmlformats.org/officeDocument/2006/relationships/image" Target="media/image28.emf"/><Relationship Id="rId6" Type="http://schemas.openxmlformats.org/officeDocument/2006/relationships/image" Target="media/image1.emf"/><Relationship Id="rId59" Type="http://schemas.openxmlformats.org/officeDocument/2006/relationships/oleObject" Target="embeddings/oleObject28.bin"/><Relationship Id="rId58" Type="http://schemas.openxmlformats.org/officeDocument/2006/relationships/image" Target="media/image27.emf"/><Relationship Id="rId57" Type="http://schemas.openxmlformats.org/officeDocument/2006/relationships/oleObject" Target="embeddings/oleObject27.bin"/><Relationship Id="rId56" Type="http://schemas.openxmlformats.org/officeDocument/2006/relationships/image" Target="media/image26.emf"/><Relationship Id="rId55" Type="http://schemas.openxmlformats.org/officeDocument/2006/relationships/oleObject" Target="embeddings/oleObject26.bin"/><Relationship Id="rId54" Type="http://schemas.openxmlformats.org/officeDocument/2006/relationships/image" Target="media/image25.emf"/><Relationship Id="rId53" Type="http://schemas.openxmlformats.org/officeDocument/2006/relationships/oleObject" Target="embeddings/oleObject25.bin"/><Relationship Id="rId52" Type="http://schemas.openxmlformats.org/officeDocument/2006/relationships/image" Target="media/image24.emf"/><Relationship Id="rId51" Type="http://schemas.openxmlformats.org/officeDocument/2006/relationships/oleObject" Target="embeddings/oleObject24.bin"/><Relationship Id="rId50" Type="http://schemas.openxmlformats.org/officeDocument/2006/relationships/image" Target="media/image23.e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emf"/><Relationship Id="rId47" Type="http://schemas.openxmlformats.org/officeDocument/2006/relationships/oleObject" Target="embeddings/oleObject22.bin"/><Relationship Id="rId46" Type="http://schemas.openxmlformats.org/officeDocument/2006/relationships/image" Target="media/image21.emf"/><Relationship Id="rId45" Type="http://schemas.openxmlformats.org/officeDocument/2006/relationships/oleObject" Target="embeddings/oleObject21.bin"/><Relationship Id="rId44" Type="http://schemas.openxmlformats.org/officeDocument/2006/relationships/image" Target="media/image20.emf"/><Relationship Id="rId43" Type="http://schemas.openxmlformats.org/officeDocument/2006/relationships/oleObject" Target="embeddings/oleObject20.bin"/><Relationship Id="rId42" Type="http://schemas.openxmlformats.org/officeDocument/2006/relationships/image" Target="media/image19.emf"/><Relationship Id="rId41" Type="http://schemas.openxmlformats.org/officeDocument/2006/relationships/oleObject" Target="embeddings/oleObject19.bin"/><Relationship Id="rId40" Type="http://schemas.openxmlformats.org/officeDocument/2006/relationships/image" Target="media/image18.e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emf"/><Relationship Id="rId37" Type="http://schemas.openxmlformats.org/officeDocument/2006/relationships/oleObject" Target="embeddings/oleObject17.bin"/><Relationship Id="rId36" Type="http://schemas.openxmlformats.org/officeDocument/2006/relationships/image" Target="media/image16.emf"/><Relationship Id="rId35" Type="http://schemas.openxmlformats.org/officeDocument/2006/relationships/oleObject" Target="embeddings/oleObject16.bin"/><Relationship Id="rId34" Type="http://schemas.openxmlformats.org/officeDocument/2006/relationships/image" Target="media/image15.emf"/><Relationship Id="rId33" Type="http://schemas.openxmlformats.org/officeDocument/2006/relationships/oleObject" Target="embeddings/oleObject15.bin"/><Relationship Id="rId32" Type="http://schemas.openxmlformats.org/officeDocument/2006/relationships/image" Target="media/image14.emf"/><Relationship Id="rId31" Type="http://schemas.openxmlformats.org/officeDocument/2006/relationships/oleObject" Target="embeddings/oleObject14.bin"/><Relationship Id="rId30" Type="http://schemas.openxmlformats.org/officeDocument/2006/relationships/image" Target="media/image13.e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emf"/><Relationship Id="rId27" Type="http://schemas.openxmlformats.org/officeDocument/2006/relationships/oleObject" Target="embeddings/oleObject12.bin"/><Relationship Id="rId26" Type="http://schemas.openxmlformats.org/officeDocument/2006/relationships/image" Target="media/image11.emf"/><Relationship Id="rId25" Type="http://schemas.openxmlformats.org/officeDocument/2006/relationships/oleObject" Target="embeddings/oleObject11.bin"/><Relationship Id="rId24" Type="http://schemas.openxmlformats.org/officeDocument/2006/relationships/image" Target="media/image10.emf"/><Relationship Id="rId23" Type="http://schemas.openxmlformats.org/officeDocument/2006/relationships/oleObject" Target="embeddings/oleObject10.bin"/><Relationship Id="rId22" Type="http://schemas.openxmlformats.org/officeDocument/2006/relationships/image" Target="media/image9.emf"/><Relationship Id="rId21" Type="http://schemas.openxmlformats.org/officeDocument/2006/relationships/oleObject" Target="embeddings/oleObject9.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emf"/><Relationship Id="rId17" Type="http://schemas.openxmlformats.org/officeDocument/2006/relationships/oleObject" Target="embeddings/oleObject7.bin"/><Relationship Id="rId16" Type="http://schemas.openxmlformats.org/officeDocument/2006/relationships/image" Target="media/image6.emf"/><Relationship Id="rId15" Type="http://schemas.openxmlformats.org/officeDocument/2006/relationships/oleObject" Target="embeddings/oleObject6.bin"/><Relationship Id="rId14" Type="http://schemas.openxmlformats.org/officeDocument/2006/relationships/image" Target="media/image5.emf"/><Relationship Id="rId13" Type="http://schemas.openxmlformats.org/officeDocument/2006/relationships/oleObject" Target="embeddings/oleObject5.bin"/><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171</Words>
  <Characters>187</Characters>
  <Lines>7</Lines>
  <Paragraphs>2</Paragraphs>
  <TotalTime>298</TotalTime>
  <ScaleCrop>false</ScaleCrop>
  <LinksUpToDate>false</LinksUpToDate>
  <CharactersWithSpaces>188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2023-04-07T09:54:00Z</dcterms:created>
  <dc:creator>new</dc:creator>
  <cp:lastModifiedBy>Lin</cp:lastModifiedBy>
  <dcterms:modified xsi:type="dcterms:W3CDTF">2024-11-04T10:05:56Z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AF9030476330EBDD67113064EFE2C9AC_43</vt:lpwstr>
  </property>
</Properties>
</file>