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E306FD" w:rsidRPr="00CC7F6F" w:rsidRDefault="00E306FD" w:rsidP="00065D8F">
      <w:pPr>
        <w:rPr>
          <w:rFonts w:ascii="等线" w:eastAsia="等线" w:hAnsi="等线"/>
        </w:rPr>
      </w:pPr>
    </w:p>
    <w:p w:rsidR="00E306FD" w:rsidRPr="00CC7F6F" w:rsidRDefault="00E306FD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E306FD">
      <w:pPr>
        <w:jc w:val="center"/>
        <w:rPr>
          <w:rFonts w:ascii="等线" w:eastAsia="等线" w:hAnsi="等线"/>
          <w:b/>
          <w:sz w:val="48"/>
        </w:rPr>
      </w:pPr>
      <w:r w:rsidRPr="00CC7F6F">
        <w:rPr>
          <w:rFonts w:ascii="等线" w:eastAsia="等线" w:hAnsi="等线" w:hint="eastAsia"/>
          <w:b/>
          <w:sz w:val="48"/>
        </w:rPr>
        <w:t>Sec</w:t>
      </w:r>
      <w:r w:rsidR="00C60EB4" w:rsidRPr="00CC7F6F">
        <w:rPr>
          <w:rFonts w:ascii="等线" w:eastAsia="等线" w:hAnsi="等线" w:hint="eastAsia"/>
          <w:b/>
          <w:sz w:val="48"/>
        </w:rPr>
        <w:t>S</w:t>
      </w:r>
      <w:r w:rsidRPr="00CC7F6F">
        <w:rPr>
          <w:rFonts w:ascii="等线" w:eastAsia="等线" w:hAnsi="等线" w:hint="eastAsia"/>
          <w:b/>
          <w:sz w:val="48"/>
        </w:rPr>
        <w:t>pace</w:t>
      </w:r>
      <w:r w:rsidR="0006057B" w:rsidRPr="00CC7F6F">
        <w:rPr>
          <w:rFonts w:ascii="等线" w:eastAsia="等线" w:hAnsi="等线" w:hint="eastAsia"/>
          <w:b/>
          <w:sz w:val="48"/>
        </w:rPr>
        <w:t>第九轮</w:t>
      </w:r>
      <w:r w:rsidR="00CC493A" w:rsidRPr="00CC7F6F">
        <w:rPr>
          <w:rFonts w:ascii="等线" w:eastAsia="等线" w:hAnsi="等线" w:hint="eastAsia"/>
          <w:b/>
          <w:sz w:val="48"/>
        </w:rPr>
        <w:t>迭代需求</w:t>
      </w:r>
    </w:p>
    <w:p w:rsidR="00065D8F" w:rsidRPr="00CC7F6F" w:rsidRDefault="00065D8F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sdt>
      <w:sdtPr>
        <w:rPr>
          <w:rFonts w:ascii="等线" w:eastAsia="等线" w:hAnsi="等线"/>
          <w:b w:val="0"/>
          <w:bCs w:val="0"/>
          <w:kern w:val="2"/>
          <w:sz w:val="24"/>
          <w:szCs w:val="22"/>
        </w:rPr>
        <w:id w:val="-110287535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DE51F1" w:rsidRPr="00CC7F6F" w:rsidRDefault="00DE51F1" w:rsidP="0006057B">
          <w:pPr>
            <w:pStyle w:val="1"/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</w:rPr>
            <w:t>目录</w:t>
          </w:r>
        </w:p>
        <w:p w:rsidR="00225290" w:rsidRPr="00CC7F6F" w:rsidRDefault="00DE51F1">
          <w:pPr>
            <w:pStyle w:val="11"/>
            <w:tabs>
              <w:tab w:val="left" w:pos="1050"/>
              <w:tab w:val="right" w:leader="dot" w:pos="8296"/>
            </w:tabs>
            <w:rPr>
              <w:rFonts w:ascii="等线" w:eastAsia="等线" w:hAnsi="等线"/>
              <w:noProof/>
              <w:sz w:val="21"/>
            </w:rPr>
          </w:pPr>
          <w:r w:rsidRPr="00CC7F6F">
            <w:rPr>
              <w:rFonts w:ascii="等线" w:eastAsia="等线" w:hAnsi="等线"/>
            </w:rPr>
            <w:fldChar w:fldCharType="begin"/>
          </w:r>
          <w:r w:rsidRPr="00CC7F6F">
            <w:rPr>
              <w:rFonts w:ascii="等线" w:eastAsia="等线" w:hAnsi="等线"/>
            </w:rPr>
            <w:instrText xml:space="preserve"> TOC \o "1-3" \h \z \u </w:instrText>
          </w:r>
          <w:r w:rsidRPr="00CC7F6F">
            <w:rPr>
              <w:rFonts w:ascii="等线" w:eastAsia="等线" w:hAnsi="等线"/>
            </w:rPr>
            <w:fldChar w:fldCharType="separate"/>
          </w:r>
          <w:hyperlink w:anchor="_Toc498606712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第一章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项目简介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_Toc498606712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3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一、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产品简介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_Toc498606713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4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二、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产品术语和定义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_Toc498606714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5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三、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产品结构图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_Toc498606715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6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四、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功能摘要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_Toc498606716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4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11"/>
            <w:tabs>
              <w:tab w:val="left" w:pos="1050"/>
              <w:tab w:val="right" w:leader="dot" w:pos="8296"/>
            </w:tabs>
            <w:rPr>
              <w:rFonts w:ascii="等线" w:eastAsia="等线" w:hAnsi="等线"/>
              <w:noProof/>
              <w:sz w:val="21"/>
            </w:rPr>
          </w:pPr>
          <w:hyperlink w:anchor="_Toc498606717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第二章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功能需求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_Toc498606717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18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一、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客户端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_Toc498606718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rFonts w:ascii="等线" w:eastAsia="等线" w:hAnsi="等线"/>
              <w:noProof/>
              <w:sz w:val="21"/>
            </w:rPr>
          </w:pPr>
          <w:hyperlink w:anchor="_Toc498606719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1、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需求说明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_Toc498606719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="等线" w:eastAsia="等线" w:hAnsi="等线"/>
              <w:noProof/>
              <w:sz w:val="21"/>
            </w:rPr>
          </w:pPr>
          <w:hyperlink w:anchor="_Toc498606720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二、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服务端日志管理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_Toc498606720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rFonts w:ascii="等线" w:eastAsia="等线" w:hAnsi="等线"/>
              <w:noProof/>
              <w:sz w:val="21"/>
            </w:rPr>
          </w:pPr>
          <w:hyperlink w:anchor="_Toc498606721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1、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界面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_Toc498606721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6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225290" w:rsidRPr="00CC7F6F" w:rsidRDefault="00D932B0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rFonts w:ascii="等线" w:eastAsia="等线" w:hAnsi="等线"/>
              <w:noProof/>
              <w:sz w:val="21"/>
            </w:rPr>
          </w:pPr>
          <w:hyperlink w:anchor="_Toc498606722" w:history="1">
            <w:r w:rsidR="00225290" w:rsidRPr="00CC7F6F">
              <w:rPr>
                <w:rStyle w:val="a6"/>
                <w:rFonts w:ascii="等线" w:eastAsia="等线" w:hAnsi="等线"/>
                <w:noProof/>
              </w:rPr>
              <w:t>2、</w:t>
            </w:r>
            <w:r w:rsidR="00225290" w:rsidRPr="00CC7F6F">
              <w:rPr>
                <w:rFonts w:ascii="等线" w:eastAsia="等线" w:hAnsi="等线"/>
                <w:noProof/>
                <w:sz w:val="21"/>
              </w:rPr>
              <w:tab/>
            </w:r>
            <w:r w:rsidR="00225290" w:rsidRPr="00CC7F6F">
              <w:rPr>
                <w:rStyle w:val="a6"/>
                <w:rFonts w:ascii="等线" w:eastAsia="等线" w:hAnsi="等线"/>
                <w:noProof/>
              </w:rPr>
              <w:t>需求说明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ab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instrText xml:space="preserve"> PAGEREF _Toc498606722 \h </w:instrText>
            </w:r>
            <w:r w:rsidR="00225290" w:rsidRPr="00CC7F6F">
              <w:rPr>
                <w:rFonts w:ascii="等线" w:eastAsia="等线" w:hAnsi="等线"/>
                <w:noProof/>
                <w:webHidden/>
              </w:rPr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t>9</w:t>
            </w:r>
            <w:r w:rsidR="00225290" w:rsidRPr="00CC7F6F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:rsidR="00DE51F1" w:rsidRPr="00CC7F6F" w:rsidRDefault="00DE51F1">
          <w:pPr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  <w:b/>
              <w:bCs/>
              <w:lang w:val="zh-CN"/>
            </w:rPr>
            <w:fldChar w:fldCharType="end"/>
          </w:r>
        </w:p>
      </w:sdtContent>
    </w:sdt>
    <w:p w:rsidR="00DE51F1" w:rsidRPr="00CC7F6F" w:rsidRDefault="00DE51F1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p w:rsidR="00E306FD" w:rsidRPr="00CC7F6F" w:rsidRDefault="0006057B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r w:rsidRPr="00CC7F6F">
        <w:rPr>
          <w:rFonts w:ascii="等线" w:eastAsia="等线" w:hAnsi="等线" w:hint="eastAsia"/>
        </w:rPr>
        <w:lastRenderedPageBreak/>
        <w:t>功能摘要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2"/>
        <w:gridCol w:w="1276"/>
        <w:gridCol w:w="708"/>
        <w:gridCol w:w="3121"/>
        <w:gridCol w:w="852"/>
        <w:gridCol w:w="1347"/>
      </w:tblGrid>
      <w:tr w:rsidR="00F40539" w:rsidRPr="00CC7F6F" w:rsidTr="009454AC">
        <w:trPr>
          <w:trHeight w:val="285"/>
        </w:trPr>
        <w:tc>
          <w:tcPr>
            <w:tcW w:w="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F346C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模块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4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编号</w:t>
            </w:r>
          </w:p>
        </w:tc>
        <w:tc>
          <w:tcPr>
            <w:tcW w:w="18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备注</w:t>
            </w:r>
          </w:p>
        </w:tc>
      </w:tr>
      <w:tr w:rsidR="00B01EFA" w:rsidRPr="00CC7F6F" w:rsidTr="00BE7CD8">
        <w:trPr>
          <w:trHeight w:val="624"/>
        </w:trPr>
        <w:tc>
          <w:tcPr>
            <w:tcW w:w="5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客户端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A01FD0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防卸载</w:t>
            </w:r>
            <w:r w:rsidR="009C4562"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保活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CC7F6F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完善防卸载功能，做到应用保活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2A2B5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</w:t>
            </w:r>
            <w:r w:rsidR="004C1236"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马乐恒</w:t>
            </w:r>
          </w:p>
        </w:tc>
      </w:tr>
      <w:tr w:rsidR="00B01EFA" w:rsidRPr="00CC7F6F" w:rsidTr="00E77B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EFA" w:rsidRPr="00CC7F6F" w:rsidRDefault="00B01EFA" w:rsidP="00BA4D9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4C1236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地理围栏功能完善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2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CC7F6F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支持关闭G</w:t>
            </w:r>
            <w:r w:rsidRPr="00CC7F6F">
              <w:rPr>
                <w:rFonts w:ascii="等线" w:eastAsia="等线" w:hAnsi="等线" w:cs="宋体"/>
                <w:kern w:val="0"/>
                <w:sz w:val="21"/>
                <w:szCs w:val="21"/>
              </w:rPr>
              <w:t>PS</w:t>
            </w: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或W</w:t>
            </w:r>
            <w:r w:rsidRPr="00CC7F6F">
              <w:rPr>
                <w:rFonts w:ascii="等线" w:eastAsia="等线" w:hAnsi="等线" w:cs="宋体"/>
                <w:kern w:val="0"/>
                <w:sz w:val="21"/>
                <w:szCs w:val="21"/>
              </w:rPr>
              <w:t>IFI</w:t>
            </w: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的限制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4C1236" w:rsidP="002A2B5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A9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B01EFA" w:rsidRPr="00CC7F6F" w:rsidTr="009454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BA4D9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4C1236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安装初始化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B01EFA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3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CC7F6F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增加安装初始化时的权限授予引导界面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4C1236" w:rsidP="002A2B5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A9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1EFA" w:rsidRPr="00CC7F6F" w:rsidRDefault="009C4562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郭振相</w:t>
            </w:r>
          </w:p>
        </w:tc>
      </w:tr>
      <w:tr w:rsidR="009C4562" w:rsidRPr="00CC7F6F" w:rsidTr="009454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设备管理已安装应用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CC7F6F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设备管理中已安装应用功能完善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</w:t>
            </w: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9C4562" w:rsidRPr="00CC7F6F" w:rsidTr="009454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应用黑名单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CC7F6F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应用黑名单功能bug修理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A9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9C4562" w:rsidRPr="00CC7F6F" w:rsidTr="009454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用户口令定时更换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6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CC7F6F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增加用户口令有效期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A9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郭振相</w:t>
            </w:r>
          </w:p>
        </w:tc>
      </w:tr>
      <w:tr w:rsidR="009C4562" w:rsidRPr="00CC7F6F" w:rsidTr="009454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连续登陆失败处理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7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CC7F6F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增加用户口令连续失败处理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A</w:t>
            </w: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郭振相</w:t>
            </w:r>
          </w:p>
        </w:tc>
      </w:tr>
      <w:tr w:rsidR="009C4562" w:rsidRPr="00CC7F6F" w:rsidTr="009454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应用自动删除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CC7F6F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增加应用自动删除功能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A9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9C4562" w:rsidRPr="00CC7F6F" w:rsidTr="00CF4A78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上传应用改名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CC7F6F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提供应用上传时自定义名称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A9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9C4562" w:rsidRPr="00CC7F6F" w:rsidTr="00CF4A78">
        <w:trPr>
          <w:trHeight w:val="624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服务端与后台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地理围栏功能完善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10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CC7F6F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配合客户端完善对应功能界面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A9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4562" w:rsidRPr="00CC7F6F" w:rsidRDefault="009C4562" w:rsidP="009C456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尤丽、张俊</w:t>
            </w:r>
          </w:p>
        </w:tc>
      </w:tr>
      <w:tr w:rsidR="00CC7F6F" w:rsidRPr="00CC7F6F" w:rsidTr="00CF4A78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设备管理已安装应用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11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配合客户端完善对应功能界面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A9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尤丽、张俊</w:t>
            </w:r>
          </w:p>
        </w:tc>
      </w:tr>
      <w:tr w:rsidR="00CC7F6F" w:rsidRPr="00CC7F6F" w:rsidTr="00CF4A78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上传应用改名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12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配合客户端完善对应功能界面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Tahoma"/>
                <w:kern w:val="0"/>
                <w:sz w:val="21"/>
                <w:szCs w:val="21"/>
              </w:rPr>
              <w:t>A9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7F6F" w:rsidRPr="00CC7F6F" w:rsidRDefault="00CC7F6F" w:rsidP="00CC7F6F">
            <w:pPr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尤丽、张俊</w:t>
            </w:r>
          </w:p>
        </w:tc>
      </w:tr>
    </w:tbl>
    <w:p w:rsidR="00F519C1" w:rsidRPr="00CC7F6F" w:rsidRDefault="00F519C1">
      <w:pPr>
        <w:widowControl/>
        <w:jc w:val="left"/>
        <w:rPr>
          <w:rFonts w:ascii="等线" w:eastAsia="等线" w:hAnsi="等线"/>
        </w:rPr>
      </w:pPr>
    </w:p>
    <w:p w:rsidR="00F519C1" w:rsidRPr="00CC7F6F" w:rsidRDefault="00F519C1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p w:rsidR="00DE51F1" w:rsidRPr="00CC7F6F" w:rsidRDefault="005D34B9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0" w:name="_Toc498606717"/>
      <w:r w:rsidRPr="00CC7F6F">
        <w:rPr>
          <w:rFonts w:ascii="等线" w:eastAsia="等线" w:hAnsi="等线"/>
        </w:rPr>
        <w:lastRenderedPageBreak/>
        <w:t>需求</w:t>
      </w:r>
      <w:bookmarkEnd w:id="0"/>
      <w:r w:rsidR="0006057B" w:rsidRPr="00CC7F6F">
        <w:rPr>
          <w:rFonts w:ascii="等线" w:eastAsia="等线" w:hAnsi="等线" w:hint="eastAsia"/>
        </w:rPr>
        <w:t>描述</w:t>
      </w:r>
    </w:p>
    <w:p w:rsidR="00953587" w:rsidRPr="00CC7F6F" w:rsidRDefault="00737C22" w:rsidP="00F519C1">
      <w:pPr>
        <w:pStyle w:val="2"/>
        <w:numPr>
          <w:ilvl w:val="0"/>
          <w:numId w:val="3"/>
        </w:numPr>
        <w:rPr>
          <w:rFonts w:ascii="等线" w:eastAsia="等线" w:hAnsi="等线"/>
        </w:rPr>
      </w:pPr>
      <w:bookmarkStart w:id="1" w:name="_Toc498606718"/>
      <w:r w:rsidRPr="00CC7F6F">
        <w:rPr>
          <w:rFonts w:ascii="等线" w:eastAsia="等线" w:hAnsi="等线" w:hint="eastAsia"/>
        </w:rPr>
        <w:t>客户端</w:t>
      </w:r>
      <w:bookmarkEnd w:id="1"/>
    </w:p>
    <w:p w:rsidR="0088639B" w:rsidRPr="00CC7F6F" w:rsidRDefault="00385941" w:rsidP="008335BC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2" w:name="_Toc498606719"/>
      <w:r>
        <w:rPr>
          <w:rFonts w:ascii="等线" w:eastAsia="等线" w:hAnsi="等线" w:hint="eastAsia"/>
        </w:rPr>
        <w:t>防卸载</w:t>
      </w:r>
      <w:r w:rsidRPr="00CC7F6F">
        <w:rPr>
          <w:rFonts w:ascii="等线" w:eastAsia="等线" w:hAnsi="等线" w:hint="eastAsia"/>
        </w:rPr>
        <w:t>需求说明</w:t>
      </w:r>
      <w:bookmarkEnd w:id="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141F1" w:rsidRPr="00CC7F6F" w:rsidTr="00892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141F1" w:rsidRPr="00CC7F6F" w:rsidRDefault="00C1078B" w:rsidP="00892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防卸载保活</w:t>
            </w:r>
          </w:p>
        </w:tc>
      </w:tr>
      <w:tr w:rsidR="00B141F1" w:rsidRPr="00CC7F6F" w:rsidTr="00892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141F1" w:rsidRPr="00CC7F6F" w:rsidRDefault="00B141F1" w:rsidP="0089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89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141F1" w:rsidRPr="00CC7F6F" w:rsidRDefault="004C1236" w:rsidP="00892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A9</w:t>
            </w:r>
          </w:p>
        </w:tc>
      </w:tr>
      <w:tr w:rsidR="00B141F1" w:rsidRPr="00CC7F6F" w:rsidTr="00892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141F1" w:rsidRPr="00CC7F6F" w:rsidRDefault="00B141F1" w:rsidP="0089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89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C1078B" w:rsidRDefault="00C1078B" w:rsidP="00892E6B">
            <w:pPr>
              <w:pStyle w:val="a7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继续完善防卸载功能，开发应用保活。</w:t>
            </w:r>
          </w:p>
          <w:p w:rsidR="00B141F1" w:rsidRPr="00CC7F6F" w:rsidRDefault="00C1078B" w:rsidP="00892E6B">
            <w:pPr>
              <w:pStyle w:val="a7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后台管理员配置后可删除客户端，预留接口。</w:t>
            </w:r>
          </w:p>
        </w:tc>
      </w:tr>
      <w:tr w:rsidR="00B141F1" w:rsidRPr="00CC7F6F" w:rsidTr="00892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141F1" w:rsidRPr="00CC7F6F" w:rsidRDefault="00B141F1" w:rsidP="0089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89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892E6B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B141F1" w:rsidRPr="00CC7F6F" w:rsidRDefault="00B141F1" w:rsidP="00892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B141F1" w:rsidRPr="00CC7F6F" w:rsidRDefault="00B141F1" w:rsidP="00B141F1">
      <w:pPr>
        <w:rPr>
          <w:rFonts w:ascii="等线" w:eastAsia="等线" w:hAnsi="等线"/>
        </w:rPr>
      </w:pPr>
    </w:p>
    <w:p w:rsidR="00385941" w:rsidRPr="00CC7F6F" w:rsidRDefault="00385941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地理围栏功能完善</w:t>
      </w:r>
      <w:r w:rsidRPr="00CC7F6F">
        <w:rPr>
          <w:rFonts w:ascii="等线" w:eastAsia="等线" w:hAnsi="等线" w:hint="eastAsia"/>
        </w:rPr>
        <w:t>需求说明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86AAD" w:rsidRPr="00CC7F6F" w:rsidTr="005F6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486AAD" w:rsidRPr="00CC7F6F" w:rsidRDefault="00C1078B" w:rsidP="005F6A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地理围栏功能完善</w:t>
            </w:r>
          </w:p>
        </w:tc>
      </w:tr>
      <w:tr w:rsidR="00486AAD" w:rsidRPr="00CC7F6F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86AAD" w:rsidRPr="00CC7F6F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486AAD" w:rsidRPr="00CC7F6F" w:rsidRDefault="004C1236" w:rsidP="005F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A9</w:t>
            </w:r>
          </w:p>
        </w:tc>
      </w:tr>
      <w:tr w:rsidR="00486AAD" w:rsidRPr="00CC7F6F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86AAD" w:rsidRPr="00CC7F6F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8335BC" w:rsidRDefault="00C1078B" w:rsidP="00971280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服务端配置相应选项后，支持以下功能：</w:t>
            </w:r>
          </w:p>
          <w:p w:rsidR="00C1078B" w:rsidRDefault="00C1078B" w:rsidP="00971280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客户端关闭G</w:t>
            </w:r>
            <w:r>
              <w:rPr>
                <w:rFonts w:ascii="等线" w:eastAsia="等线" w:hAnsi="等线"/>
              </w:rPr>
              <w:t>PS</w:t>
            </w:r>
            <w:r>
              <w:rPr>
                <w:rFonts w:ascii="等线" w:eastAsia="等线" w:hAnsi="等线" w:hint="eastAsia"/>
              </w:rPr>
              <w:t>后，视为触发该地理围栏；</w:t>
            </w:r>
          </w:p>
          <w:p w:rsidR="00C1078B" w:rsidRPr="00C1078B" w:rsidRDefault="00C1078B" w:rsidP="00C1078B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客户端连接到指定wifi后，视为触发该地理围栏；</w:t>
            </w:r>
          </w:p>
        </w:tc>
      </w:tr>
      <w:tr w:rsidR="00486AAD" w:rsidRPr="00CC7F6F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86AAD" w:rsidRPr="00CC7F6F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Pr="00CC7F6F" w:rsidRDefault="00486AAD" w:rsidP="005F6A3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补充说明</w:t>
            </w:r>
          </w:p>
        </w:tc>
        <w:tc>
          <w:tcPr>
            <w:tcW w:w="6458" w:type="dxa"/>
          </w:tcPr>
          <w:p w:rsidR="00486AAD" w:rsidRPr="00CC7F6F" w:rsidRDefault="00486AAD" w:rsidP="005F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Default="00385941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登录功能完善</w:t>
      </w:r>
      <w:r w:rsidRPr="00CC7F6F">
        <w:rPr>
          <w:rFonts w:ascii="等线" w:eastAsia="等线" w:hAnsi="等线" w:hint="eastAsia"/>
        </w:rPr>
        <w:t>需求说明</w:t>
      </w:r>
    </w:p>
    <w:p w:rsidR="00C1078B" w:rsidRDefault="00C1078B" w:rsidP="00C1078B">
      <w:pPr>
        <w:pStyle w:val="4"/>
        <w:numPr>
          <w:ilvl w:val="0"/>
          <w:numId w:val="35"/>
        </w:numPr>
      </w:pPr>
      <w:r>
        <w:rPr>
          <w:rFonts w:hint="eastAsia"/>
        </w:rPr>
        <w:t>界面</w:t>
      </w:r>
    </w:p>
    <w:p w:rsidR="00C1078B" w:rsidRDefault="00C60E76" w:rsidP="00C1078B">
      <w:r>
        <w:rPr>
          <w:noProof/>
        </w:rPr>
        <w:drawing>
          <wp:inline distT="0" distB="0" distL="0" distR="0">
            <wp:extent cx="2024903" cy="36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_页面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4903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_页面9Cop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4903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_页面9CopyCop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4903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_页面9CopyCopyC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24903" cy="36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_页面9CopyCopyCopyCop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>
            <wp:extent cx="2024903" cy="36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_页面9CopyCopyCopyCopyCop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8B" w:rsidRPr="00C1078B" w:rsidRDefault="00C1078B" w:rsidP="00C1078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、需求列表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1078B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C1078B" w:rsidRPr="00CC7F6F" w:rsidRDefault="00C1078B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登录功能完善</w:t>
            </w:r>
          </w:p>
        </w:tc>
      </w:tr>
      <w:tr w:rsidR="00C1078B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C1078B" w:rsidRPr="00CC7F6F" w:rsidRDefault="00C1078B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1078B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C1078B" w:rsidRPr="00CC7F6F" w:rsidRDefault="00C1078B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A9</w:t>
            </w:r>
          </w:p>
        </w:tc>
      </w:tr>
      <w:tr w:rsidR="00C1078B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C1078B" w:rsidRPr="00CC7F6F" w:rsidRDefault="00C1078B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1078B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C1078B" w:rsidRDefault="00C60E76" w:rsidP="00C1078B">
            <w:pPr>
              <w:pStyle w:val="a7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每一步补充示意图</w:t>
            </w:r>
          </w:p>
          <w:p w:rsidR="00C60E76" w:rsidRDefault="00C60E76" w:rsidP="00C1078B">
            <w:pPr>
              <w:pStyle w:val="a7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在应用启动（登录页面之前）检查应用程序是否已满足这五步设置，如果未满足其中某一条或几条，则跳转至对应的步骤界面引导用户设置。（若有多条未满足则按顺序进行，全部未满足则从头进行）</w:t>
            </w:r>
          </w:p>
          <w:p w:rsidR="00C60E76" w:rsidRDefault="00C60E76" w:rsidP="00C1078B">
            <w:pPr>
              <w:pStyle w:val="a7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当且仅当全部步骤完成时可以点击下一步进入登陆界面</w:t>
            </w:r>
          </w:p>
          <w:p w:rsidR="00C60E76" w:rsidRDefault="00C60E76" w:rsidP="00C1078B">
            <w:pPr>
              <w:pStyle w:val="a7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从这一页面无法直接进入launcher界面，必须先进入登陆界面，进入登陆界面时清空密码表单，但是保留自动登</w:t>
            </w:r>
            <w:r>
              <w:rPr>
                <w:rFonts w:ascii="等线" w:eastAsia="等线" w:hAnsi="等线" w:hint="eastAsia"/>
              </w:rPr>
              <w:lastRenderedPageBreak/>
              <w:t>录或记住密码状态。</w:t>
            </w:r>
          </w:p>
          <w:p w:rsidR="00C60E76" w:rsidRDefault="00C60E76" w:rsidP="00C1078B">
            <w:pPr>
              <w:pStyle w:val="a7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可能遇到第1、2、4、5步是check状态而仅仅需要用户设置第3步的状态，此时正常显示即可。</w:t>
            </w:r>
          </w:p>
          <w:p w:rsidR="00C60E76" w:rsidRPr="00C60E76" w:rsidRDefault="00C60E76" w:rsidP="00C1078B">
            <w:pPr>
              <w:pStyle w:val="a7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C60E76">
              <w:rPr>
                <w:rFonts w:ascii="等线" w:eastAsia="等线" w:hAnsi="等线" w:hint="eastAsia"/>
                <w:b/>
              </w:rPr>
              <w:t>用户密码具有有效期，在用户首次登录后，将标识符由零置为一，然后开始计时，超过有效期后将标识符由一置为零并在下次登录时返回错误码，用户需要重新登陆。此时清空密码表单，但保留自动登录或记住密码状态。用户再次成功登陆后再将标识符置为1，重复此步骤。</w:t>
            </w:r>
          </w:p>
          <w:p w:rsidR="00C60E76" w:rsidRPr="00C1078B" w:rsidRDefault="00C60E76" w:rsidP="00C1078B">
            <w:pPr>
              <w:pStyle w:val="a7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用户连续登录失败后，服务器返回错误码，禁止该设备一段时间内再次登陆。</w:t>
            </w:r>
          </w:p>
        </w:tc>
      </w:tr>
      <w:tr w:rsidR="00C1078B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C1078B" w:rsidRPr="00CC7F6F" w:rsidRDefault="00C1078B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1078B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1078B" w:rsidRPr="00CC7F6F" w:rsidRDefault="00C1078B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C1078B" w:rsidRDefault="00C1078B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用户登录密码有效期暂时写死为6</w:t>
            </w:r>
            <w:r>
              <w:rPr>
                <w:rFonts w:ascii="等线" w:eastAsia="等线" w:hAnsi="等线"/>
              </w:rPr>
              <w:t>0</w:t>
            </w:r>
            <w:r>
              <w:rPr>
                <w:rFonts w:ascii="等线" w:eastAsia="等线" w:hAnsi="等线" w:hint="eastAsia"/>
              </w:rPr>
              <w:t>个自然日。</w:t>
            </w:r>
          </w:p>
          <w:p w:rsidR="00C1078B" w:rsidRPr="00CC7F6F" w:rsidRDefault="00C1078B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用户连续失败次数暂时规定为5分钟内连续失败5次冻结登录1小时，不可后台配置。</w:t>
            </w:r>
          </w:p>
        </w:tc>
      </w:tr>
    </w:tbl>
    <w:p w:rsidR="0088639B" w:rsidRDefault="0088639B" w:rsidP="0088639B">
      <w:pPr>
        <w:rPr>
          <w:rFonts w:ascii="等线" w:eastAsia="等线" w:hAnsi="等线"/>
        </w:rPr>
      </w:pPr>
    </w:p>
    <w:p w:rsidR="00385941" w:rsidRDefault="00385941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应用商店功能完善</w:t>
      </w:r>
      <w:r w:rsidRPr="00CC7F6F">
        <w:rPr>
          <w:rFonts w:ascii="等线" w:eastAsia="等线" w:hAnsi="等线" w:hint="eastAsia"/>
        </w:rPr>
        <w:t>需求说明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0E76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应用商店功能完善</w:t>
            </w:r>
          </w:p>
        </w:tc>
      </w:tr>
      <w:tr w:rsidR="00C60E76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A9</w:t>
            </w:r>
          </w:p>
        </w:tc>
      </w:tr>
      <w:tr w:rsidR="00C60E76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C60E76" w:rsidRDefault="007F5CFC" w:rsidP="007F5CFC">
            <w:pPr>
              <w:pStyle w:val="a7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应用支持后台自定义显示名称，如果管理员设置了自定义名称则客户端显示自定义名称。</w:t>
            </w:r>
          </w:p>
          <w:p w:rsidR="007F5CFC" w:rsidRDefault="007F5CFC" w:rsidP="007F5CFC">
            <w:pPr>
              <w:pStyle w:val="a7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授权应用权限变更后/应用商店中的应用被移除后，本地客户端已安装应用自动删除。</w:t>
            </w:r>
          </w:p>
          <w:p w:rsidR="007F5CFC" w:rsidRPr="00C1078B" w:rsidRDefault="007F5CFC" w:rsidP="007F5CFC">
            <w:pPr>
              <w:pStyle w:val="a7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应用黑名单控制范围为整个设备。</w:t>
            </w:r>
          </w:p>
        </w:tc>
      </w:tr>
      <w:tr w:rsidR="00C60E76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C60E76" w:rsidRPr="00CC7F6F" w:rsidRDefault="00C60E76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Pr="00385941" w:rsidRDefault="00385941" w:rsidP="00385941"/>
    <w:p w:rsidR="00385941" w:rsidRPr="00CC7F6F" w:rsidRDefault="00385941" w:rsidP="00385941">
      <w:pPr>
        <w:pStyle w:val="3"/>
        <w:numPr>
          <w:ilvl w:val="0"/>
          <w:numId w:val="5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设备管理功能完善</w:t>
      </w:r>
      <w:r w:rsidRPr="00CC7F6F">
        <w:rPr>
          <w:rFonts w:ascii="等线" w:eastAsia="等线" w:hAnsi="等线" w:hint="eastAsia"/>
        </w:rPr>
        <w:t>需求说明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5CFC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设备管理功能完善</w:t>
            </w:r>
          </w:p>
        </w:tc>
      </w:tr>
      <w:tr w:rsidR="007F5CFC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A9</w:t>
            </w:r>
          </w:p>
        </w:tc>
      </w:tr>
      <w:tr w:rsidR="007F5CFC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7F5CFC" w:rsidRDefault="007F5CFC" w:rsidP="007F5CFC">
            <w:pPr>
              <w:pStyle w:val="a7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已安装应用列表为所有第三方应用，包括系统中的第三方应用和安全空间中的第三方应用。</w:t>
            </w:r>
          </w:p>
          <w:p w:rsidR="007F5CFC" w:rsidRDefault="007F5CFC" w:rsidP="007F5CFC">
            <w:pPr>
              <w:pStyle w:val="a7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使用正则表达式过滤不正当应用名称。</w:t>
            </w:r>
          </w:p>
          <w:p w:rsidR="007F5CFC" w:rsidRPr="00C1078B" w:rsidRDefault="007F5CFC" w:rsidP="007F5CFC">
            <w:pPr>
              <w:pStyle w:val="a7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在应用中添加标志位区分应用安装位置。</w:t>
            </w:r>
          </w:p>
        </w:tc>
      </w:tr>
      <w:tr w:rsidR="007F5CFC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Pr="00385941" w:rsidRDefault="00385941" w:rsidP="0088639B">
      <w:pPr>
        <w:rPr>
          <w:rFonts w:ascii="等线" w:eastAsia="等线" w:hAnsi="等线"/>
        </w:rPr>
      </w:pPr>
    </w:p>
    <w:p w:rsidR="00AD029F" w:rsidRPr="00CC7F6F" w:rsidRDefault="00AD029F" w:rsidP="00F519C1">
      <w:pPr>
        <w:pStyle w:val="2"/>
        <w:numPr>
          <w:ilvl w:val="0"/>
          <w:numId w:val="3"/>
        </w:numPr>
        <w:rPr>
          <w:rFonts w:ascii="等线" w:eastAsia="等线" w:hAnsi="等线"/>
        </w:rPr>
      </w:pPr>
      <w:bookmarkStart w:id="3" w:name="_Toc498606720"/>
      <w:r w:rsidRPr="00CC7F6F">
        <w:rPr>
          <w:rFonts w:ascii="等线" w:eastAsia="等线" w:hAnsi="等线"/>
        </w:rPr>
        <w:t>服务端</w:t>
      </w:r>
      <w:bookmarkEnd w:id="3"/>
    </w:p>
    <w:p w:rsidR="00CF3ED6" w:rsidRDefault="00385941" w:rsidP="0016501C">
      <w:pPr>
        <w:pStyle w:val="3"/>
        <w:numPr>
          <w:ilvl w:val="0"/>
          <w:numId w:val="17"/>
        </w:numPr>
        <w:rPr>
          <w:rFonts w:ascii="等线" w:eastAsia="等线" w:hAnsi="等线"/>
        </w:rPr>
      </w:pPr>
      <w:bookmarkStart w:id="4" w:name="_Toc498606721"/>
      <w:r>
        <w:rPr>
          <w:rFonts w:ascii="等线" w:eastAsia="等线" w:hAnsi="等线" w:hint="eastAsia"/>
        </w:rPr>
        <w:t>设备管理完善</w:t>
      </w:r>
      <w:r w:rsidR="00CF3ED6" w:rsidRPr="00CC7F6F">
        <w:rPr>
          <w:rFonts w:ascii="等线" w:eastAsia="等线" w:hAnsi="等线" w:hint="eastAsia"/>
        </w:rPr>
        <w:t>界面</w:t>
      </w:r>
      <w:bookmarkEnd w:id="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5CFC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设备管理界面完善</w:t>
            </w:r>
          </w:p>
        </w:tc>
      </w:tr>
      <w:tr w:rsidR="007F5CFC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优先级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A9</w:t>
            </w:r>
          </w:p>
        </w:tc>
      </w:tr>
      <w:tr w:rsidR="007F5CFC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FD53AE" w:rsidRPr="00FD53AE" w:rsidRDefault="00FD53AE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安装应用列表为所有第三方应用，包括系统中的第三方应用和安全空间中的第三方应用。</w:t>
            </w:r>
          </w:p>
          <w:p w:rsidR="007F5CFC" w:rsidRPr="00C1078B" w:rsidRDefault="00FD53AE" w:rsidP="00FD53AE">
            <w:pPr>
              <w:pStyle w:val="a7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在应用中添加标志位区分应用安装位置。</w:t>
            </w:r>
          </w:p>
        </w:tc>
      </w:tr>
      <w:tr w:rsidR="007F5CFC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7F5CFC" w:rsidRPr="00CC7F6F" w:rsidRDefault="007F5CFC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7F5CFC" w:rsidRPr="007F5CFC" w:rsidRDefault="007F5CFC" w:rsidP="007F5CFC"/>
    <w:p w:rsidR="00385941" w:rsidRPr="00CC7F6F" w:rsidRDefault="00385941" w:rsidP="00385941">
      <w:pPr>
        <w:pStyle w:val="3"/>
        <w:numPr>
          <w:ilvl w:val="0"/>
          <w:numId w:val="17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应用商店完善</w:t>
      </w:r>
      <w:r w:rsidRPr="00CC7F6F">
        <w:rPr>
          <w:rFonts w:ascii="等线" w:eastAsia="等线" w:hAnsi="等线" w:hint="eastAsia"/>
        </w:rPr>
        <w:t>界面</w:t>
      </w:r>
    </w:p>
    <w:p w:rsidR="000E3CF1" w:rsidRDefault="00FD53AE" w:rsidP="00385941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1_添加应用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E" w:rsidRDefault="00FD53AE" w:rsidP="00385941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D53AE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应用商店功能完善</w:t>
            </w:r>
          </w:p>
        </w:tc>
      </w:tr>
      <w:tr w:rsidR="00FD53AE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FD53AE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A9</w:t>
            </w:r>
          </w:p>
        </w:tc>
      </w:tr>
      <w:tr w:rsidR="00FD53AE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bookmarkStart w:id="5" w:name="_GoBack"/>
            <w:bookmarkEnd w:id="5"/>
          </w:p>
        </w:tc>
      </w:tr>
      <w:tr w:rsidR="00FD53AE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FD53AE" w:rsidRDefault="00FD53AE" w:rsidP="00FD53AE">
            <w:pPr>
              <w:pStyle w:val="a7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应用支持后台自定义显示名称，如果管理员设置了自定义名称则客户端显示自定义名称。</w:t>
            </w:r>
          </w:p>
          <w:p w:rsidR="00FD53AE" w:rsidRDefault="00FD53AE" w:rsidP="00FD53AE">
            <w:pPr>
              <w:pStyle w:val="a7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自定义名称设置后不出现在编辑页面中，名称不可更改。</w:t>
            </w:r>
          </w:p>
          <w:p w:rsidR="00A83C43" w:rsidRPr="00A83C43" w:rsidRDefault="00A83C43" w:rsidP="00FD53AE">
            <w:pPr>
              <w:pStyle w:val="a7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  <w:b/>
              </w:rPr>
              <w:t>应用上传时增加文字百分比状态。显示为：</w:t>
            </w:r>
          </w:p>
          <w:p w:rsidR="00A83C43" w:rsidRPr="00C1078B" w:rsidRDefault="00A83C43" w:rsidP="00FD53AE">
            <w:pPr>
              <w:pStyle w:val="a7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  <w:b/>
              </w:rPr>
              <w:t>”</w:t>
            </w:r>
            <w:r w:rsidRPr="00A83C43">
              <w:rPr>
                <w:rFonts w:ascii="等线" w:eastAsia="等线" w:hAnsi="等线" w:hint="eastAsia"/>
                <w:b/>
                <w:color w:val="FF0000"/>
              </w:rPr>
              <w:t>上传中</w:t>
            </w:r>
            <w:r w:rsidRPr="00A83C43">
              <w:rPr>
                <w:rFonts w:ascii="等线" w:eastAsia="等线" w:hAnsi="等线"/>
                <w:b/>
                <w:color w:val="FF0000"/>
              </w:rPr>
              <w:t>…55%</w:t>
            </w:r>
            <w:r>
              <w:rPr>
                <w:rFonts w:ascii="等线" w:eastAsia="等线" w:hAnsi="等线"/>
                <w:b/>
              </w:rPr>
              <w:t>”</w:t>
            </w:r>
          </w:p>
        </w:tc>
      </w:tr>
      <w:tr w:rsidR="00FD53AE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FD53AE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FD53AE" w:rsidRPr="00CC7F6F" w:rsidRDefault="00FD53AE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FD53AE" w:rsidRPr="00CC7F6F" w:rsidRDefault="00FD53AE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Default="00385941" w:rsidP="00385941"/>
    <w:p w:rsidR="00385941" w:rsidRPr="00CC7F6F" w:rsidRDefault="00385941" w:rsidP="00385941">
      <w:pPr>
        <w:pStyle w:val="3"/>
        <w:numPr>
          <w:ilvl w:val="0"/>
          <w:numId w:val="17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地理围栏完善</w:t>
      </w:r>
      <w:r w:rsidRPr="00CC7F6F">
        <w:rPr>
          <w:rFonts w:ascii="等线" w:eastAsia="等线" w:hAnsi="等线" w:hint="eastAsia"/>
        </w:rPr>
        <w:t>界面</w:t>
      </w:r>
    </w:p>
    <w:p w:rsidR="00385941" w:rsidRDefault="00A83C43" w:rsidP="00385941">
      <w:r>
        <w:rPr>
          <w:rFonts w:hint="eastAsia"/>
          <w:noProof/>
        </w:rPr>
        <w:drawing>
          <wp:inline distT="0" distB="0" distL="0" distR="0">
            <wp:extent cx="5274310" cy="37503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1_地理围栏添加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43" w:rsidRDefault="00A83C43" w:rsidP="00385941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83C43" w:rsidRPr="00CC7F6F" w:rsidTr="00C5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地理围栏界面完善</w:t>
            </w:r>
          </w:p>
        </w:tc>
      </w:tr>
      <w:tr w:rsidR="00A83C43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83C43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优先级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A9</w:t>
            </w:r>
          </w:p>
        </w:tc>
      </w:tr>
      <w:tr w:rsidR="00A83C43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83C43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A83C43" w:rsidRDefault="00A83C43" w:rsidP="00C50D5F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服务端配置相应选项后，支持以下功能：</w:t>
            </w:r>
          </w:p>
          <w:p w:rsidR="00A83C43" w:rsidRDefault="00A83C43" w:rsidP="00C50D5F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客户端关闭G</w:t>
            </w:r>
            <w:r>
              <w:rPr>
                <w:rFonts w:ascii="等线" w:eastAsia="等线" w:hAnsi="等线"/>
              </w:rPr>
              <w:t>PS</w:t>
            </w:r>
            <w:r>
              <w:rPr>
                <w:rFonts w:ascii="等线" w:eastAsia="等线" w:hAnsi="等线" w:hint="eastAsia"/>
              </w:rPr>
              <w:t>后，视为触发该地理围栏；</w:t>
            </w:r>
          </w:p>
          <w:p w:rsidR="00A83C43" w:rsidRPr="00C1078B" w:rsidRDefault="00A83C43" w:rsidP="00C50D5F">
            <w:pPr>
              <w:pStyle w:val="a7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客户端连接到指定wifi后，视为触发该地理围栏；</w:t>
            </w:r>
          </w:p>
        </w:tc>
      </w:tr>
      <w:tr w:rsidR="00A83C43" w:rsidRPr="00CC7F6F" w:rsidTr="00C5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83C43" w:rsidRPr="00CC7F6F" w:rsidTr="00C5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3C43" w:rsidRPr="00CC7F6F" w:rsidRDefault="00A83C43" w:rsidP="00C50D5F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A83C43" w:rsidRPr="00CC7F6F" w:rsidRDefault="00A83C43" w:rsidP="00C5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A83C43" w:rsidRPr="00385941" w:rsidRDefault="00A83C43" w:rsidP="00385941"/>
    <w:sectPr w:rsidR="00A83C43" w:rsidRPr="00385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2B0" w:rsidRDefault="00D932B0" w:rsidP="0065668B">
      <w:r>
        <w:separator/>
      </w:r>
    </w:p>
  </w:endnote>
  <w:endnote w:type="continuationSeparator" w:id="0">
    <w:p w:rsidR="00D932B0" w:rsidRDefault="00D932B0" w:rsidP="006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2B0" w:rsidRDefault="00D932B0" w:rsidP="0065668B">
      <w:r>
        <w:separator/>
      </w:r>
    </w:p>
  </w:footnote>
  <w:footnote w:type="continuationSeparator" w:id="0">
    <w:p w:rsidR="00D932B0" w:rsidRDefault="00D932B0" w:rsidP="0065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1E6C"/>
    <w:multiLevelType w:val="hybridMultilevel"/>
    <w:tmpl w:val="97761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80C4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2A0061"/>
    <w:multiLevelType w:val="hybridMultilevel"/>
    <w:tmpl w:val="07E8B938"/>
    <w:lvl w:ilvl="0" w:tplc="7794008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63676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F15E2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31A2F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8765CA"/>
    <w:multiLevelType w:val="hybridMultilevel"/>
    <w:tmpl w:val="938E4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83121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67EDB"/>
    <w:multiLevelType w:val="hybridMultilevel"/>
    <w:tmpl w:val="E6A6F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9500E9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7D0C32"/>
    <w:multiLevelType w:val="hybridMultilevel"/>
    <w:tmpl w:val="671CF254"/>
    <w:lvl w:ilvl="0" w:tplc="AAAE4C5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A001F1"/>
    <w:multiLevelType w:val="hybridMultilevel"/>
    <w:tmpl w:val="2222C3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80653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651DE5"/>
    <w:multiLevelType w:val="hybridMultilevel"/>
    <w:tmpl w:val="E6A6F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CA3C4C"/>
    <w:multiLevelType w:val="hybridMultilevel"/>
    <w:tmpl w:val="E54C4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066F84"/>
    <w:multiLevelType w:val="hybridMultilevel"/>
    <w:tmpl w:val="EF227EA2"/>
    <w:lvl w:ilvl="0" w:tplc="6C240FF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A666E2"/>
    <w:multiLevelType w:val="hybridMultilevel"/>
    <w:tmpl w:val="562A0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A85390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9B17EA"/>
    <w:multiLevelType w:val="hybridMultilevel"/>
    <w:tmpl w:val="2560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E71BDD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066D51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6746F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8A75E5"/>
    <w:multiLevelType w:val="hybridMultilevel"/>
    <w:tmpl w:val="622A8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F9680C"/>
    <w:multiLevelType w:val="hybridMultilevel"/>
    <w:tmpl w:val="F0EC19AA"/>
    <w:lvl w:ilvl="0" w:tplc="703AC55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2749FA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B2467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962368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954BC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316C7D"/>
    <w:multiLevelType w:val="hybridMultilevel"/>
    <w:tmpl w:val="2AF2D856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671006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EE3843"/>
    <w:multiLevelType w:val="hybridMultilevel"/>
    <w:tmpl w:val="3B7C8F94"/>
    <w:lvl w:ilvl="0" w:tplc="1CBA6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EA18F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385C0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277248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A213ABD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A1602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B60187"/>
    <w:multiLevelType w:val="hybridMultilevel"/>
    <w:tmpl w:val="4FB2B504"/>
    <w:lvl w:ilvl="0" w:tplc="28524DF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8912F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600C43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23"/>
  </w:num>
  <w:num w:numId="4">
    <w:abstractNumId w:val="36"/>
  </w:num>
  <w:num w:numId="5">
    <w:abstractNumId w:val="9"/>
  </w:num>
  <w:num w:numId="6">
    <w:abstractNumId w:val="17"/>
  </w:num>
  <w:num w:numId="7">
    <w:abstractNumId w:val="38"/>
  </w:num>
  <w:num w:numId="8">
    <w:abstractNumId w:val="25"/>
  </w:num>
  <w:num w:numId="9">
    <w:abstractNumId w:val="35"/>
  </w:num>
  <w:num w:numId="10">
    <w:abstractNumId w:val="28"/>
  </w:num>
  <w:num w:numId="11">
    <w:abstractNumId w:val="31"/>
  </w:num>
  <w:num w:numId="12">
    <w:abstractNumId w:val="15"/>
  </w:num>
  <w:num w:numId="13">
    <w:abstractNumId w:val="27"/>
  </w:num>
  <w:num w:numId="14">
    <w:abstractNumId w:val="32"/>
  </w:num>
  <w:num w:numId="15">
    <w:abstractNumId w:val="5"/>
  </w:num>
  <w:num w:numId="16">
    <w:abstractNumId w:val="7"/>
  </w:num>
  <w:num w:numId="17">
    <w:abstractNumId w:val="4"/>
  </w:num>
  <w:num w:numId="18">
    <w:abstractNumId w:val="19"/>
  </w:num>
  <w:num w:numId="19">
    <w:abstractNumId w:val="12"/>
  </w:num>
  <w:num w:numId="20">
    <w:abstractNumId w:val="37"/>
  </w:num>
  <w:num w:numId="21">
    <w:abstractNumId w:val="3"/>
  </w:num>
  <w:num w:numId="22">
    <w:abstractNumId w:val="26"/>
  </w:num>
  <w:num w:numId="23">
    <w:abstractNumId w:val="29"/>
  </w:num>
  <w:num w:numId="24">
    <w:abstractNumId w:val="30"/>
  </w:num>
  <w:num w:numId="25">
    <w:abstractNumId w:val="22"/>
  </w:num>
  <w:num w:numId="26">
    <w:abstractNumId w:val="8"/>
  </w:num>
  <w:num w:numId="27">
    <w:abstractNumId w:val="16"/>
  </w:num>
  <w:num w:numId="28">
    <w:abstractNumId w:val="13"/>
  </w:num>
  <w:num w:numId="29">
    <w:abstractNumId w:val="18"/>
  </w:num>
  <w:num w:numId="30">
    <w:abstractNumId w:val="14"/>
  </w:num>
  <w:num w:numId="31">
    <w:abstractNumId w:val="6"/>
  </w:num>
  <w:num w:numId="32">
    <w:abstractNumId w:val="0"/>
  </w:num>
  <w:num w:numId="33">
    <w:abstractNumId w:val="33"/>
  </w:num>
  <w:num w:numId="34">
    <w:abstractNumId w:val="20"/>
  </w:num>
  <w:num w:numId="35">
    <w:abstractNumId w:val="11"/>
  </w:num>
  <w:num w:numId="36">
    <w:abstractNumId w:val="1"/>
  </w:num>
  <w:num w:numId="37">
    <w:abstractNumId w:val="24"/>
  </w:num>
  <w:num w:numId="38">
    <w:abstractNumId w:val="21"/>
  </w:num>
  <w:num w:numId="39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3"/>
    <w:rsid w:val="0001443B"/>
    <w:rsid w:val="000152C3"/>
    <w:rsid w:val="0006057B"/>
    <w:rsid w:val="00065C08"/>
    <w:rsid w:val="00065D8F"/>
    <w:rsid w:val="00072D6C"/>
    <w:rsid w:val="00092F57"/>
    <w:rsid w:val="00096838"/>
    <w:rsid w:val="000C5B95"/>
    <w:rsid w:val="000C7A58"/>
    <w:rsid w:val="000D5AE4"/>
    <w:rsid w:val="000E3CF1"/>
    <w:rsid w:val="000F5CF1"/>
    <w:rsid w:val="001076D3"/>
    <w:rsid w:val="0011252F"/>
    <w:rsid w:val="00131891"/>
    <w:rsid w:val="001473C7"/>
    <w:rsid w:val="00152AA5"/>
    <w:rsid w:val="00162793"/>
    <w:rsid w:val="0016501C"/>
    <w:rsid w:val="00176C7C"/>
    <w:rsid w:val="00186011"/>
    <w:rsid w:val="0018606F"/>
    <w:rsid w:val="001A2800"/>
    <w:rsid w:val="001B23FE"/>
    <w:rsid w:val="001B5371"/>
    <w:rsid w:val="001D65AC"/>
    <w:rsid w:val="00201265"/>
    <w:rsid w:val="00215F73"/>
    <w:rsid w:val="00225290"/>
    <w:rsid w:val="002628E9"/>
    <w:rsid w:val="002740B7"/>
    <w:rsid w:val="002958B2"/>
    <w:rsid w:val="00297B88"/>
    <w:rsid w:val="002A2B52"/>
    <w:rsid w:val="002B10D7"/>
    <w:rsid w:val="002C29ED"/>
    <w:rsid w:val="002C7ADE"/>
    <w:rsid w:val="003011B1"/>
    <w:rsid w:val="00304D14"/>
    <w:rsid w:val="003134E3"/>
    <w:rsid w:val="00330703"/>
    <w:rsid w:val="0034471D"/>
    <w:rsid w:val="003450F5"/>
    <w:rsid w:val="00345A61"/>
    <w:rsid w:val="00346BB4"/>
    <w:rsid w:val="0036169C"/>
    <w:rsid w:val="00370CAA"/>
    <w:rsid w:val="00377614"/>
    <w:rsid w:val="00383550"/>
    <w:rsid w:val="00385941"/>
    <w:rsid w:val="00390315"/>
    <w:rsid w:val="003A1491"/>
    <w:rsid w:val="003A280D"/>
    <w:rsid w:val="003D580E"/>
    <w:rsid w:val="003D5F57"/>
    <w:rsid w:val="003E1A0E"/>
    <w:rsid w:val="003E635C"/>
    <w:rsid w:val="003F322F"/>
    <w:rsid w:val="003F3ACE"/>
    <w:rsid w:val="003F7A96"/>
    <w:rsid w:val="0041098C"/>
    <w:rsid w:val="0044384B"/>
    <w:rsid w:val="004556F0"/>
    <w:rsid w:val="0047273F"/>
    <w:rsid w:val="00480C0E"/>
    <w:rsid w:val="004820F7"/>
    <w:rsid w:val="00486AAD"/>
    <w:rsid w:val="004A1C45"/>
    <w:rsid w:val="004A5BDE"/>
    <w:rsid w:val="004C1236"/>
    <w:rsid w:val="004C20A1"/>
    <w:rsid w:val="004C6668"/>
    <w:rsid w:val="004D3A27"/>
    <w:rsid w:val="004E2328"/>
    <w:rsid w:val="00505898"/>
    <w:rsid w:val="00532F19"/>
    <w:rsid w:val="00570B3D"/>
    <w:rsid w:val="00577B74"/>
    <w:rsid w:val="005935DB"/>
    <w:rsid w:val="005A52D2"/>
    <w:rsid w:val="005A53E8"/>
    <w:rsid w:val="005B269F"/>
    <w:rsid w:val="005B60C4"/>
    <w:rsid w:val="005D34B9"/>
    <w:rsid w:val="005E54A0"/>
    <w:rsid w:val="005F6A3D"/>
    <w:rsid w:val="005F6F6F"/>
    <w:rsid w:val="00614B83"/>
    <w:rsid w:val="00643CA8"/>
    <w:rsid w:val="0065668B"/>
    <w:rsid w:val="00673E55"/>
    <w:rsid w:val="00681AC0"/>
    <w:rsid w:val="00693636"/>
    <w:rsid w:val="006B062A"/>
    <w:rsid w:val="007028CB"/>
    <w:rsid w:val="00715E8E"/>
    <w:rsid w:val="007369CD"/>
    <w:rsid w:val="00737C22"/>
    <w:rsid w:val="007671F8"/>
    <w:rsid w:val="007774B0"/>
    <w:rsid w:val="007869E0"/>
    <w:rsid w:val="00792047"/>
    <w:rsid w:val="00797AA4"/>
    <w:rsid w:val="007B7D5C"/>
    <w:rsid w:val="007D086D"/>
    <w:rsid w:val="007E034F"/>
    <w:rsid w:val="007F5CFC"/>
    <w:rsid w:val="008176F9"/>
    <w:rsid w:val="008335BC"/>
    <w:rsid w:val="00860197"/>
    <w:rsid w:val="008837E4"/>
    <w:rsid w:val="0088639B"/>
    <w:rsid w:val="00887F61"/>
    <w:rsid w:val="00897171"/>
    <w:rsid w:val="00897ABD"/>
    <w:rsid w:val="008A72BC"/>
    <w:rsid w:val="008B46D3"/>
    <w:rsid w:val="008D1B58"/>
    <w:rsid w:val="008D46C1"/>
    <w:rsid w:val="009454AC"/>
    <w:rsid w:val="00953587"/>
    <w:rsid w:val="00967B2D"/>
    <w:rsid w:val="00971280"/>
    <w:rsid w:val="009754EE"/>
    <w:rsid w:val="009A7FB7"/>
    <w:rsid w:val="009C1AA7"/>
    <w:rsid w:val="009C3DF6"/>
    <w:rsid w:val="009C4562"/>
    <w:rsid w:val="009D68EC"/>
    <w:rsid w:val="009F7A77"/>
    <w:rsid w:val="00A01FD0"/>
    <w:rsid w:val="00A33241"/>
    <w:rsid w:val="00A35E47"/>
    <w:rsid w:val="00A41CEA"/>
    <w:rsid w:val="00A51B93"/>
    <w:rsid w:val="00A5798D"/>
    <w:rsid w:val="00A83C43"/>
    <w:rsid w:val="00AA1406"/>
    <w:rsid w:val="00AD029F"/>
    <w:rsid w:val="00AF4937"/>
    <w:rsid w:val="00B00D7F"/>
    <w:rsid w:val="00B01EFA"/>
    <w:rsid w:val="00B12B61"/>
    <w:rsid w:val="00B141F1"/>
    <w:rsid w:val="00B17ECE"/>
    <w:rsid w:val="00B21A55"/>
    <w:rsid w:val="00B22C5A"/>
    <w:rsid w:val="00B376F5"/>
    <w:rsid w:val="00B42A6E"/>
    <w:rsid w:val="00B70059"/>
    <w:rsid w:val="00B80702"/>
    <w:rsid w:val="00B86F6A"/>
    <w:rsid w:val="00BA05A2"/>
    <w:rsid w:val="00BA4D98"/>
    <w:rsid w:val="00BC5CDA"/>
    <w:rsid w:val="00BE66CB"/>
    <w:rsid w:val="00BE7CD8"/>
    <w:rsid w:val="00C1078B"/>
    <w:rsid w:val="00C2106F"/>
    <w:rsid w:val="00C57B05"/>
    <w:rsid w:val="00C60E76"/>
    <w:rsid w:val="00C60EB4"/>
    <w:rsid w:val="00C65B2D"/>
    <w:rsid w:val="00C93413"/>
    <w:rsid w:val="00CB420A"/>
    <w:rsid w:val="00CC493A"/>
    <w:rsid w:val="00CC7F6F"/>
    <w:rsid w:val="00CF2AD0"/>
    <w:rsid w:val="00CF3ED6"/>
    <w:rsid w:val="00CF4602"/>
    <w:rsid w:val="00CF4A78"/>
    <w:rsid w:val="00D2774B"/>
    <w:rsid w:val="00D30767"/>
    <w:rsid w:val="00D5564C"/>
    <w:rsid w:val="00D65FE8"/>
    <w:rsid w:val="00D7123E"/>
    <w:rsid w:val="00D932B0"/>
    <w:rsid w:val="00DD00D2"/>
    <w:rsid w:val="00DD2163"/>
    <w:rsid w:val="00DE51F1"/>
    <w:rsid w:val="00DE75FC"/>
    <w:rsid w:val="00DF0451"/>
    <w:rsid w:val="00E22D02"/>
    <w:rsid w:val="00E306FD"/>
    <w:rsid w:val="00E30D31"/>
    <w:rsid w:val="00E50451"/>
    <w:rsid w:val="00E714E8"/>
    <w:rsid w:val="00E87C76"/>
    <w:rsid w:val="00E9412A"/>
    <w:rsid w:val="00EB0281"/>
    <w:rsid w:val="00EB3276"/>
    <w:rsid w:val="00F139DE"/>
    <w:rsid w:val="00F2589C"/>
    <w:rsid w:val="00F32781"/>
    <w:rsid w:val="00F346C2"/>
    <w:rsid w:val="00F40539"/>
    <w:rsid w:val="00F433B5"/>
    <w:rsid w:val="00F519C1"/>
    <w:rsid w:val="00F666F1"/>
    <w:rsid w:val="00F75FA6"/>
    <w:rsid w:val="00FD53AE"/>
    <w:rsid w:val="00F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B3D2C7-9D87-4502-9EC6-5D38FF2A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6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06057B"/>
    <w:pPr>
      <w:keepNext/>
      <w:keepLines/>
      <w:spacing w:before="340" w:after="330" w:line="480" w:lineRule="auto"/>
      <w:ind w:leftChars="-1" w:left="-2" w:firstLine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519C1"/>
    <w:pPr>
      <w:keepNext/>
      <w:keepLines/>
      <w:numPr>
        <w:numId w:val="12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1F1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51F1"/>
    <w:pPr>
      <w:keepNext/>
      <w:keepLines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57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519C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E51F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E51F1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Title"/>
    <w:basedOn w:val="a"/>
    <w:next w:val="a"/>
    <w:link w:val="Char"/>
    <w:uiPriority w:val="10"/>
    <w:qFormat/>
    <w:rsid w:val="00065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5D8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6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306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306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Char0"/>
    <w:uiPriority w:val="99"/>
    <w:semiHidden/>
    <w:unhideWhenUsed/>
    <w:rsid w:val="00E306F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306F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6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06FD"/>
  </w:style>
  <w:style w:type="character" w:styleId="a6">
    <w:name w:val="Hyperlink"/>
    <w:basedOn w:val="a0"/>
    <w:uiPriority w:val="99"/>
    <w:unhideWhenUsed/>
    <w:rsid w:val="00E306FD"/>
    <w:rPr>
      <w:color w:val="0563C1" w:themeColor="hyperlink"/>
      <w:u w:val="single"/>
    </w:rPr>
  </w:style>
  <w:style w:type="paragraph" w:customStyle="1" w:styleId="30">
    <w:name w:val="标题3"/>
    <w:basedOn w:val="a"/>
    <w:next w:val="a"/>
    <w:link w:val="3Char0"/>
    <w:autoRedefine/>
    <w:qFormat/>
    <w:rsid w:val="00E306FD"/>
    <w:rPr>
      <w:sz w:val="28"/>
    </w:rPr>
  </w:style>
  <w:style w:type="character" w:customStyle="1" w:styleId="3Char0">
    <w:name w:val="标题3 Char"/>
    <w:basedOn w:val="a0"/>
    <w:link w:val="30"/>
    <w:rsid w:val="00E306FD"/>
    <w:rPr>
      <w:sz w:val="28"/>
    </w:rPr>
  </w:style>
  <w:style w:type="paragraph" w:styleId="a7">
    <w:name w:val="List Paragraph"/>
    <w:basedOn w:val="a"/>
    <w:uiPriority w:val="34"/>
    <w:qFormat/>
    <w:rsid w:val="00DE51F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1443B"/>
    <w:pPr>
      <w:ind w:leftChars="200" w:left="420"/>
    </w:pPr>
  </w:style>
  <w:style w:type="table" w:styleId="12">
    <w:name w:val="Plain Table 1"/>
    <w:basedOn w:val="a1"/>
    <w:uiPriority w:val="41"/>
    <w:rsid w:val="001D65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1">
    <w:name w:val="toc 3"/>
    <w:basedOn w:val="a"/>
    <w:next w:val="a"/>
    <w:autoRedefine/>
    <w:uiPriority w:val="39"/>
    <w:unhideWhenUsed/>
    <w:rsid w:val="003D5F57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6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5668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5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1228A-FC8E-4F97-B29C-7B8126D7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WangTong</cp:lastModifiedBy>
  <cp:revision>58</cp:revision>
  <dcterms:created xsi:type="dcterms:W3CDTF">2017-12-19T09:36:00Z</dcterms:created>
  <dcterms:modified xsi:type="dcterms:W3CDTF">2017-12-27T03:17:00Z</dcterms:modified>
</cp:coreProperties>
</file>