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E306FD">
      <w:pPr>
        <w:jc w:val="center"/>
        <w:rPr>
          <w:rFonts w:ascii="等线" w:eastAsia="等线" w:hAnsi="等线"/>
          <w:b/>
          <w:sz w:val="48"/>
        </w:rPr>
      </w:pPr>
      <w:r w:rsidRPr="00CC7F6F">
        <w:rPr>
          <w:rFonts w:ascii="等线" w:eastAsia="等线" w:hAnsi="等线" w:hint="eastAsia"/>
          <w:b/>
          <w:sz w:val="48"/>
        </w:rPr>
        <w:t>Sec</w:t>
      </w:r>
      <w:r w:rsidR="00C60EB4" w:rsidRPr="00CC7F6F">
        <w:rPr>
          <w:rFonts w:ascii="等线" w:eastAsia="等线" w:hAnsi="等线" w:hint="eastAsia"/>
          <w:b/>
          <w:sz w:val="48"/>
        </w:rPr>
        <w:t>S</w:t>
      </w:r>
      <w:r w:rsidRPr="00CC7F6F">
        <w:rPr>
          <w:rFonts w:ascii="等线" w:eastAsia="等线" w:hAnsi="等线" w:hint="eastAsia"/>
          <w:b/>
          <w:sz w:val="48"/>
        </w:rPr>
        <w:t>pace</w:t>
      </w:r>
      <w:r w:rsidR="008928FA">
        <w:rPr>
          <w:rFonts w:ascii="等线" w:eastAsia="等线" w:hAnsi="等线" w:hint="eastAsia"/>
          <w:b/>
          <w:sz w:val="48"/>
        </w:rPr>
        <w:t>第十轮</w:t>
      </w:r>
      <w:r w:rsidR="00CC493A" w:rsidRPr="00CC7F6F">
        <w:rPr>
          <w:rFonts w:ascii="等线" w:eastAsia="等线" w:hAnsi="等线" w:hint="eastAsia"/>
          <w:b/>
          <w:sz w:val="48"/>
        </w:rPr>
        <w:t>迭代需求</w:t>
      </w:r>
    </w:p>
    <w:p w:rsidR="00065D8F" w:rsidRPr="00CC7F6F" w:rsidRDefault="00065D8F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sdt>
      <w:sdtPr>
        <w:rPr>
          <w:rFonts w:ascii="等线" w:eastAsia="等线" w:hAnsi="等线"/>
          <w:b w:val="0"/>
          <w:bCs w:val="0"/>
          <w:kern w:val="2"/>
          <w:sz w:val="24"/>
          <w:szCs w:val="22"/>
        </w:rPr>
        <w:id w:val="-110287535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DE51F1" w:rsidRPr="00CC7F6F" w:rsidRDefault="00DE51F1" w:rsidP="0006057B">
          <w:pPr>
            <w:pStyle w:val="1"/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</w:rPr>
            <w:t>目录</w:t>
          </w:r>
        </w:p>
        <w:p w:rsidR="00225290" w:rsidRPr="00CC7F6F" w:rsidRDefault="00DE51F1">
          <w:pPr>
            <w:pStyle w:val="12"/>
            <w:tabs>
              <w:tab w:val="left" w:pos="1050"/>
              <w:tab w:val="right" w:leader="dot" w:pos="8296"/>
            </w:tabs>
            <w:rPr>
              <w:rFonts w:ascii="等线" w:eastAsia="等线" w:hAnsi="等线"/>
              <w:noProof/>
              <w:sz w:val="21"/>
            </w:rPr>
          </w:pPr>
          <w:r w:rsidRPr="00CC7F6F">
            <w:rPr>
              <w:rFonts w:ascii="等线" w:eastAsia="等线" w:hAnsi="等线"/>
            </w:rPr>
            <w:fldChar w:fldCharType="begin"/>
          </w:r>
          <w:r w:rsidRPr="00CC7F6F">
            <w:rPr>
              <w:rFonts w:ascii="等线" w:eastAsia="等线" w:hAnsi="等线"/>
            </w:rPr>
            <w:instrText xml:space="preserve"> TOC \o "1-3" \h \z \u </w:instrText>
          </w:r>
          <w:r w:rsidRPr="00CC7F6F">
            <w:rPr>
              <w:rFonts w:ascii="等线" w:eastAsia="等线" w:hAnsi="等线"/>
            </w:rPr>
            <w:fldChar w:fldCharType="separate"/>
          </w:r>
          <w:hyperlink w:anchor="_Toc498606712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第一章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项目简介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_Toc498606712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3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一、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产品简介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_Toc498606713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4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二、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产品术语和定义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_Toc498606714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5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三、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产品结构图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_Toc498606715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6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四、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功能摘要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_Toc498606716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12"/>
            <w:tabs>
              <w:tab w:val="left" w:pos="1050"/>
              <w:tab w:val="right" w:leader="dot" w:pos="8296"/>
            </w:tabs>
            <w:rPr>
              <w:rFonts w:ascii="等线" w:eastAsia="等线" w:hAnsi="等线"/>
              <w:noProof/>
              <w:sz w:val="21"/>
            </w:rPr>
          </w:pPr>
          <w:hyperlink w:anchor="_Toc498606717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第二章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功能需求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_Toc498606717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8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一、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客户端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_Toc498606718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32"/>
            <w:tabs>
              <w:tab w:val="left" w:pos="1470"/>
              <w:tab w:val="right" w:leader="dot" w:pos="8296"/>
            </w:tabs>
            <w:ind w:left="960"/>
            <w:rPr>
              <w:rFonts w:ascii="等线" w:eastAsia="等线" w:hAnsi="等线"/>
              <w:noProof/>
              <w:sz w:val="21"/>
            </w:rPr>
          </w:pPr>
          <w:hyperlink w:anchor="_Toc498606719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1、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需求说明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_Toc498606719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20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二、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服务端日志管理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_Toc498606720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32"/>
            <w:tabs>
              <w:tab w:val="left" w:pos="1470"/>
              <w:tab w:val="right" w:leader="dot" w:pos="8296"/>
            </w:tabs>
            <w:ind w:left="960"/>
            <w:rPr>
              <w:rFonts w:ascii="等线" w:eastAsia="等线" w:hAnsi="等线"/>
              <w:noProof/>
              <w:sz w:val="21"/>
            </w:rPr>
          </w:pPr>
          <w:hyperlink w:anchor="_Toc498606721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1、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界面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_Toc498606721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965A41">
          <w:pPr>
            <w:pStyle w:val="32"/>
            <w:tabs>
              <w:tab w:val="left" w:pos="1470"/>
              <w:tab w:val="right" w:leader="dot" w:pos="8296"/>
            </w:tabs>
            <w:ind w:left="960"/>
            <w:rPr>
              <w:rFonts w:ascii="等线" w:eastAsia="等线" w:hAnsi="等线"/>
              <w:noProof/>
              <w:sz w:val="21"/>
            </w:rPr>
          </w:pPr>
          <w:hyperlink w:anchor="_Toc498606722" w:history="1">
            <w:r w:rsidR="00225290" w:rsidRPr="00CC7F6F">
              <w:rPr>
                <w:rStyle w:val="a8"/>
                <w:rFonts w:ascii="等线" w:eastAsia="等线" w:hAnsi="等线"/>
                <w:noProof/>
              </w:rPr>
              <w:t>2、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8"/>
                <w:rFonts w:ascii="等线" w:eastAsia="等线" w:hAnsi="等线"/>
                <w:noProof/>
              </w:rPr>
              <w:t>需求说明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_Toc498606722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9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DE51F1" w:rsidRPr="00CC7F6F" w:rsidRDefault="00DE51F1">
          <w:pPr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:rsidR="00DE51F1" w:rsidRPr="00CC7F6F" w:rsidRDefault="00DE51F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p w:rsidR="00E306FD" w:rsidRPr="00CC7F6F" w:rsidRDefault="0006057B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r w:rsidRPr="00CC7F6F">
        <w:rPr>
          <w:rFonts w:ascii="等线" w:eastAsia="等线" w:hAnsi="等线" w:hint="eastAsia"/>
        </w:rPr>
        <w:lastRenderedPageBreak/>
        <w:t>功能摘要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2"/>
        <w:gridCol w:w="1276"/>
        <w:gridCol w:w="708"/>
        <w:gridCol w:w="3121"/>
        <w:gridCol w:w="852"/>
        <w:gridCol w:w="1347"/>
      </w:tblGrid>
      <w:tr w:rsidR="00F40539" w:rsidRPr="00CC7F6F" w:rsidTr="009454AC">
        <w:trPr>
          <w:trHeight w:val="285"/>
        </w:trPr>
        <w:tc>
          <w:tcPr>
            <w:tcW w:w="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F346C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模块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8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B01EFA" w:rsidRPr="00CC7F6F" w:rsidTr="00BE7CD8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客户端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A01FD0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防卸载</w:t>
            </w:r>
            <w:r w:rsidR="009C4562"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保活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CC7F6F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完善防卸载功能，做到应用保活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8928FA" w:rsidP="002A2B5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8446A6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郭振相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客户端更新提示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客户端需要更新时提示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文件下发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支持接收下发的文件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失联违规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支持失联违规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安全网络模块集成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安全网络模块S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DK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集成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刘强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I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OS</w:t>
            </w: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开发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OS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研发开始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振相、刘强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管理员日志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增加管理员对设置界面进行操作的日志，分类为“更改设置”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文件下发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支持服务端文件下发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  <w:tr w:rsidR="00751D0E" w:rsidRPr="00CC7F6F" w:rsidTr="00751D0E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失联违规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支持失联违规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Default="00751D0E" w:rsidP="00751D0E">
            <w:pPr>
              <w:jc w:val="center"/>
            </w:pPr>
            <w:r w:rsidRPr="00AA5475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A10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1D0E" w:rsidRPr="00CC7F6F" w:rsidRDefault="00751D0E" w:rsidP="00751D0E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</w:tbl>
    <w:p w:rsidR="00F519C1" w:rsidRPr="00CC7F6F" w:rsidRDefault="00F519C1">
      <w:pPr>
        <w:widowControl/>
        <w:jc w:val="left"/>
        <w:rPr>
          <w:rFonts w:ascii="等线" w:eastAsia="等线" w:hAnsi="等线"/>
        </w:rPr>
      </w:pPr>
    </w:p>
    <w:p w:rsidR="00F519C1" w:rsidRPr="00CC7F6F" w:rsidRDefault="00F519C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p w:rsidR="00DE51F1" w:rsidRPr="00CC7F6F" w:rsidRDefault="005D34B9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0" w:name="_Toc498606717"/>
      <w:r w:rsidRPr="00CC7F6F">
        <w:rPr>
          <w:rFonts w:ascii="等线" w:eastAsia="等线" w:hAnsi="等线"/>
        </w:rPr>
        <w:lastRenderedPageBreak/>
        <w:t>需求</w:t>
      </w:r>
      <w:bookmarkEnd w:id="0"/>
      <w:r w:rsidR="0006057B" w:rsidRPr="00CC7F6F">
        <w:rPr>
          <w:rFonts w:ascii="等线" w:eastAsia="等线" w:hAnsi="等线" w:hint="eastAsia"/>
        </w:rPr>
        <w:t>描述</w:t>
      </w:r>
    </w:p>
    <w:p w:rsidR="00953587" w:rsidRPr="00CC7F6F" w:rsidRDefault="00737C22" w:rsidP="00F519C1">
      <w:pPr>
        <w:pStyle w:val="2"/>
        <w:numPr>
          <w:ilvl w:val="0"/>
          <w:numId w:val="3"/>
        </w:numPr>
        <w:rPr>
          <w:rFonts w:ascii="等线" w:eastAsia="等线" w:hAnsi="等线"/>
        </w:rPr>
      </w:pPr>
      <w:bookmarkStart w:id="1" w:name="_Toc498606718"/>
      <w:r w:rsidRPr="00CC7F6F">
        <w:rPr>
          <w:rFonts w:ascii="等线" w:eastAsia="等线" w:hAnsi="等线" w:hint="eastAsia"/>
        </w:rPr>
        <w:t>客户端</w:t>
      </w:r>
      <w:bookmarkEnd w:id="1"/>
    </w:p>
    <w:p w:rsidR="0088639B" w:rsidRPr="00CC7F6F" w:rsidRDefault="00385941" w:rsidP="008335BC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2" w:name="_Toc498606719"/>
      <w:r>
        <w:rPr>
          <w:rFonts w:ascii="等线" w:eastAsia="等线" w:hAnsi="等线" w:hint="eastAsia"/>
        </w:rPr>
        <w:t>防卸载</w:t>
      </w:r>
      <w:r w:rsidRPr="00CC7F6F">
        <w:rPr>
          <w:rFonts w:ascii="等线" w:eastAsia="等线" w:hAnsi="等线" w:hint="eastAsia"/>
        </w:rPr>
        <w:t>需求说明</w:t>
      </w:r>
      <w:bookmarkEnd w:id="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141F1" w:rsidRPr="00CC7F6F" w:rsidTr="00892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141F1" w:rsidRPr="00CC7F6F" w:rsidRDefault="00C1078B" w:rsidP="00892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防卸载保活</w:t>
            </w:r>
          </w:p>
        </w:tc>
      </w:tr>
      <w:tr w:rsidR="00B141F1" w:rsidRPr="00CC7F6F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141F1" w:rsidRPr="00CC7F6F" w:rsidRDefault="008928FA" w:rsidP="00892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A10</w:t>
            </w:r>
          </w:p>
        </w:tc>
      </w:tr>
      <w:tr w:rsidR="00B141F1" w:rsidRPr="00CC7F6F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C1078B" w:rsidRDefault="00C1078B" w:rsidP="00892E6B">
            <w:pPr>
              <w:pStyle w:val="a9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继续完善防卸载功能，开发应用保活。</w:t>
            </w:r>
          </w:p>
          <w:p w:rsidR="00B141F1" w:rsidRPr="00CC7F6F" w:rsidRDefault="00C1078B" w:rsidP="00892E6B">
            <w:pPr>
              <w:pStyle w:val="a9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后台管理员配置后可删除客户端，预留接口。</w:t>
            </w:r>
          </w:p>
        </w:tc>
      </w:tr>
      <w:tr w:rsidR="00B141F1" w:rsidRPr="00CC7F6F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141F1" w:rsidRPr="00CC7F6F" w:rsidRDefault="00B141F1" w:rsidP="00B141F1">
      <w:pPr>
        <w:rPr>
          <w:rFonts w:ascii="等线" w:eastAsia="等线" w:hAnsi="等线"/>
        </w:rPr>
      </w:pPr>
    </w:p>
    <w:p w:rsidR="00385941" w:rsidRPr="00CC7F6F" w:rsidRDefault="008E269F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客户端更新提示</w:t>
      </w:r>
      <w:r w:rsidR="00385941" w:rsidRPr="00CC7F6F">
        <w:rPr>
          <w:rFonts w:ascii="等线" w:eastAsia="等线" w:hAnsi="等线" w:hint="eastAsia"/>
        </w:rPr>
        <w:t>需求说明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86AAD" w:rsidRPr="00CC7F6F" w:rsidTr="005F6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486AAD" w:rsidRPr="00CC7F6F" w:rsidRDefault="00525AA3" w:rsidP="005F6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客户端更新</w:t>
            </w:r>
            <w:r w:rsidR="00C1078B">
              <w:rPr>
                <w:rFonts w:ascii="等线" w:eastAsia="等线" w:hAnsi="等线" w:hint="eastAsia"/>
                <w:b w:val="0"/>
              </w:rPr>
              <w:t>功能完善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486AAD" w:rsidRPr="00CC7F6F" w:rsidRDefault="008928FA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A10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C1078B" w:rsidRPr="00C1078B" w:rsidRDefault="00525AA3" w:rsidP="00C1078B">
            <w:pPr>
              <w:pStyle w:val="a9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客户端检测到新版本后在主界面弹出窗口提示客户端可更新。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Default="008E269F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文件下发</w:t>
      </w:r>
      <w:r w:rsidR="00385941" w:rsidRPr="00CC7F6F">
        <w:rPr>
          <w:rFonts w:ascii="等线" w:eastAsia="等线" w:hAnsi="等线" w:hint="eastAsia"/>
        </w:rPr>
        <w:t>需求说明</w:t>
      </w:r>
    </w:p>
    <w:p w:rsidR="00C1078B" w:rsidRDefault="00C1078B" w:rsidP="00C1078B">
      <w:pPr>
        <w:pStyle w:val="4"/>
        <w:numPr>
          <w:ilvl w:val="0"/>
          <w:numId w:val="35"/>
        </w:numPr>
      </w:pPr>
      <w:r>
        <w:rPr>
          <w:rFonts w:hint="eastAsia"/>
        </w:rPr>
        <w:t>界面</w:t>
      </w:r>
    </w:p>
    <w:p w:rsidR="00C1078B" w:rsidRDefault="007B3883" w:rsidP="00C1078B">
      <w:r>
        <w:rPr>
          <w:noProof/>
        </w:rPr>
        <w:drawing>
          <wp:inline distT="0" distB="0" distL="0" distR="0">
            <wp:extent cx="2024903" cy="36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已安装应用 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E76">
        <w:rPr>
          <w:noProof/>
        </w:rPr>
        <w:t xml:space="preserve">                </w:t>
      </w:r>
    </w:p>
    <w:p w:rsidR="00C1078B" w:rsidRPr="00C1078B" w:rsidRDefault="00C1078B" w:rsidP="00C1078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、需求列表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1078B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C1078B" w:rsidRPr="00CC7F6F" w:rsidRDefault="00525AA3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文件下发功能</w:t>
            </w:r>
          </w:p>
        </w:tc>
      </w:tr>
      <w:tr w:rsidR="00C1078B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1078B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C1078B" w:rsidRPr="00CC7F6F" w:rsidRDefault="008928FA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A10</w:t>
            </w:r>
          </w:p>
        </w:tc>
      </w:tr>
      <w:tr w:rsidR="00C1078B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1078B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525AA3" w:rsidRPr="00C1078B" w:rsidRDefault="007B3883" w:rsidP="00525AA3">
            <w:pPr>
              <w:pStyle w:val="a9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做一个文档浏览器app“我的文档“</w:t>
            </w:r>
          </w:p>
          <w:p w:rsidR="00C60E76" w:rsidRDefault="007B3883" w:rsidP="00C1078B">
            <w:pPr>
              <w:pStyle w:val="a9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自动下载服务器下发给该用户的所有文档，文档不可删除。</w:t>
            </w:r>
          </w:p>
          <w:p w:rsidR="007B3883" w:rsidRDefault="007B3883" w:rsidP="00C1078B">
            <w:pPr>
              <w:pStyle w:val="a9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打开文档需要调用wps等文档浏览器。</w:t>
            </w:r>
          </w:p>
          <w:p w:rsidR="007B3883" w:rsidRDefault="007B3883" w:rsidP="00C1078B">
            <w:pPr>
              <w:pStyle w:val="a9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文档图标需要根据文档类型做区分。</w:t>
            </w:r>
          </w:p>
          <w:p w:rsidR="007B3883" w:rsidRDefault="007B3883" w:rsidP="00C1078B">
            <w:pPr>
              <w:pStyle w:val="a9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支持文件名搜索功能，与应用商店的搜索模块同。</w:t>
            </w:r>
          </w:p>
          <w:p w:rsidR="00F559B6" w:rsidRPr="00C1078B" w:rsidRDefault="00F559B6" w:rsidP="00C1078B">
            <w:pPr>
              <w:pStyle w:val="a9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未读文档用红点标示。</w:t>
            </w:r>
            <w:bookmarkStart w:id="3" w:name="_GoBack"/>
            <w:bookmarkEnd w:id="3"/>
          </w:p>
        </w:tc>
      </w:tr>
      <w:tr w:rsidR="00C1078B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1078B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88639B" w:rsidRDefault="0088639B" w:rsidP="0088639B">
      <w:pPr>
        <w:rPr>
          <w:rFonts w:ascii="等线" w:eastAsia="等线" w:hAnsi="等线"/>
        </w:rPr>
      </w:pPr>
    </w:p>
    <w:p w:rsidR="00385941" w:rsidRDefault="008E269F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失联违规</w:t>
      </w:r>
      <w:r w:rsidR="00385941" w:rsidRPr="00CC7F6F">
        <w:rPr>
          <w:rFonts w:ascii="等线" w:eastAsia="等线" w:hAnsi="等线" w:hint="eastAsia"/>
        </w:rPr>
        <w:t>需求说明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0E76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C60E76" w:rsidRPr="00CC7F6F" w:rsidRDefault="00525AA3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失联功能</w:t>
            </w:r>
          </w:p>
        </w:tc>
      </w:tr>
      <w:tr w:rsidR="00C60E76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C60E76" w:rsidRPr="00CC7F6F" w:rsidRDefault="008928FA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A10</w:t>
            </w:r>
          </w:p>
        </w:tc>
      </w:tr>
      <w:tr w:rsidR="00C60E76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270FDF" w:rsidRPr="00C1078B" w:rsidRDefault="00525AA3" w:rsidP="007F5CFC">
            <w:pPr>
              <w:pStyle w:val="a9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配置失联违规后，若两次进入安全空间时间间隔大于指定天数则认为失联，触发相应的限制措施。</w:t>
            </w:r>
          </w:p>
        </w:tc>
      </w:tr>
      <w:tr w:rsidR="00C60E76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Pr="00385941" w:rsidRDefault="00385941" w:rsidP="00385941"/>
    <w:p w:rsidR="00AD029F" w:rsidRPr="00CC7F6F" w:rsidRDefault="00AD029F" w:rsidP="00F519C1">
      <w:pPr>
        <w:pStyle w:val="2"/>
        <w:numPr>
          <w:ilvl w:val="0"/>
          <w:numId w:val="3"/>
        </w:numPr>
        <w:rPr>
          <w:rFonts w:ascii="等线" w:eastAsia="等线" w:hAnsi="等线"/>
        </w:rPr>
      </w:pPr>
      <w:bookmarkStart w:id="4" w:name="_Toc498606720"/>
      <w:r w:rsidRPr="00CC7F6F">
        <w:rPr>
          <w:rFonts w:ascii="等线" w:eastAsia="等线" w:hAnsi="等线"/>
        </w:rPr>
        <w:t>服务端</w:t>
      </w:r>
      <w:bookmarkEnd w:id="4"/>
    </w:p>
    <w:p w:rsidR="00CF3ED6" w:rsidRDefault="008E269F" w:rsidP="0016501C">
      <w:pPr>
        <w:pStyle w:val="3"/>
        <w:numPr>
          <w:ilvl w:val="0"/>
          <w:numId w:val="17"/>
        </w:numPr>
        <w:rPr>
          <w:rFonts w:ascii="等线" w:eastAsia="等线" w:hAnsi="等线"/>
        </w:rPr>
      </w:pPr>
      <w:bookmarkStart w:id="5" w:name="_Toc498606721"/>
      <w:r>
        <w:rPr>
          <w:rFonts w:ascii="等线" w:eastAsia="等线" w:hAnsi="等线" w:hint="eastAsia"/>
        </w:rPr>
        <w:t>管理员日志完善</w:t>
      </w:r>
      <w:bookmarkEnd w:id="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5CFC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5CFC" w:rsidRPr="00CC7F6F" w:rsidRDefault="00D82F55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管理员日志</w:t>
            </w:r>
            <w:r w:rsidR="007F5CFC">
              <w:rPr>
                <w:rFonts w:ascii="等线" w:eastAsia="等线" w:hAnsi="等线" w:hint="eastAsia"/>
                <w:b w:val="0"/>
              </w:rPr>
              <w:t>完善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5CFC" w:rsidRPr="00CC7F6F" w:rsidRDefault="008928FA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A10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7F5CFC" w:rsidRDefault="00D82F55" w:rsidP="00FD53AE">
            <w:pPr>
              <w:pStyle w:val="a9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管理员在设置中的操作需要记录日志，放入管理员日志类中，分类为更改设置。</w:t>
            </w:r>
          </w:p>
          <w:p w:rsidR="00525AA3" w:rsidRPr="00C1078B" w:rsidRDefault="00525AA3" w:rsidP="00FD53AE">
            <w:pPr>
              <w:pStyle w:val="a9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在设置界面增加客户端密码有效期配置，管理员可以选择天数，（1</w:t>
            </w:r>
            <w:r>
              <w:rPr>
                <w:rFonts w:ascii="等线" w:eastAsia="等线" w:hAnsi="等线"/>
              </w:rPr>
              <w:t>5</w:t>
            </w:r>
            <w:r>
              <w:rPr>
                <w:rFonts w:ascii="等线" w:eastAsia="等线" w:hAnsi="等线" w:hint="eastAsia"/>
              </w:rPr>
              <w:t>天，3</w:t>
            </w:r>
            <w:r>
              <w:rPr>
                <w:rFonts w:ascii="等线" w:eastAsia="等线" w:hAnsi="等线"/>
              </w:rPr>
              <w:t>0</w:t>
            </w:r>
            <w:r>
              <w:rPr>
                <w:rFonts w:ascii="等线" w:eastAsia="等线" w:hAnsi="等线" w:hint="eastAsia"/>
              </w:rPr>
              <w:t>天，6</w:t>
            </w:r>
            <w:r>
              <w:rPr>
                <w:rFonts w:ascii="等线" w:eastAsia="等线" w:hAnsi="等线"/>
              </w:rPr>
              <w:t>0</w:t>
            </w:r>
            <w:r>
              <w:rPr>
                <w:rFonts w:ascii="等线" w:eastAsia="等线" w:hAnsi="等线" w:hint="eastAsia"/>
              </w:rPr>
              <w:t>天，9</w:t>
            </w:r>
            <w:r>
              <w:rPr>
                <w:rFonts w:ascii="等线" w:eastAsia="等线" w:hAnsi="等线"/>
              </w:rPr>
              <w:t>0</w:t>
            </w:r>
            <w:r>
              <w:rPr>
                <w:rFonts w:ascii="等线" w:eastAsia="等线" w:hAnsi="等线" w:hint="eastAsia"/>
              </w:rPr>
              <w:t>天，1</w:t>
            </w:r>
            <w:r>
              <w:rPr>
                <w:rFonts w:ascii="等线" w:eastAsia="等线" w:hAnsi="等线"/>
              </w:rPr>
              <w:t>80</w:t>
            </w:r>
            <w:r>
              <w:rPr>
                <w:rFonts w:ascii="等线" w:eastAsia="等线" w:hAnsi="等线" w:hint="eastAsia"/>
              </w:rPr>
              <w:t>天）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7F5CFC" w:rsidRPr="007F5CFC" w:rsidRDefault="007F5CFC" w:rsidP="007F5CFC"/>
    <w:p w:rsidR="00385941" w:rsidRPr="00CC7F6F" w:rsidRDefault="008E269F" w:rsidP="00385941">
      <w:pPr>
        <w:pStyle w:val="3"/>
        <w:numPr>
          <w:ilvl w:val="0"/>
          <w:numId w:val="17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文件下发</w:t>
      </w:r>
      <w:r w:rsidR="00385941" w:rsidRPr="00CC7F6F">
        <w:rPr>
          <w:rFonts w:ascii="等线" w:eastAsia="等线" w:hAnsi="等线" w:hint="eastAsia"/>
        </w:rPr>
        <w:t>界面</w:t>
      </w:r>
    </w:p>
    <w:p w:rsidR="000E3CF1" w:rsidRDefault="008D7252" w:rsidP="00385941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_内容管理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E" w:rsidRDefault="008D7252" w:rsidP="00385941">
      <w:r>
        <w:rPr>
          <w:noProof/>
        </w:rPr>
        <w:lastRenderedPageBreak/>
        <w:drawing>
          <wp:inline distT="0" distB="0" distL="0" distR="0" wp14:anchorId="1B6F5028" wp14:editId="1862D4BE">
            <wp:extent cx="5274310" cy="3750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_1_添加应用 Cop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D53AE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FD53AE" w:rsidRPr="00CC7F6F" w:rsidRDefault="008D7252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内容管理界面</w:t>
            </w:r>
          </w:p>
        </w:tc>
      </w:tr>
      <w:tr w:rsidR="00FD53AE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FD53AE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FD53AE" w:rsidRPr="00CC7F6F" w:rsidRDefault="008928FA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A10</w:t>
            </w:r>
          </w:p>
        </w:tc>
      </w:tr>
      <w:tr w:rsidR="00FD53AE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FD53AE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FD53AE" w:rsidRDefault="00D82F55" w:rsidP="00FD53AE">
            <w:pPr>
              <w:pStyle w:val="a9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支持在后台上传文件，上传时需要给定版本号，允许上传重复文档，不限制文档类型，描述为可选项。</w:t>
            </w:r>
          </w:p>
          <w:p w:rsidR="00D82F55" w:rsidRDefault="00D82F55" w:rsidP="007310E6">
            <w:pPr>
              <w:pStyle w:val="a9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下发时界面与推送策略、授权应用类似</w:t>
            </w:r>
            <w:r w:rsidR="007B3883">
              <w:rPr>
                <w:rFonts w:ascii="等线" w:eastAsia="等线" w:hAnsi="等线" w:hint="eastAsia"/>
              </w:rPr>
              <w:t>，下发给用户后，用户后台自动下载该文档。</w:t>
            </w:r>
          </w:p>
          <w:p w:rsidR="00A83C43" w:rsidRPr="00A83C43" w:rsidRDefault="00D82F55" w:rsidP="00FD53AE">
            <w:pPr>
              <w:pStyle w:val="a9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  <w:b/>
              </w:rPr>
              <w:t>文件</w:t>
            </w:r>
            <w:r w:rsidR="00A83C43">
              <w:rPr>
                <w:rFonts w:ascii="等线" w:eastAsia="等线" w:hAnsi="等线" w:hint="eastAsia"/>
                <w:b/>
              </w:rPr>
              <w:t>上传时增加文字百分比状态。显示为：</w:t>
            </w:r>
          </w:p>
          <w:p w:rsidR="00A83C43" w:rsidRPr="00D82F55" w:rsidRDefault="00A83C43" w:rsidP="00FD53AE">
            <w:pPr>
              <w:pStyle w:val="a9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  <w:b/>
              </w:rPr>
              <w:t>”</w:t>
            </w:r>
            <w:r w:rsidRPr="00A83C43">
              <w:rPr>
                <w:rFonts w:ascii="等线" w:eastAsia="等线" w:hAnsi="等线" w:hint="eastAsia"/>
                <w:b/>
                <w:color w:val="FF0000"/>
              </w:rPr>
              <w:t>上传中</w:t>
            </w:r>
            <w:r w:rsidRPr="00A83C43">
              <w:rPr>
                <w:rFonts w:ascii="等线" w:eastAsia="等线" w:hAnsi="等线"/>
                <w:b/>
                <w:color w:val="FF0000"/>
              </w:rPr>
              <w:t>…55%</w:t>
            </w:r>
            <w:r>
              <w:rPr>
                <w:rFonts w:ascii="等线" w:eastAsia="等线" w:hAnsi="等线"/>
                <w:b/>
              </w:rPr>
              <w:t>”</w:t>
            </w:r>
          </w:p>
          <w:p w:rsidR="00D82F55" w:rsidRPr="00C1078B" w:rsidRDefault="00D82F55" w:rsidP="00FD53AE">
            <w:pPr>
              <w:pStyle w:val="a9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上传、编辑、下发文档等操作需要计入日志中，增加大类别为内容管理日志，类型为日志操作</w:t>
            </w:r>
          </w:p>
        </w:tc>
      </w:tr>
      <w:tr w:rsidR="00FD53AE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FD53AE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Default="00385941" w:rsidP="00385941"/>
    <w:p w:rsidR="00385941" w:rsidRPr="00CC7F6F" w:rsidRDefault="008E269F" w:rsidP="00385941">
      <w:pPr>
        <w:pStyle w:val="3"/>
        <w:numPr>
          <w:ilvl w:val="0"/>
          <w:numId w:val="17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失联违规</w:t>
      </w:r>
      <w:r w:rsidR="00385941" w:rsidRPr="00CC7F6F">
        <w:rPr>
          <w:rFonts w:ascii="等线" w:eastAsia="等线" w:hAnsi="等线" w:hint="eastAsia"/>
        </w:rPr>
        <w:t>界面</w:t>
      </w:r>
    </w:p>
    <w:p w:rsidR="00385941" w:rsidRDefault="008E269F" w:rsidP="00385941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_1_合规策略添加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43" w:rsidRDefault="00A83C43" w:rsidP="00385941"/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83C43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A83C43" w:rsidRPr="00CC7F6F" w:rsidRDefault="008E269F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合规策略</w:t>
            </w:r>
            <w:r w:rsidR="00A83C43">
              <w:rPr>
                <w:rFonts w:ascii="等线" w:eastAsia="等线" w:hAnsi="等线" w:hint="eastAsia"/>
                <w:b w:val="0"/>
              </w:rPr>
              <w:t>界面完善</w:t>
            </w:r>
          </w:p>
        </w:tc>
      </w:tr>
      <w:tr w:rsidR="00A83C43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83C43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A83C43" w:rsidRPr="00CC7F6F" w:rsidRDefault="008928FA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A10</w:t>
            </w:r>
          </w:p>
        </w:tc>
      </w:tr>
      <w:tr w:rsidR="00A83C43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83C43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A83C43" w:rsidRDefault="008E269F" w:rsidP="008E269F">
            <w:pPr>
              <w:pStyle w:val="a9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增加失联违规选项，需要输入1-</w:t>
            </w:r>
            <w:r>
              <w:rPr>
                <w:rFonts w:ascii="等线" w:eastAsia="等线" w:hAnsi="等线"/>
              </w:rPr>
              <w:t>365</w:t>
            </w:r>
            <w:r>
              <w:rPr>
                <w:rFonts w:ascii="等线" w:eastAsia="等线" w:hAnsi="等线" w:hint="eastAsia"/>
              </w:rPr>
              <w:t>的整数作为</w:t>
            </w:r>
            <w:r w:rsidR="008D7252">
              <w:rPr>
                <w:rFonts w:ascii="等线" w:eastAsia="等线" w:hAnsi="等线" w:hint="eastAsia"/>
              </w:rPr>
              <w:t>“</w:t>
            </w:r>
            <w:r>
              <w:rPr>
                <w:rFonts w:ascii="等线" w:eastAsia="等线" w:hAnsi="等线" w:hint="eastAsia"/>
              </w:rPr>
              <w:t>天数</w:t>
            </w:r>
            <w:r w:rsidR="008D7252">
              <w:rPr>
                <w:rFonts w:ascii="等线" w:eastAsia="等线" w:hAnsi="等线" w:hint="eastAsia"/>
              </w:rPr>
              <w:t>”</w:t>
            </w:r>
          </w:p>
          <w:p w:rsidR="008E269F" w:rsidRDefault="008E269F" w:rsidP="008E269F">
            <w:pPr>
              <w:pStyle w:val="a9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用户距离上次</w:t>
            </w:r>
            <w:r w:rsidR="008D7252">
              <w:rPr>
                <w:rFonts w:ascii="等线" w:eastAsia="等线" w:hAnsi="等线" w:hint="eastAsia"/>
              </w:rPr>
              <w:t>进入安全空间指定“天数”后，视为失联，触发违规警告</w:t>
            </w:r>
          </w:p>
          <w:p w:rsidR="008D7252" w:rsidRPr="00C1078B" w:rsidRDefault="008D7252" w:rsidP="008E269F">
            <w:pPr>
              <w:pStyle w:val="a9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这部分管理员操作与违规情况都需要计入日志中。</w:t>
            </w:r>
          </w:p>
        </w:tc>
      </w:tr>
      <w:tr w:rsidR="00A83C43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83C43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A83C43" w:rsidRPr="00385941" w:rsidRDefault="00A83C43" w:rsidP="00385941"/>
    <w:sectPr w:rsidR="00A83C43" w:rsidRPr="00385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A41" w:rsidRDefault="00965A41" w:rsidP="0065668B">
      <w:r>
        <w:separator/>
      </w:r>
    </w:p>
  </w:endnote>
  <w:endnote w:type="continuationSeparator" w:id="0">
    <w:p w:rsidR="00965A41" w:rsidRDefault="00965A41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A41" w:rsidRDefault="00965A41" w:rsidP="0065668B">
      <w:r>
        <w:separator/>
      </w:r>
    </w:p>
  </w:footnote>
  <w:footnote w:type="continuationSeparator" w:id="0">
    <w:p w:rsidR="00965A41" w:rsidRDefault="00965A41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6C"/>
    <w:multiLevelType w:val="hybridMultilevel"/>
    <w:tmpl w:val="97761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80C4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3676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F15E2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31A2F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8765CA"/>
    <w:multiLevelType w:val="hybridMultilevel"/>
    <w:tmpl w:val="938E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83121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367EDB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7D0C32"/>
    <w:multiLevelType w:val="hybridMultilevel"/>
    <w:tmpl w:val="671CF254"/>
    <w:lvl w:ilvl="0" w:tplc="AAAE4C5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A001F1"/>
    <w:multiLevelType w:val="hybridMultilevel"/>
    <w:tmpl w:val="2222C3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80653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651DE5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CA3C4C"/>
    <w:multiLevelType w:val="hybridMultilevel"/>
    <w:tmpl w:val="E54C4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A666E2"/>
    <w:multiLevelType w:val="hybridMultilevel"/>
    <w:tmpl w:val="562A0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A85390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9B17EA"/>
    <w:multiLevelType w:val="hybridMultilevel"/>
    <w:tmpl w:val="2560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E71BDD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066D51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7D1EBF"/>
    <w:multiLevelType w:val="hybridMultilevel"/>
    <w:tmpl w:val="9E8E14E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6746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8A75E5"/>
    <w:multiLevelType w:val="hybridMultilevel"/>
    <w:tmpl w:val="622A8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2749F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B2467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07590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96236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954BC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316C7D"/>
    <w:multiLevelType w:val="hybridMultilevel"/>
    <w:tmpl w:val="2AF2D85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671006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EE3843"/>
    <w:multiLevelType w:val="hybridMultilevel"/>
    <w:tmpl w:val="3B7C8F94"/>
    <w:lvl w:ilvl="0" w:tplc="1CBA6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EA18F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385C0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27724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13ABD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A1602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B60187"/>
    <w:multiLevelType w:val="hybridMultilevel"/>
    <w:tmpl w:val="4FB2B504"/>
    <w:lvl w:ilvl="0" w:tplc="28524DF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8912F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600C43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24"/>
  </w:num>
  <w:num w:numId="4">
    <w:abstractNumId w:val="38"/>
  </w:num>
  <w:num w:numId="5">
    <w:abstractNumId w:val="9"/>
  </w:num>
  <w:num w:numId="6">
    <w:abstractNumId w:val="17"/>
  </w:num>
  <w:num w:numId="7">
    <w:abstractNumId w:val="40"/>
  </w:num>
  <w:num w:numId="8">
    <w:abstractNumId w:val="26"/>
  </w:num>
  <w:num w:numId="9">
    <w:abstractNumId w:val="37"/>
  </w:num>
  <w:num w:numId="10">
    <w:abstractNumId w:val="30"/>
  </w:num>
  <w:num w:numId="11">
    <w:abstractNumId w:val="33"/>
  </w:num>
  <w:num w:numId="12">
    <w:abstractNumId w:val="15"/>
  </w:num>
  <w:num w:numId="13">
    <w:abstractNumId w:val="29"/>
  </w:num>
  <w:num w:numId="14">
    <w:abstractNumId w:val="34"/>
  </w:num>
  <w:num w:numId="15">
    <w:abstractNumId w:val="5"/>
  </w:num>
  <w:num w:numId="16">
    <w:abstractNumId w:val="7"/>
  </w:num>
  <w:num w:numId="17">
    <w:abstractNumId w:val="4"/>
  </w:num>
  <w:num w:numId="18">
    <w:abstractNumId w:val="19"/>
  </w:num>
  <w:num w:numId="19">
    <w:abstractNumId w:val="12"/>
  </w:num>
  <w:num w:numId="20">
    <w:abstractNumId w:val="39"/>
  </w:num>
  <w:num w:numId="21">
    <w:abstractNumId w:val="3"/>
  </w:num>
  <w:num w:numId="22">
    <w:abstractNumId w:val="28"/>
  </w:num>
  <w:num w:numId="23">
    <w:abstractNumId w:val="31"/>
  </w:num>
  <w:num w:numId="24">
    <w:abstractNumId w:val="32"/>
  </w:num>
  <w:num w:numId="25">
    <w:abstractNumId w:val="23"/>
  </w:num>
  <w:num w:numId="26">
    <w:abstractNumId w:val="8"/>
  </w:num>
  <w:num w:numId="27">
    <w:abstractNumId w:val="16"/>
  </w:num>
  <w:num w:numId="28">
    <w:abstractNumId w:val="13"/>
  </w:num>
  <w:num w:numId="29">
    <w:abstractNumId w:val="18"/>
  </w:num>
  <w:num w:numId="30">
    <w:abstractNumId w:val="14"/>
  </w:num>
  <w:num w:numId="31">
    <w:abstractNumId w:val="6"/>
  </w:num>
  <w:num w:numId="32">
    <w:abstractNumId w:val="0"/>
  </w:num>
  <w:num w:numId="33">
    <w:abstractNumId w:val="35"/>
  </w:num>
  <w:num w:numId="34">
    <w:abstractNumId w:val="20"/>
  </w:num>
  <w:num w:numId="35">
    <w:abstractNumId w:val="11"/>
  </w:num>
  <w:num w:numId="36">
    <w:abstractNumId w:val="1"/>
  </w:num>
  <w:num w:numId="37">
    <w:abstractNumId w:val="25"/>
  </w:num>
  <w:num w:numId="38">
    <w:abstractNumId w:val="22"/>
  </w:num>
  <w:num w:numId="39">
    <w:abstractNumId w:val="36"/>
  </w:num>
  <w:num w:numId="40">
    <w:abstractNumId w:val="27"/>
  </w:num>
  <w:num w:numId="41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13"/>
    <w:rsid w:val="0001443B"/>
    <w:rsid w:val="000152C3"/>
    <w:rsid w:val="0006057B"/>
    <w:rsid w:val="00065C08"/>
    <w:rsid w:val="00065D8F"/>
    <w:rsid w:val="00072D6C"/>
    <w:rsid w:val="00092F57"/>
    <w:rsid w:val="00096838"/>
    <w:rsid w:val="000C7A58"/>
    <w:rsid w:val="000D5AE4"/>
    <w:rsid w:val="000E3CF1"/>
    <w:rsid w:val="001076D3"/>
    <w:rsid w:val="00131891"/>
    <w:rsid w:val="001473C7"/>
    <w:rsid w:val="00152AA5"/>
    <w:rsid w:val="00162793"/>
    <w:rsid w:val="0016501C"/>
    <w:rsid w:val="00176C7C"/>
    <w:rsid w:val="00186011"/>
    <w:rsid w:val="0018606F"/>
    <w:rsid w:val="001A2800"/>
    <w:rsid w:val="001B23FE"/>
    <w:rsid w:val="001B5371"/>
    <w:rsid w:val="001D65AC"/>
    <w:rsid w:val="00201265"/>
    <w:rsid w:val="00215F73"/>
    <w:rsid w:val="00225290"/>
    <w:rsid w:val="002628E9"/>
    <w:rsid w:val="00270FDF"/>
    <w:rsid w:val="002740B7"/>
    <w:rsid w:val="002958B2"/>
    <w:rsid w:val="00297B88"/>
    <w:rsid w:val="002A2B52"/>
    <w:rsid w:val="002B10D7"/>
    <w:rsid w:val="002C29ED"/>
    <w:rsid w:val="002C7ADE"/>
    <w:rsid w:val="00304D14"/>
    <w:rsid w:val="003134E3"/>
    <w:rsid w:val="00330703"/>
    <w:rsid w:val="0034471D"/>
    <w:rsid w:val="003450F5"/>
    <w:rsid w:val="00345A61"/>
    <w:rsid w:val="00346BB4"/>
    <w:rsid w:val="0036169C"/>
    <w:rsid w:val="00370CAA"/>
    <w:rsid w:val="00377614"/>
    <w:rsid w:val="00383550"/>
    <w:rsid w:val="00385941"/>
    <w:rsid w:val="00390315"/>
    <w:rsid w:val="003A1491"/>
    <w:rsid w:val="003A280D"/>
    <w:rsid w:val="003D580E"/>
    <w:rsid w:val="003D5F57"/>
    <w:rsid w:val="003E1A0E"/>
    <w:rsid w:val="003E635C"/>
    <w:rsid w:val="003F322F"/>
    <w:rsid w:val="003F3ACE"/>
    <w:rsid w:val="003F7A96"/>
    <w:rsid w:val="0041098C"/>
    <w:rsid w:val="0044384B"/>
    <w:rsid w:val="00450FA6"/>
    <w:rsid w:val="004556F0"/>
    <w:rsid w:val="0047273F"/>
    <w:rsid w:val="00480C0E"/>
    <w:rsid w:val="004820F7"/>
    <w:rsid w:val="00486AAD"/>
    <w:rsid w:val="004A1C45"/>
    <w:rsid w:val="004A5BDE"/>
    <w:rsid w:val="004C1236"/>
    <w:rsid w:val="004C6668"/>
    <w:rsid w:val="004D3A27"/>
    <w:rsid w:val="004E2328"/>
    <w:rsid w:val="00505898"/>
    <w:rsid w:val="00525AA3"/>
    <w:rsid w:val="00532F19"/>
    <w:rsid w:val="00570B3D"/>
    <w:rsid w:val="00577B74"/>
    <w:rsid w:val="005935DB"/>
    <w:rsid w:val="005A52D2"/>
    <w:rsid w:val="005A53E8"/>
    <w:rsid w:val="005B269F"/>
    <w:rsid w:val="005B60C4"/>
    <w:rsid w:val="005D34B9"/>
    <w:rsid w:val="005E54A0"/>
    <w:rsid w:val="005F6A3D"/>
    <w:rsid w:val="005F6F6F"/>
    <w:rsid w:val="00614B83"/>
    <w:rsid w:val="00643CA8"/>
    <w:rsid w:val="0065668B"/>
    <w:rsid w:val="00673E55"/>
    <w:rsid w:val="00681AC0"/>
    <w:rsid w:val="00693636"/>
    <w:rsid w:val="006B062A"/>
    <w:rsid w:val="007028CB"/>
    <w:rsid w:val="00715E8E"/>
    <w:rsid w:val="007310E6"/>
    <w:rsid w:val="00737C22"/>
    <w:rsid w:val="00751D0E"/>
    <w:rsid w:val="007671F8"/>
    <w:rsid w:val="007869E0"/>
    <w:rsid w:val="00792047"/>
    <w:rsid w:val="00797AA4"/>
    <w:rsid w:val="007B3883"/>
    <w:rsid w:val="007B7D5C"/>
    <w:rsid w:val="007D086D"/>
    <w:rsid w:val="007F5CFC"/>
    <w:rsid w:val="008176F9"/>
    <w:rsid w:val="008335BC"/>
    <w:rsid w:val="008446A6"/>
    <w:rsid w:val="00860197"/>
    <w:rsid w:val="008837E4"/>
    <w:rsid w:val="0088639B"/>
    <w:rsid w:val="00887F61"/>
    <w:rsid w:val="008928FA"/>
    <w:rsid w:val="00897171"/>
    <w:rsid w:val="00897ABD"/>
    <w:rsid w:val="008B46D3"/>
    <w:rsid w:val="008D1B58"/>
    <w:rsid w:val="008D46C1"/>
    <w:rsid w:val="008D7252"/>
    <w:rsid w:val="008E269F"/>
    <w:rsid w:val="009454AC"/>
    <w:rsid w:val="00953587"/>
    <w:rsid w:val="00965A41"/>
    <w:rsid w:val="00967B2D"/>
    <w:rsid w:val="00971280"/>
    <w:rsid w:val="009754EE"/>
    <w:rsid w:val="009A7FB7"/>
    <w:rsid w:val="009C1AA7"/>
    <w:rsid w:val="009C3DF6"/>
    <w:rsid w:val="009C4562"/>
    <w:rsid w:val="009D68EC"/>
    <w:rsid w:val="009F7A77"/>
    <w:rsid w:val="00A01FD0"/>
    <w:rsid w:val="00A33241"/>
    <w:rsid w:val="00A35E47"/>
    <w:rsid w:val="00A41CEA"/>
    <w:rsid w:val="00A51B93"/>
    <w:rsid w:val="00A5798D"/>
    <w:rsid w:val="00A83C43"/>
    <w:rsid w:val="00AA1406"/>
    <w:rsid w:val="00AD029F"/>
    <w:rsid w:val="00AF4937"/>
    <w:rsid w:val="00B00D7F"/>
    <w:rsid w:val="00B01EFA"/>
    <w:rsid w:val="00B12B61"/>
    <w:rsid w:val="00B141F1"/>
    <w:rsid w:val="00B17ECE"/>
    <w:rsid w:val="00B21A55"/>
    <w:rsid w:val="00B22C5A"/>
    <w:rsid w:val="00B376F5"/>
    <w:rsid w:val="00B42A6E"/>
    <w:rsid w:val="00B70059"/>
    <w:rsid w:val="00B80702"/>
    <w:rsid w:val="00B86F6A"/>
    <w:rsid w:val="00BA05A2"/>
    <w:rsid w:val="00BA4D98"/>
    <w:rsid w:val="00BC5CDA"/>
    <w:rsid w:val="00BE66CB"/>
    <w:rsid w:val="00BE7CD8"/>
    <w:rsid w:val="00C1078B"/>
    <w:rsid w:val="00C2106F"/>
    <w:rsid w:val="00C57B05"/>
    <w:rsid w:val="00C60E76"/>
    <w:rsid w:val="00C60EB4"/>
    <w:rsid w:val="00C65B2D"/>
    <w:rsid w:val="00C93413"/>
    <w:rsid w:val="00CB420A"/>
    <w:rsid w:val="00CC493A"/>
    <w:rsid w:val="00CC7F6F"/>
    <w:rsid w:val="00CF2AD0"/>
    <w:rsid w:val="00CF3ED6"/>
    <w:rsid w:val="00CF4602"/>
    <w:rsid w:val="00CF4A78"/>
    <w:rsid w:val="00D2774B"/>
    <w:rsid w:val="00D30767"/>
    <w:rsid w:val="00D5564C"/>
    <w:rsid w:val="00D65FE8"/>
    <w:rsid w:val="00D7105B"/>
    <w:rsid w:val="00D7123E"/>
    <w:rsid w:val="00D82F55"/>
    <w:rsid w:val="00DD00D2"/>
    <w:rsid w:val="00DD2163"/>
    <w:rsid w:val="00DE51F1"/>
    <w:rsid w:val="00DE75FC"/>
    <w:rsid w:val="00DF0451"/>
    <w:rsid w:val="00E22D02"/>
    <w:rsid w:val="00E306FD"/>
    <w:rsid w:val="00E30D31"/>
    <w:rsid w:val="00E50451"/>
    <w:rsid w:val="00E714E8"/>
    <w:rsid w:val="00E87C76"/>
    <w:rsid w:val="00E9412A"/>
    <w:rsid w:val="00EB0281"/>
    <w:rsid w:val="00EB3276"/>
    <w:rsid w:val="00F139DE"/>
    <w:rsid w:val="00F2589C"/>
    <w:rsid w:val="00F32781"/>
    <w:rsid w:val="00F346C2"/>
    <w:rsid w:val="00F40539"/>
    <w:rsid w:val="00F433B5"/>
    <w:rsid w:val="00F519C1"/>
    <w:rsid w:val="00F559B6"/>
    <w:rsid w:val="00F666F1"/>
    <w:rsid w:val="00F75FA6"/>
    <w:rsid w:val="00FD53AE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F265"/>
  <w15:chartTrackingRefBased/>
  <w15:docId w15:val="{C2B3D2C7-9D87-4502-9EC6-5D38FF2A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6057B"/>
    <w:pPr>
      <w:keepNext/>
      <w:keepLines/>
      <w:spacing w:before="340" w:after="330" w:line="480" w:lineRule="auto"/>
      <w:ind w:leftChars="-1" w:left="-2" w:firstLine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19C1"/>
    <w:pPr>
      <w:keepNext/>
      <w:keepLines/>
      <w:numPr>
        <w:numId w:val="12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57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E306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E306F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306FD"/>
  </w:style>
  <w:style w:type="character" w:styleId="a8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1">
    <w:name w:val="标题3"/>
    <w:basedOn w:val="a"/>
    <w:next w:val="a"/>
    <w:link w:val="3Char"/>
    <w:autoRedefine/>
    <w:qFormat/>
    <w:rsid w:val="00E306FD"/>
    <w:rPr>
      <w:sz w:val="28"/>
    </w:rPr>
  </w:style>
  <w:style w:type="character" w:customStyle="1" w:styleId="3Char">
    <w:name w:val="标题3 Char"/>
    <w:basedOn w:val="a0"/>
    <w:link w:val="31"/>
    <w:rsid w:val="00E306FD"/>
    <w:rPr>
      <w:sz w:val="28"/>
    </w:rPr>
  </w:style>
  <w:style w:type="paragraph" w:styleId="a9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3">
    <w:name w:val="Plain Table 1"/>
    <w:basedOn w:val="a1"/>
    <w:uiPriority w:val="41"/>
    <w:rsid w:val="001D65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2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566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5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CEB6-4F13-49FC-A011-964C81C9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10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hanyu zhao</cp:lastModifiedBy>
  <cp:revision>14</cp:revision>
  <dcterms:created xsi:type="dcterms:W3CDTF">2017-12-19T09:36:00Z</dcterms:created>
  <dcterms:modified xsi:type="dcterms:W3CDTF">2018-01-18T10:06:00Z</dcterms:modified>
</cp:coreProperties>
</file>