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jc w:val="center"/>
        <w:tblLayout w:type="fixed"/>
        <w:tblCellMar>
          <w:top w:w="0" w:type="dxa"/>
          <w:left w:w="108" w:type="dxa"/>
          <w:bottom w:w="0" w:type="dxa"/>
          <w:right w:w="108" w:type="dxa"/>
        </w:tblCellMar>
      </w:tblPr>
      <w:tblGrid>
        <w:gridCol w:w="8522"/>
      </w:tblGrid>
      <w:tr>
        <w:trPr>
          <w:trHeight w:val="1225" w:hRule="atLeast"/>
          <w:jc w:val="center"/>
        </w:trPr>
        <w:tc>
          <w:tcPr>
            <w:tcW w:w="8522" w:type="dxa"/>
            <w:tcBorders>
              <w:top w:val="single" w:color="000000" w:sz="8" w:space="0"/>
              <w:left w:val="single" w:color="000000" w:sz="8" w:space="0"/>
              <w:bottom w:val="single" w:color="000000" w:sz="8" w:space="0"/>
              <w:right w:val="single" w:color="000000" w:sz="8" w:space="0"/>
            </w:tcBorders>
            <w:shd w:val="clear" w:color="auto" w:fill="auto"/>
          </w:tcPr>
          <w:p>
            <w:pPr>
              <w:rPr>
                <w:b/>
              </w:rPr>
            </w:pPr>
            <w:bookmarkStart w:id="0" w:name="_Hlk65368825"/>
            <w:r>
              <w:rPr>
                <w:rFonts w:ascii="Times New Roman" w:hAnsi="Times New Roman" w:eastAsia="宋体" w:cs="Times New Roman"/>
                <w:b/>
                <w:szCs w:val="22"/>
                <w:lang w:bidi="ar"/>
              </w:rPr>
              <w:t>1</w:t>
            </w:r>
            <w:r>
              <w:rPr>
                <w:rFonts w:hint="eastAsia" w:ascii="Times New Roman" w:hAnsi="Times New Roman" w:eastAsia="宋体" w:cs="宋体"/>
                <w:b/>
                <w:szCs w:val="22"/>
                <w:lang w:bidi="ar"/>
              </w:rPr>
              <w:t>、项目概述。</w:t>
            </w:r>
          </w:p>
          <w:p>
            <w:r>
              <w:rPr>
                <w:rFonts w:hint="eastAsia" w:ascii="Times New Roman" w:hAnsi="Times New Roman" w:eastAsia="宋体" w:cs="宋体"/>
                <w:b/>
              </w:rPr>
              <w:t>应包括立项的背景和意义，国内外研究现状和发展趋势，现有研究基础、特色和优势，项目产品</w:t>
            </w:r>
            <w:r>
              <w:rPr>
                <w:b/>
              </w:rPr>
              <w:t>(</w:t>
            </w:r>
            <w:r>
              <w:rPr>
                <w:rFonts w:hint="eastAsia" w:ascii="Times New Roman" w:hAnsi="Times New Roman" w:eastAsia="宋体" w:cs="宋体"/>
                <w:b/>
              </w:rPr>
              <w:t>技术、平台</w:t>
            </w:r>
            <w:r>
              <w:rPr>
                <w:b/>
              </w:rPr>
              <w:t>)</w:t>
            </w:r>
            <w:r>
              <w:rPr>
                <w:rFonts w:hint="eastAsia" w:ascii="Times New Roman" w:hAnsi="Times New Roman" w:eastAsia="宋体" w:cs="宋体"/>
                <w:b/>
              </w:rPr>
              <w:t>主要用途或服务领域，项目的创新水平、应用推广或产业化前景等。（限</w:t>
            </w:r>
            <w:r>
              <w:rPr>
                <w:b/>
              </w:rPr>
              <w:t>1000</w:t>
            </w:r>
            <w:r>
              <w:rPr>
                <w:rFonts w:hint="eastAsia" w:ascii="Times New Roman" w:hAnsi="Times New Roman" w:eastAsia="宋体" w:cs="宋体"/>
                <w:b/>
              </w:rPr>
              <w:t>字）</w:t>
            </w:r>
          </w:p>
        </w:tc>
      </w:tr>
      <w:tr>
        <w:tblPrEx>
          <w:tblCellMar>
            <w:top w:w="0" w:type="dxa"/>
            <w:left w:w="108" w:type="dxa"/>
            <w:bottom w:w="0" w:type="dxa"/>
            <w:right w:w="108" w:type="dxa"/>
          </w:tblCellMar>
        </w:tblPrEx>
        <w:trPr>
          <w:trHeight w:val="3360" w:hRule="atLeast"/>
          <w:jc w:val="center"/>
        </w:trPr>
        <w:tc>
          <w:tcPr>
            <w:tcW w:w="8522" w:type="dxa"/>
            <w:tcBorders>
              <w:top w:val="single" w:color="000000" w:sz="8" w:space="0"/>
              <w:left w:val="single" w:color="000000" w:sz="8" w:space="0"/>
              <w:bottom w:val="single" w:color="000000" w:sz="8" w:space="0"/>
              <w:right w:val="single" w:color="000000" w:sz="8" w:space="0"/>
            </w:tcBorders>
            <w:shd w:val="clear" w:color="auto" w:fill="auto"/>
          </w:tcPr>
          <w:p>
            <w:pPr>
              <w:spacing w:before="156" w:beforeLines="50"/>
              <w:ind w:firstLine="420" w:firstLineChars="200"/>
              <w:rPr>
                <w:rFonts w:hint="eastAsia" w:ascii="等线" w:hAnsi="等线" w:eastAsia="宋体" w:cs="宋体"/>
                <w:color w:val="000000"/>
                <w:szCs w:val="21"/>
                <w:lang w:bidi="ar"/>
              </w:rPr>
            </w:pPr>
            <w:r>
              <w:rPr>
                <w:rFonts w:hint="eastAsia" w:ascii="等线" w:hAnsi="等线" w:eastAsia="宋体" w:cs="宋体"/>
                <w:color w:val="000000"/>
                <w:szCs w:val="21"/>
                <w:lang w:bidi="ar"/>
              </w:rPr>
              <w:t>2016</w:t>
            </w:r>
            <w:r>
              <w:rPr>
                <w:rFonts w:hint="eastAsia" w:ascii="等线" w:hAnsi="等线" w:eastAsia="宋体" w:cs="宋体"/>
                <w:color w:val="000000"/>
                <w:szCs w:val="21"/>
                <w:lang w:bidi="ar"/>
              </w:rPr>
              <w:t>年</w:t>
            </w:r>
            <w:r>
              <w:rPr>
                <w:rFonts w:hint="eastAsia" w:ascii="等线" w:hAnsi="等线" w:eastAsia="宋体" w:cs="宋体"/>
                <w:color w:val="000000"/>
                <w:szCs w:val="21"/>
                <w:lang w:val="en-US" w:eastAsia="zh-CN" w:bidi="ar"/>
              </w:rPr>
              <w:t>科技部发布</w:t>
            </w:r>
            <w:r>
              <w:rPr>
                <w:rFonts w:hint="eastAsia" w:ascii="等线" w:hAnsi="等线" w:eastAsia="宋体" w:cs="宋体"/>
                <w:color w:val="000000"/>
                <w:szCs w:val="21"/>
                <w:lang w:eastAsia="zh-CN" w:bidi="ar"/>
              </w:rPr>
              <w:t>“</w:t>
            </w:r>
            <w:r>
              <w:rPr>
                <w:rFonts w:hint="eastAsia" w:ascii="等线" w:hAnsi="等线" w:eastAsia="宋体" w:cs="宋体"/>
                <w:color w:val="000000"/>
                <w:szCs w:val="21"/>
                <w:lang w:bidi="ar"/>
              </w:rPr>
              <w:t>中国脑计划</w:t>
            </w:r>
            <w:r>
              <w:rPr>
                <w:rFonts w:hint="eastAsia" w:ascii="等线" w:hAnsi="等线" w:eastAsia="宋体" w:cs="宋体"/>
                <w:color w:val="000000"/>
                <w:szCs w:val="21"/>
                <w:lang w:eastAsia="zh-CN" w:bidi="ar"/>
              </w:rPr>
              <w:t>”</w:t>
            </w:r>
            <w:r>
              <w:rPr>
                <w:rFonts w:hint="eastAsia" w:ascii="等线" w:hAnsi="等线" w:eastAsia="宋体" w:cs="宋体"/>
                <w:color w:val="000000"/>
                <w:szCs w:val="21"/>
                <w:lang w:bidi="ar"/>
              </w:rPr>
              <w:t>，美国和欧盟也相继提出</w:t>
            </w:r>
            <w:r>
              <w:rPr>
                <w:rFonts w:hint="eastAsia" w:ascii="等线" w:hAnsi="等线" w:eastAsia="宋体" w:cs="宋体"/>
                <w:color w:val="000000"/>
                <w:szCs w:val="21"/>
                <w:lang w:eastAsia="zh-CN" w:bidi="ar"/>
              </w:rPr>
              <w:t>“</w:t>
            </w:r>
            <w:r>
              <w:rPr>
                <w:rFonts w:hint="eastAsia" w:ascii="等线" w:hAnsi="等线" w:eastAsia="宋体" w:cs="宋体"/>
                <w:color w:val="000000"/>
                <w:szCs w:val="21"/>
                <w:lang w:bidi="ar"/>
              </w:rPr>
              <w:t>美国脑科学计划</w:t>
            </w:r>
            <w:r>
              <w:rPr>
                <w:rFonts w:hint="eastAsia" w:ascii="等线" w:hAnsi="等线" w:eastAsia="宋体" w:cs="宋体"/>
                <w:color w:val="000000"/>
                <w:szCs w:val="21"/>
                <w:lang w:eastAsia="zh-CN" w:bidi="ar"/>
              </w:rPr>
              <w:t>”</w:t>
            </w:r>
            <w:r>
              <w:rPr>
                <w:rFonts w:hint="eastAsia" w:ascii="等线" w:hAnsi="等线" w:eastAsia="宋体" w:cs="宋体"/>
                <w:color w:val="000000"/>
                <w:szCs w:val="21"/>
                <w:lang w:val="en-US" w:eastAsia="zh-CN" w:bidi="ar"/>
              </w:rPr>
              <w:t>和“</w:t>
            </w:r>
            <w:r>
              <w:rPr>
                <w:rFonts w:hint="eastAsia" w:ascii="等线" w:hAnsi="等线" w:eastAsia="宋体" w:cs="宋体"/>
                <w:color w:val="000000"/>
                <w:szCs w:val="21"/>
                <w:lang w:bidi="ar"/>
              </w:rPr>
              <w:t>人脑工程计划</w:t>
            </w:r>
            <w:r>
              <w:rPr>
                <w:rFonts w:hint="eastAsia" w:ascii="等线" w:hAnsi="等线" w:eastAsia="宋体" w:cs="宋体"/>
                <w:color w:val="000000"/>
                <w:szCs w:val="21"/>
                <w:lang w:eastAsia="zh-CN" w:bidi="ar"/>
              </w:rPr>
              <w:t>”，</w:t>
            </w:r>
            <w:r>
              <w:rPr>
                <w:rFonts w:hint="eastAsia" w:ascii="等线" w:hAnsi="等线" w:eastAsia="宋体" w:cs="宋体"/>
                <w:color w:val="000000"/>
                <w:szCs w:val="21"/>
                <w:lang w:val="en-US" w:eastAsia="zh-CN" w:bidi="ar"/>
              </w:rPr>
              <w:t>其中脑成像以及脑重大疾病诊疗技术是重点研究内容。</w:t>
            </w:r>
            <w:r>
              <w:rPr>
                <w:rFonts w:hint="eastAsia" w:ascii="等线" w:hAnsi="等线" w:eastAsia="宋体" w:cs="宋体"/>
                <w:color w:val="000000"/>
                <w:szCs w:val="21"/>
                <w:lang w:bidi="ar"/>
              </w:rPr>
              <w:t>世界人口老龄化的同时，</w:t>
            </w:r>
            <w:r>
              <w:rPr>
                <w:rFonts w:hint="eastAsia" w:ascii="等线" w:hAnsi="等线" w:eastAsia="宋体" w:cs="宋体"/>
                <w:color w:val="000000"/>
                <w:szCs w:val="21"/>
                <w:lang w:val="en-US" w:eastAsia="zh-CN" w:bidi="ar"/>
              </w:rPr>
              <w:t>以</w:t>
            </w:r>
            <w:r>
              <w:rPr>
                <w:rFonts w:hint="eastAsia" w:ascii="等线" w:hAnsi="等线" w:eastAsia="宋体" w:cs="宋体"/>
                <w:color w:val="000000"/>
                <w:szCs w:val="21"/>
                <w:lang w:bidi="ar"/>
              </w:rPr>
              <w:t>阿尔茨海默兹病（AD</w:t>
            </w:r>
            <w:r>
              <w:rPr>
                <w:rFonts w:hint="eastAsia" w:ascii="等线" w:hAnsi="等线" w:eastAsia="宋体" w:cs="宋体"/>
                <w:color w:val="000000"/>
                <w:szCs w:val="21"/>
                <w:lang w:bidi="ar"/>
              </w:rPr>
              <w:t>）</w:t>
            </w:r>
            <w:r>
              <w:rPr>
                <w:rFonts w:hint="eastAsia" w:ascii="等线" w:hAnsi="等线" w:eastAsia="宋体" w:cs="宋体"/>
                <w:color w:val="000000"/>
                <w:szCs w:val="21"/>
                <w:lang w:val="en-US" w:eastAsia="zh-CN" w:bidi="ar"/>
              </w:rPr>
              <w:t>为代表的</w:t>
            </w:r>
            <w:r>
              <w:rPr>
                <w:rFonts w:hint="eastAsia" w:ascii="等线" w:hAnsi="等线" w:eastAsia="宋体" w:cs="宋体"/>
                <w:color w:val="000000"/>
                <w:szCs w:val="21"/>
                <w:lang w:bidi="ar"/>
              </w:rPr>
              <w:t>认知障碍疾病发病率</w:t>
            </w:r>
            <w:r>
              <w:rPr>
                <w:rFonts w:hint="eastAsia" w:ascii="等线" w:hAnsi="等线" w:eastAsia="宋体" w:cs="宋体"/>
                <w:color w:val="000000"/>
                <w:szCs w:val="21"/>
                <w:lang w:val="en-US" w:eastAsia="zh-CN" w:bidi="ar"/>
              </w:rPr>
              <w:t>逐年上升，</w:t>
            </w:r>
            <w:r>
              <w:rPr>
                <w:rFonts w:hint="eastAsia" w:ascii="等线" w:hAnsi="等线" w:eastAsia="宋体" w:cs="宋体"/>
                <w:color w:val="000000"/>
                <w:szCs w:val="21"/>
                <w:lang w:bidi="ar"/>
              </w:rPr>
              <w:t>预计2050</w:t>
            </w:r>
            <w:r>
              <w:rPr>
                <w:rFonts w:hint="eastAsia" w:ascii="等线" w:hAnsi="等线" w:eastAsia="宋体" w:cs="宋体"/>
                <w:color w:val="000000"/>
                <w:szCs w:val="21"/>
                <w:lang w:bidi="ar"/>
              </w:rPr>
              <w:t>年中国AD患者将达到3000</w:t>
            </w:r>
            <w:r>
              <w:rPr>
                <w:rFonts w:hint="eastAsia" w:ascii="等线" w:hAnsi="等线" w:eastAsia="宋体" w:cs="宋体"/>
                <w:color w:val="000000"/>
                <w:szCs w:val="21"/>
                <w:lang w:bidi="ar"/>
              </w:rPr>
              <w:t>万，而至今无有效治疗药物，如能早期发现可预防或延缓病情。科技创新2030</w:t>
            </w:r>
            <w:r>
              <w:rPr>
                <w:rFonts w:hint="eastAsia" w:ascii="等线" w:hAnsi="等线" w:eastAsia="宋体" w:cs="宋体"/>
                <w:color w:val="000000"/>
                <w:szCs w:val="21"/>
                <w:lang w:bidi="ar"/>
              </w:rPr>
              <w:t>“脑科学与类脑研究”重大项目中指出：PET/MR是认知障碍疾病诊断的重要依据。目前，</w:t>
            </w:r>
            <w:r>
              <w:rPr>
                <w:rFonts w:hint="eastAsia" w:ascii="等线" w:hAnsi="等线" w:eastAsia="宋体" w:cs="等线"/>
                <w:color w:val="000000"/>
                <w:szCs w:val="21"/>
                <w:lang w:bidi="ar"/>
              </w:rPr>
              <w:t>PET/MR</w:t>
            </w:r>
            <w:r>
              <w:rPr>
                <w:rFonts w:hint="eastAsia" w:ascii="等线" w:hAnsi="等线" w:eastAsia="宋体" w:cs="宋体"/>
                <w:color w:val="000000"/>
                <w:szCs w:val="21"/>
                <w:lang w:bidi="ar"/>
              </w:rPr>
              <w:t>设备已经被</w:t>
            </w:r>
            <w:r>
              <w:rPr>
                <w:rFonts w:hint="eastAsia" w:ascii="等线" w:hAnsi="等线" w:eastAsia="宋体" w:cs="等线"/>
                <w:color w:val="000000"/>
                <w:szCs w:val="21"/>
                <w:lang w:bidi="ar"/>
              </w:rPr>
              <w:t>GE</w:t>
            </w:r>
            <w:r>
              <w:rPr>
                <w:rFonts w:hint="eastAsia" w:ascii="等线" w:hAnsi="等线" w:eastAsia="宋体" w:cs="宋体"/>
                <w:color w:val="000000"/>
                <w:szCs w:val="21"/>
                <w:lang w:bidi="ar"/>
              </w:rPr>
              <w:t>、西门子和飞利浦三家国外厂商垄断，国内联影和奥泰等处于研发或初生产阶段，且均为全身成像系统，无专门的脑部</w:t>
            </w:r>
            <w:r>
              <w:rPr>
                <w:rFonts w:hint="eastAsia" w:ascii="等线" w:hAnsi="等线" w:eastAsia="宋体" w:cs="等线"/>
                <w:color w:val="000000"/>
                <w:szCs w:val="21"/>
                <w:lang w:bidi="ar"/>
              </w:rPr>
              <w:t>PET/MR</w:t>
            </w:r>
            <w:r>
              <w:rPr>
                <w:rFonts w:hint="eastAsia" w:ascii="等线" w:hAnsi="等线" w:eastAsia="宋体" w:cs="宋体"/>
                <w:color w:val="000000"/>
                <w:szCs w:val="21"/>
                <w:lang w:bidi="ar"/>
              </w:rPr>
              <w:t>。由于脑疾病诊断要求更高的灵敏度和分辨率，而脑部相对全身较小，全身型</w:t>
            </w:r>
            <w:r>
              <w:rPr>
                <w:rFonts w:hint="eastAsia" w:ascii="等线" w:hAnsi="等线" w:eastAsia="宋体" w:cs="等线"/>
                <w:color w:val="000000"/>
                <w:szCs w:val="21"/>
                <w:lang w:bidi="ar"/>
              </w:rPr>
              <w:t>PET</w:t>
            </w:r>
            <w:r>
              <w:rPr>
                <w:rFonts w:hint="eastAsia" w:ascii="等线" w:hAnsi="等线" w:eastAsia="宋体" w:cs="宋体"/>
                <w:color w:val="000000"/>
                <w:szCs w:val="21"/>
                <w:lang w:bidi="ar"/>
              </w:rPr>
              <w:t>所捕获脑</w:t>
            </w:r>
            <w:r>
              <w:rPr>
                <w:rFonts w:hint="eastAsia" w:ascii="等线" w:hAnsi="等线" w:eastAsia="宋体" w:cs="宋体"/>
                <w:color w:val="000000"/>
                <w:szCs w:val="21"/>
                <w:lang w:val="en-US" w:eastAsia="zh-CN" w:bidi="ar"/>
              </w:rPr>
              <w:t>影像</w:t>
            </w:r>
            <w:r>
              <w:rPr>
                <w:rFonts w:hint="eastAsia" w:ascii="等线" w:hAnsi="等线" w:eastAsia="宋体" w:cs="宋体"/>
                <w:color w:val="000000"/>
                <w:szCs w:val="21"/>
                <w:lang w:bidi="ar"/>
              </w:rPr>
              <w:t>难以满足诊断要求；另外，临床中采集</w:t>
            </w:r>
            <w:r>
              <w:rPr>
                <w:rFonts w:hint="eastAsia" w:ascii="等线" w:hAnsi="等线" w:eastAsia="宋体" w:cs="等线"/>
                <w:color w:val="000000"/>
                <w:szCs w:val="21"/>
                <w:lang w:bidi="ar"/>
              </w:rPr>
              <w:t>PET/MR</w:t>
            </w:r>
            <w:r>
              <w:rPr>
                <w:rFonts w:hint="eastAsia" w:ascii="等线" w:hAnsi="等线" w:eastAsia="宋体" w:cs="宋体"/>
                <w:color w:val="000000"/>
                <w:szCs w:val="21"/>
                <w:lang w:bidi="ar"/>
              </w:rPr>
              <w:t>图像需使用两台独立的设备分别进行，无法同时采集图像、方式繁琐且难以配准。</w:t>
            </w:r>
          </w:p>
          <w:p>
            <w:pPr>
              <w:spacing w:before="156" w:beforeLines="50"/>
              <w:ind w:firstLine="420" w:firstLineChars="200"/>
              <w:rPr>
                <w:rFonts w:ascii="等线" w:hAnsi="等线" w:eastAsia="宋体" w:cs="等线"/>
                <w:color w:val="000000"/>
                <w:szCs w:val="21"/>
              </w:rPr>
            </w:pPr>
            <w:r>
              <w:rPr>
                <w:rFonts w:hint="eastAsia" w:ascii="等线" w:hAnsi="等线" w:eastAsia="宋体" w:cs="宋体"/>
                <w:color w:val="000000"/>
                <w:szCs w:val="21"/>
                <w:lang w:bidi="ar"/>
              </w:rPr>
              <w:t>为顺应国家健康发展战略、促进脑科学基础临床研究，本项目拟研制全球首台可用于临床的脑部专用核磁兼容式</w:t>
            </w:r>
            <w:r>
              <w:rPr>
                <w:rFonts w:hint="eastAsia" w:ascii="等线" w:hAnsi="等线" w:eastAsia="宋体" w:cs="等线"/>
                <w:color w:val="000000"/>
                <w:szCs w:val="21"/>
                <w:lang w:bidi="ar"/>
              </w:rPr>
              <w:t>PET</w:t>
            </w:r>
            <w:r>
              <w:rPr>
                <w:rFonts w:hint="eastAsia" w:ascii="等线" w:hAnsi="等线" w:eastAsia="宋体" w:cs="宋体"/>
                <w:color w:val="000000"/>
                <w:szCs w:val="21"/>
                <w:lang w:bidi="ar"/>
              </w:rPr>
              <w:t>成像系统，实现</w:t>
            </w:r>
            <w:r>
              <w:rPr>
                <w:rFonts w:hint="eastAsia" w:ascii="等线" w:hAnsi="等线" w:eastAsia="宋体" w:cs="宋体"/>
                <w:color w:val="000000"/>
                <w:szCs w:val="21"/>
                <w:lang w:val="en-US" w:eastAsia="zh-CN" w:bidi="ar"/>
              </w:rPr>
              <w:t>脑部</w:t>
            </w:r>
            <w:r>
              <w:rPr>
                <w:rFonts w:hint="eastAsia" w:ascii="等线" w:hAnsi="等线" w:eastAsia="宋体" w:cs="宋体"/>
                <w:color w:val="000000"/>
                <w:szCs w:val="21"/>
                <w:lang w:bidi="ar"/>
              </w:rPr>
              <w:t>分子和结构成像领域的重大技术突破。项目由中加健康工程研究院和安徽大学国际脑科学工程研究中心团队合作研发，</w:t>
            </w:r>
            <w:r>
              <w:rPr>
                <w:rFonts w:hint="default" w:ascii="等线" w:hAnsi="等线" w:eastAsia="宋体" w:cs="宋体"/>
                <w:color w:val="000000"/>
                <w:szCs w:val="21"/>
                <w:lang w:bidi="ar"/>
              </w:rPr>
              <w:t>2020年12月4日，联合合肥国家高新技术产业开发区举行了</w:t>
            </w:r>
            <w:r>
              <w:rPr>
                <w:rFonts w:hint="eastAsia" w:ascii="等线" w:hAnsi="等线" w:eastAsia="宋体" w:cs="宋体"/>
                <w:color w:val="000000"/>
                <w:szCs w:val="21"/>
                <w:lang w:eastAsia="zh-CN" w:bidi="ar"/>
              </w:rPr>
              <w:t>“</w:t>
            </w:r>
            <w:r>
              <w:rPr>
                <w:rFonts w:hint="default" w:ascii="等线" w:hAnsi="等线" w:eastAsia="宋体" w:cs="宋体"/>
                <w:color w:val="000000"/>
                <w:szCs w:val="21"/>
                <w:lang w:bidi="ar"/>
              </w:rPr>
              <w:t>中国（安徽）自由贸易试验区暨合肥综合性国家科学中心生命健康与脑科学领域重大项目成果发布会</w:t>
            </w:r>
            <w:r>
              <w:rPr>
                <w:rFonts w:hint="eastAsia" w:ascii="等线" w:hAnsi="等线" w:eastAsia="宋体" w:cs="宋体"/>
                <w:color w:val="000000"/>
                <w:szCs w:val="21"/>
                <w:lang w:eastAsia="zh-CN" w:bidi="ar"/>
              </w:rPr>
              <w:t>”</w:t>
            </w:r>
            <w:r>
              <w:rPr>
                <w:rFonts w:hint="default" w:ascii="等线" w:hAnsi="等线" w:eastAsia="宋体" w:cs="宋体"/>
                <w:color w:val="000000"/>
                <w:szCs w:val="21"/>
                <w:lang w:bidi="ar"/>
              </w:rPr>
              <w:t>，</w:t>
            </w:r>
            <w:r>
              <w:rPr>
                <w:rFonts w:hint="eastAsia" w:ascii="等线" w:hAnsi="等线" w:eastAsia="宋体" w:cs="宋体"/>
                <w:color w:val="000000"/>
                <w:szCs w:val="21"/>
                <w:lang w:val="en-US" w:eastAsia="zh-CN" w:bidi="ar"/>
              </w:rPr>
              <w:t>共同发布了</w:t>
            </w:r>
            <w:r>
              <w:rPr>
                <w:rFonts w:hint="eastAsia" w:ascii="等线" w:hAnsi="等线" w:eastAsia="宋体" w:cs="宋体"/>
                <w:color w:val="000000"/>
                <w:szCs w:val="21"/>
                <w:lang w:bidi="ar"/>
              </w:rPr>
              <w:t>世界首套核磁兼容式脑</w:t>
            </w:r>
            <w:r>
              <w:rPr>
                <w:rFonts w:hint="eastAsia" w:ascii="等线" w:hAnsi="等线" w:eastAsia="宋体" w:cs="等线"/>
                <w:color w:val="000000"/>
                <w:szCs w:val="21"/>
                <w:lang w:bidi="ar"/>
              </w:rPr>
              <w:t>PET</w:t>
            </w:r>
            <w:r>
              <w:rPr>
                <w:rFonts w:hint="eastAsia" w:ascii="等线" w:hAnsi="等线" w:eastAsia="宋体" w:cs="宋体"/>
                <w:color w:val="000000"/>
                <w:szCs w:val="21"/>
                <w:lang w:bidi="ar"/>
              </w:rPr>
              <w:t>样机，并进行了临床性能验证。</w:t>
            </w:r>
            <w:bookmarkStart w:id="1" w:name="_GoBack"/>
            <w:bookmarkEnd w:id="1"/>
            <w:r>
              <w:rPr>
                <w:rFonts w:hint="eastAsia" w:ascii="等线" w:hAnsi="等线" w:eastAsia="宋体" w:cs="宋体"/>
                <w:color w:val="000000"/>
                <w:szCs w:val="21"/>
                <w:lang w:bidi="ar"/>
              </w:rPr>
              <w:t>其优势在于：不是全身型，而是高灵敏度和高分辨率的脑部专用</w:t>
            </w:r>
            <w:r>
              <w:rPr>
                <w:rFonts w:hint="eastAsia" w:ascii="等线" w:hAnsi="等线" w:eastAsia="宋体" w:cs="等线"/>
                <w:color w:val="000000"/>
                <w:szCs w:val="21"/>
                <w:lang w:bidi="ar"/>
              </w:rPr>
              <w:t>PET</w:t>
            </w:r>
            <w:r>
              <w:rPr>
                <w:rFonts w:hint="eastAsia" w:ascii="等线" w:hAnsi="等线" w:eastAsia="宋体" w:cs="等线"/>
                <w:color w:val="000000"/>
                <w:szCs w:val="21"/>
                <w:lang w:eastAsia="zh-CN" w:bidi="ar"/>
              </w:rPr>
              <w:t>，</w:t>
            </w:r>
            <w:r>
              <w:rPr>
                <w:rFonts w:hint="eastAsia" w:ascii="等线" w:hAnsi="等线" w:eastAsia="宋体" w:cs="等线"/>
                <w:color w:val="000000"/>
                <w:szCs w:val="21"/>
                <w:lang w:val="en-US" w:eastAsia="zh-CN" w:bidi="ar"/>
              </w:rPr>
              <w:t>且能够</w:t>
            </w:r>
            <w:r>
              <w:rPr>
                <w:rFonts w:hint="eastAsia" w:ascii="等线" w:hAnsi="等线" w:eastAsia="宋体" w:cs="宋体"/>
                <w:color w:val="000000"/>
                <w:szCs w:val="21"/>
                <w:lang w:bidi="ar"/>
              </w:rPr>
              <w:t>兼容</w:t>
            </w:r>
            <w:r>
              <w:rPr>
                <w:rFonts w:hint="eastAsia" w:ascii="等线" w:hAnsi="等线" w:eastAsia="宋体" w:cs="宋体"/>
                <w:color w:val="000000"/>
                <w:szCs w:val="21"/>
                <w:lang w:val="en-US" w:eastAsia="zh-CN" w:bidi="ar"/>
              </w:rPr>
              <w:t>医院</w:t>
            </w:r>
            <w:r>
              <w:rPr>
                <w:rFonts w:hint="eastAsia" w:ascii="等线" w:hAnsi="等线" w:eastAsia="宋体" w:cs="宋体"/>
                <w:color w:val="000000"/>
                <w:szCs w:val="21"/>
                <w:lang w:bidi="ar"/>
              </w:rPr>
              <w:t>已有核磁设备，</w:t>
            </w:r>
            <w:r>
              <w:rPr>
                <w:rFonts w:hint="eastAsia" w:ascii="等线" w:hAnsi="等线" w:eastAsia="宋体" w:cs="宋体"/>
                <w:color w:val="000000"/>
                <w:szCs w:val="21"/>
                <w:lang w:val="en-US" w:eastAsia="zh-CN" w:bidi="ar"/>
              </w:rPr>
              <w:t>实现脑部PET/MR同时快速</w:t>
            </w:r>
            <w:r>
              <w:rPr>
                <w:rFonts w:hint="eastAsia" w:ascii="等线" w:hAnsi="等线" w:eastAsia="宋体" w:cs="宋体"/>
                <w:color w:val="000000"/>
                <w:szCs w:val="21"/>
                <w:lang w:bidi="ar"/>
              </w:rPr>
              <w:t>成像</w:t>
            </w:r>
            <w:r>
              <w:rPr>
                <w:rFonts w:hint="eastAsia" w:ascii="等线" w:hAnsi="等线" w:eastAsia="宋体" w:cs="宋体"/>
                <w:color w:val="000000"/>
                <w:szCs w:val="21"/>
                <w:lang w:eastAsia="zh-CN" w:bidi="ar"/>
              </w:rPr>
              <w:t>，</w:t>
            </w:r>
            <w:r>
              <w:rPr>
                <w:rFonts w:hint="eastAsia" w:ascii="等线" w:hAnsi="等线" w:eastAsia="宋体" w:cs="宋体"/>
                <w:color w:val="000000"/>
                <w:szCs w:val="21"/>
                <w:lang w:val="en-US" w:eastAsia="zh-CN" w:bidi="ar"/>
              </w:rPr>
              <w:t>所使用的</w:t>
            </w:r>
            <w:r>
              <w:rPr>
                <w:rFonts w:hint="eastAsia" w:ascii="等线" w:hAnsi="等线" w:eastAsia="宋体" w:cs="宋体"/>
                <w:color w:val="000000"/>
                <w:szCs w:val="21"/>
                <w:lang w:bidi="ar"/>
              </w:rPr>
              <w:t>示踪剂剂量仅是全身型设备的</w:t>
            </w:r>
            <w:r>
              <w:rPr>
                <w:rFonts w:hint="eastAsia" w:ascii="等线" w:hAnsi="等线" w:eastAsia="宋体" w:cs="等线"/>
                <w:color w:val="000000"/>
                <w:szCs w:val="21"/>
                <w:lang w:bidi="ar"/>
              </w:rPr>
              <w:t>1/3</w:t>
            </w:r>
            <w:r>
              <w:rPr>
                <w:rFonts w:hint="eastAsia" w:ascii="等线" w:hAnsi="等线" w:eastAsia="宋体" w:cs="宋体"/>
                <w:color w:val="000000"/>
                <w:szCs w:val="21"/>
                <w:lang w:bidi="ar"/>
              </w:rPr>
              <w:t>。</w:t>
            </w:r>
          </w:p>
          <w:p>
            <w:pPr>
              <w:spacing w:before="156" w:beforeLines="50"/>
              <w:ind w:firstLine="420" w:firstLineChars="200"/>
              <w:rPr>
                <w:rFonts w:ascii="等线" w:hAnsi="等线" w:eastAsia="宋体" w:cs="等线"/>
                <w:color w:val="002060"/>
                <w:szCs w:val="21"/>
              </w:rPr>
            </w:pPr>
            <w:r>
              <w:rPr>
                <w:rFonts w:hint="eastAsia" w:ascii="等线" w:hAnsi="等线" w:eastAsia="宋体" w:cs="宋体"/>
                <w:color w:val="000000"/>
                <w:szCs w:val="21"/>
                <w:lang w:bidi="ar"/>
              </w:rPr>
              <w:t>项目填补了国内外无脑部专用</w:t>
            </w:r>
            <w:r>
              <w:rPr>
                <w:rFonts w:hint="eastAsia" w:ascii="等线" w:hAnsi="等线" w:eastAsia="宋体" w:cs="等线"/>
                <w:color w:val="000000"/>
                <w:szCs w:val="21"/>
                <w:lang w:bidi="ar"/>
              </w:rPr>
              <w:t>PET</w:t>
            </w:r>
            <w:r>
              <w:rPr>
                <w:rFonts w:hint="eastAsia" w:ascii="等线" w:hAnsi="等线" w:eastAsia="宋体" w:cs="等线"/>
                <w:color w:val="000000"/>
                <w:szCs w:val="21"/>
                <w:lang w:val="en-US" w:eastAsia="zh-CN" w:bidi="ar"/>
              </w:rPr>
              <w:t>/MR</w:t>
            </w:r>
            <w:r>
              <w:rPr>
                <w:rFonts w:hint="eastAsia" w:ascii="等线" w:hAnsi="等线" w:eastAsia="宋体" w:cs="宋体"/>
                <w:color w:val="000000"/>
                <w:szCs w:val="21"/>
                <w:lang w:bidi="ar"/>
              </w:rPr>
              <w:t>的空白，涉及的</w:t>
            </w:r>
            <w:r>
              <w:rPr>
                <w:rFonts w:hint="eastAsia" w:ascii="等线" w:hAnsi="等线" w:eastAsia="宋体" w:cs="等线"/>
                <w:color w:val="000000"/>
                <w:szCs w:val="21"/>
                <w:lang w:bidi="ar"/>
              </w:rPr>
              <w:t>MR</w:t>
            </w:r>
            <w:r>
              <w:rPr>
                <w:rFonts w:hint="eastAsia" w:ascii="等线" w:hAnsi="等线" w:eastAsia="宋体" w:cs="宋体"/>
                <w:color w:val="000000"/>
                <w:szCs w:val="21"/>
                <w:lang w:bidi="ar"/>
              </w:rPr>
              <w:t>强磁场下</w:t>
            </w:r>
            <w:r>
              <w:rPr>
                <w:rFonts w:hint="eastAsia" w:ascii="等线" w:hAnsi="等线" w:eastAsia="宋体" w:cs="等线"/>
                <w:color w:val="000000"/>
                <w:szCs w:val="21"/>
                <w:lang w:bidi="ar"/>
              </w:rPr>
              <w:t>PET</w:t>
            </w:r>
            <w:r>
              <w:rPr>
                <w:rFonts w:hint="eastAsia" w:ascii="等线" w:hAnsi="等线" w:eastAsia="宋体" w:cs="宋体"/>
                <w:color w:val="000000"/>
                <w:szCs w:val="21"/>
                <w:lang w:bidi="ar"/>
              </w:rPr>
              <w:t>抗干扰成像、超分辨率快速实时重构、</w:t>
            </w:r>
            <w:r>
              <w:rPr>
                <w:rFonts w:hint="eastAsia" w:ascii="等线" w:hAnsi="等线" w:eastAsia="宋体" w:cs="等线"/>
                <w:color w:val="000000"/>
                <w:szCs w:val="21"/>
                <w:lang w:bidi="ar"/>
              </w:rPr>
              <w:t>PET/MR</w:t>
            </w:r>
            <w:r>
              <w:rPr>
                <w:rFonts w:hint="eastAsia" w:ascii="等线" w:hAnsi="等线" w:eastAsia="宋体" w:cs="宋体"/>
                <w:color w:val="000000"/>
                <w:szCs w:val="21"/>
                <w:lang w:bidi="ar"/>
              </w:rPr>
              <w:t>配准融合和</w:t>
            </w:r>
            <w:r>
              <w:rPr>
                <w:rFonts w:hint="eastAsia" w:ascii="等线" w:hAnsi="等线" w:eastAsia="宋体" w:cs="宋体"/>
                <w:color w:val="000000"/>
                <w:szCs w:val="21"/>
                <w:lang w:val="en-US" w:eastAsia="zh-CN" w:bidi="ar"/>
              </w:rPr>
              <w:t>预测</w:t>
            </w:r>
            <w:r>
              <w:rPr>
                <w:rFonts w:hint="eastAsia" w:ascii="等线" w:hAnsi="等线" w:eastAsia="宋体" w:cs="宋体"/>
                <w:color w:val="000000"/>
                <w:szCs w:val="21"/>
                <w:lang w:bidi="ar"/>
              </w:rPr>
              <w:t>诊断等关键技术均处于国际领先水平。系统能够接入现有</w:t>
            </w:r>
            <w:r>
              <w:rPr>
                <w:rFonts w:hint="eastAsia" w:ascii="等线" w:hAnsi="等线" w:eastAsia="宋体" w:cs="等线"/>
                <w:color w:val="000000"/>
                <w:szCs w:val="21"/>
                <w:lang w:bidi="ar"/>
              </w:rPr>
              <w:t>MR</w:t>
            </w:r>
            <w:r>
              <w:rPr>
                <w:rFonts w:hint="eastAsia" w:ascii="等线" w:hAnsi="等线" w:eastAsia="宋体" w:cs="宋体"/>
                <w:color w:val="000000"/>
                <w:szCs w:val="21"/>
                <w:lang w:bidi="ar"/>
              </w:rPr>
              <w:t>设备</w:t>
            </w:r>
            <w:r>
              <w:rPr>
                <w:rFonts w:hint="eastAsia" w:ascii="等线" w:hAnsi="等线" w:eastAsia="宋体" w:cs="宋体"/>
                <w:color w:val="000000"/>
                <w:szCs w:val="21"/>
                <w:lang w:val="en-US" w:eastAsia="zh-CN" w:bidi="ar"/>
              </w:rPr>
              <w:t>并</w:t>
            </w:r>
            <w:r>
              <w:rPr>
                <w:rFonts w:hint="eastAsia" w:ascii="等线" w:hAnsi="等线" w:eastAsia="宋体" w:cs="宋体"/>
                <w:color w:val="000000"/>
                <w:szCs w:val="21"/>
                <w:lang w:bidi="ar"/>
              </w:rPr>
              <w:t>同时成像，实现</w:t>
            </w:r>
            <w:r>
              <w:rPr>
                <w:rFonts w:hint="eastAsia" w:ascii="等线" w:hAnsi="等线" w:eastAsia="宋体" w:cs="宋体"/>
                <w:color w:val="000000"/>
                <w:szCs w:val="21"/>
                <w:lang w:val="en-US" w:eastAsia="zh-CN" w:bidi="ar"/>
              </w:rPr>
              <w:t>分子</w:t>
            </w:r>
            <w:r>
              <w:rPr>
                <w:rFonts w:hint="eastAsia" w:ascii="等线" w:hAnsi="等线" w:eastAsia="宋体" w:cs="宋体"/>
                <w:color w:val="000000"/>
                <w:szCs w:val="21"/>
                <w:lang w:bidi="ar"/>
              </w:rPr>
              <w:t>代谢信息和空间纹理结构互补，可广泛应用于脑疾病检测，治疗，术中导航等方面；尤其适合用于</w:t>
            </w:r>
            <w:r>
              <w:rPr>
                <w:rFonts w:hint="eastAsia" w:ascii="等线" w:hAnsi="等线" w:eastAsia="宋体" w:cs="等线"/>
                <w:color w:val="000000"/>
                <w:szCs w:val="21"/>
                <w:lang w:bidi="ar"/>
              </w:rPr>
              <w:t>AD</w:t>
            </w:r>
            <w:r>
              <w:rPr>
                <w:rFonts w:hint="eastAsia" w:ascii="等线" w:hAnsi="等线" w:eastAsia="宋体" w:cs="宋体"/>
                <w:color w:val="000000"/>
                <w:szCs w:val="21"/>
                <w:lang w:bidi="ar"/>
              </w:rPr>
              <w:t>等认知障碍脑疾病的预测和诊断，能够提前五到十年发现轻度认知障碍，有效预防</w:t>
            </w:r>
            <w:r>
              <w:rPr>
                <w:rFonts w:hint="eastAsia" w:ascii="等线" w:hAnsi="等线" w:eastAsia="宋体" w:cs="宋体"/>
                <w:color w:val="000000"/>
                <w:szCs w:val="21"/>
                <w:lang w:val="en-US" w:eastAsia="zh-CN" w:bidi="ar"/>
              </w:rPr>
              <w:t>并</w:t>
            </w:r>
            <w:r>
              <w:rPr>
                <w:rFonts w:hint="eastAsia" w:ascii="等线" w:hAnsi="等线" w:eastAsia="宋体" w:cs="宋体"/>
                <w:color w:val="000000"/>
                <w:szCs w:val="21"/>
                <w:lang w:bidi="ar"/>
              </w:rPr>
              <w:t>提前治疗；高灵敏度高分辨率的脑部</w:t>
            </w:r>
            <w:r>
              <w:rPr>
                <w:rFonts w:hint="eastAsia" w:ascii="等线" w:hAnsi="等线" w:eastAsia="宋体" w:cs="等线"/>
                <w:color w:val="000000"/>
                <w:szCs w:val="21"/>
                <w:lang w:bidi="ar"/>
              </w:rPr>
              <w:t>PET</w:t>
            </w:r>
            <w:r>
              <w:rPr>
                <w:rFonts w:hint="eastAsia" w:ascii="等线" w:hAnsi="等线" w:eastAsia="宋体" w:cs="等线"/>
                <w:color w:val="000000"/>
                <w:szCs w:val="21"/>
                <w:lang w:val="en-US" w:eastAsia="zh-CN" w:bidi="ar"/>
              </w:rPr>
              <w:t>/</w:t>
            </w:r>
            <w:r>
              <w:rPr>
                <w:rFonts w:hint="eastAsia" w:ascii="等线" w:hAnsi="等线" w:eastAsia="宋体" w:cs="等线"/>
                <w:color w:val="000000"/>
                <w:szCs w:val="21"/>
                <w:lang w:bidi="ar"/>
              </w:rPr>
              <w:t>MR</w:t>
            </w:r>
            <w:r>
              <w:rPr>
                <w:rFonts w:hint="eastAsia" w:ascii="等线" w:hAnsi="等线" w:eastAsia="宋体" w:cs="宋体"/>
                <w:color w:val="000000"/>
                <w:szCs w:val="21"/>
                <w:lang w:bidi="ar"/>
              </w:rPr>
              <w:t>集成图像，</w:t>
            </w:r>
            <w:r>
              <w:rPr>
                <w:rFonts w:hint="eastAsia" w:ascii="等线" w:hAnsi="等线" w:eastAsia="宋体" w:cs="宋体"/>
                <w:color w:val="000000"/>
                <w:szCs w:val="21"/>
                <w:lang w:val="en-US" w:eastAsia="zh-CN" w:bidi="ar"/>
              </w:rPr>
              <w:t>有利于认知</w:t>
            </w:r>
            <w:r>
              <w:rPr>
                <w:rFonts w:hint="eastAsia" w:ascii="等线" w:hAnsi="等线" w:eastAsia="宋体" w:cs="宋体"/>
                <w:color w:val="000000"/>
                <w:szCs w:val="21"/>
                <w:lang w:bidi="ar"/>
              </w:rPr>
              <w:t>人脑网络结构，推动脑科学</w:t>
            </w:r>
            <w:r>
              <w:rPr>
                <w:rFonts w:hint="eastAsia" w:ascii="等线" w:hAnsi="等线" w:eastAsia="宋体" w:cs="宋体"/>
                <w:color w:val="000000"/>
                <w:szCs w:val="21"/>
                <w:lang w:val="en-US" w:eastAsia="zh-CN" w:bidi="ar"/>
              </w:rPr>
              <w:t>相关</w:t>
            </w:r>
            <w:r>
              <w:rPr>
                <w:rFonts w:hint="eastAsia" w:ascii="等线" w:hAnsi="等线" w:eastAsia="宋体" w:cs="宋体"/>
                <w:color w:val="000000"/>
                <w:szCs w:val="21"/>
                <w:lang w:bidi="ar"/>
              </w:rPr>
              <w:t>研究的发展。</w:t>
            </w:r>
            <w:r>
              <w:rPr>
                <w:rFonts w:hint="eastAsia" w:ascii="等线" w:hAnsi="等线" w:eastAsia="宋体" w:cs="宋体"/>
                <w:color w:val="000000"/>
                <w:szCs w:val="21"/>
                <w:lang w:val="en-US" w:eastAsia="zh-CN" w:bidi="ar"/>
              </w:rPr>
              <w:t>此外，公司</w:t>
            </w:r>
            <w:r>
              <w:rPr>
                <w:rFonts w:hint="eastAsia" w:ascii="等线" w:hAnsi="等线" w:eastAsia="宋体" w:cs="宋体"/>
                <w:color w:val="000000"/>
                <w:szCs w:val="21"/>
                <w:lang w:bidi="ar"/>
              </w:rPr>
              <w:t>与北京协和医院</w:t>
            </w:r>
            <w:r>
              <w:rPr>
                <w:rFonts w:hint="eastAsia" w:ascii="等线" w:hAnsi="等线" w:eastAsia="宋体" w:cs="宋体"/>
                <w:color w:val="000000"/>
                <w:szCs w:val="21"/>
                <w:lang w:eastAsia="zh-CN" w:bidi="ar"/>
              </w:rPr>
              <w:t>、</w:t>
            </w:r>
            <w:r>
              <w:rPr>
                <w:rFonts w:hint="eastAsia" w:ascii="等线" w:hAnsi="等线" w:eastAsia="宋体" w:cs="宋体"/>
                <w:color w:val="000000"/>
                <w:szCs w:val="21"/>
                <w:lang w:val="en-US" w:eastAsia="zh-CN" w:bidi="ar"/>
              </w:rPr>
              <w:t>河南省人民医院</w:t>
            </w:r>
            <w:r>
              <w:rPr>
                <w:rFonts w:hint="eastAsia" w:ascii="等线" w:hAnsi="等线" w:eastAsia="宋体" w:cs="宋体"/>
                <w:color w:val="000000"/>
                <w:szCs w:val="21"/>
                <w:lang w:bidi="ar"/>
              </w:rPr>
              <w:t>等机构在脑部疾病诊断和预防等方面深入合作，</w:t>
            </w:r>
            <w:r>
              <w:rPr>
                <w:rFonts w:hint="eastAsia" w:ascii="等线" w:hAnsi="等线" w:eastAsia="宋体" w:cs="宋体"/>
                <w:color w:val="000000"/>
                <w:szCs w:val="21"/>
                <w:lang w:val="en-US" w:eastAsia="zh-CN" w:bidi="ar"/>
              </w:rPr>
              <w:t>解放军</w:t>
            </w:r>
            <w:r>
              <w:rPr>
                <w:rFonts w:hint="eastAsia" w:ascii="等线" w:hAnsi="等线" w:eastAsia="宋体" w:cs="等线"/>
                <w:color w:val="000000"/>
                <w:szCs w:val="21"/>
                <w:lang w:bidi="ar"/>
              </w:rPr>
              <w:t>301</w:t>
            </w:r>
            <w:r>
              <w:rPr>
                <w:rFonts w:hint="eastAsia" w:ascii="等线" w:hAnsi="等线" w:eastAsia="宋体" w:cs="宋体"/>
                <w:color w:val="000000"/>
                <w:szCs w:val="21"/>
                <w:lang w:bidi="ar"/>
              </w:rPr>
              <w:t>总医院和加拿大劳森健康研究院均有采购意向。</w:t>
            </w:r>
            <w:r>
              <w:rPr>
                <w:rFonts w:hint="eastAsia" w:ascii="等线" w:hAnsi="等线" w:eastAsia="宋体" w:cs="等线"/>
                <w:color w:val="000000"/>
                <w:szCs w:val="21"/>
                <w:lang w:bidi="ar"/>
              </w:rPr>
              <w:t xml:space="preserve"> </w:t>
            </w:r>
          </w:p>
          <w:p>
            <w:pPr>
              <w:spacing w:before="156" w:beforeLines="50"/>
              <w:ind w:firstLine="422" w:firstLineChars="200"/>
              <w:rPr>
                <w:b/>
              </w:rPr>
            </w:pPr>
          </w:p>
          <w:p>
            <w:pPr>
              <w:spacing w:before="156" w:beforeLines="50"/>
              <w:ind w:firstLine="422" w:firstLineChars="200"/>
              <w:rPr>
                <w:b/>
              </w:rPr>
            </w:pPr>
          </w:p>
          <w:p>
            <w:pPr>
              <w:spacing w:before="156" w:beforeLines="50"/>
              <w:ind w:firstLine="422" w:firstLineChars="200"/>
              <w:rPr>
                <w:b/>
              </w:rPr>
            </w:pPr>
          </w:p>
          <w:p>
            <w:pPr>
              <w:spacing w:before="156" w:beforeLines="50"/>
              <w:ind w:firstLine="422" w:firstLineChars="200"/>
              <w:rPr>
                <w:b/>
              </w:rPr>
            </w:pPr>
          </w:p>
        </w:tc>
      </w:tr>
      <w:tr>
        <w:tblPrEx>
          <w:tblCellMar>
            <w:top w:w="0" w:type="dxa"/>
            <w:left w:w="108" w:type="dxa"/>
            <w:bottom w:w="0" w:type="dxa"/>
            <w:right w:w="108" w:type="dxa"/>
          </w:tblCellMar>
        </w:tblPrEx>
        <w:trPr>
          <w:trHeight w:val="575" w:hRule="atLeast"/>
          <w:jc w:val="center"/>
        </w:trPr>
        <w:tc>
          <w:tcPr>
            <w:tcW w:w="8522" w:type="dxa"/>
            <w:tcBorders>
              <w:top w:val="single" w:color="000000" w:sz="8" w:space="0"/>
              <w:left w:val="single" w:color="000000" w:sz="8" w:space="0"/>
              <w:bottom w:val="single" w:color="000000" w:sz="8" w:space="0"/>
              <w:right w:val="single" w:color="000000" w:sz="8" w:space="0"/>
            </w:tcBorders>
            <w:shd w:val="clear" w:color="auto" w:fill="auto"/>
          </w:tcPr>
          <w:p>
            <w:pPr>
              <w:numPr>
                <w:ilvl w:val="0"/>
                <w:numId w:val="1"/>
              </w:numPr>
              <w:rPr>
                <w:b/>
                <w:szCs w:val="21"/>
              </w:rPr>
            </w:pPr>
            <w:r>
              <w:rPr>
                <w:rFonts w:hint="eastAsia" w:ascii="Times New Roman" w:hAnsi="Times New Roman" w:eastAsia="宋体" w:cs="宋体"/>
                <w:b/>
                <w:szCs w:val="21"/>
                <w:lang w:bidi="ar"/>
              </w:rPr>
              <w:t>主要研究内容和目标。</w:t>
            </w:r>
          </w:p>
          <w:p>
            <w:pPr>
              <w:rPr>
                <w:b/>
              </w:rPr>
            </w:pPr>
            <w:r>
              <w:rPr>
                <w:rFonts w:hint="eastAsia" w:ascii="Times New Roman" w:hAnsi="Times New Roman" w:eastAsia="宋体" w:cs="宋体"/>
                <w:b/>
                <w:szCs w:val="21"/>
              </w:rPr>
              <w:t>项目要解决的技术关键，包括技术难点、创新点。项目研究方案、技术路线、组织方式等。（限</w:t>
            </w:r>
            <w:r>
              <w:rPr>
                <w:b/>
                <w:szCs w:val="21"/>
              </w:rPr>
              <w:t>3000</w:t>
            </w:r>
            <w:r>
              <w:rPr>
                <w:rFonts w:hint="eastAsia" w:ascii="Times New Roman" w:hAnsi="Times New Roman" w:eastAsia="宋体" w:cs="宋体"/>
                <w:b/>
                <w:szCs w:val="21"/>
              </w:rPr>
              <w:t>字）</w:t>
            </w:r>
          </w:p>
        </w:tc>
      </w:tr>
      <w:tr>
        <w:tblPrEx>
          <w:tblCellMar>
            <w:top w:w="0" w:type="dxa"/>
            <w:left w:w="108" w:type="dxa"/>
            <w:bottom w:w="0" w:type="dxa"/>
            <w:right w:w="108" w:type="dxa"/>
          </w:tblCellMar>
        </w:tblPrEx>
        <w:trPr>
          <w:trHeight w:val="3475" w:hRule="atLeast"/>
          <w:jc w:val="center"/>
        </w:trPr>
        <w:tc>
          <w:tcPr>
            <w:tcW w:w="8522" w:type="dxa"/>
            <w:tcBorders>
              <w:top w:val="single" w:color="000000" w:sz="8" w:space="0"/>
              <w:left w:val="single" w:color="000000" w:sz="8" w:space="0"/>
              <w:bottom w:val="single" w:color="000000" w:sz="8" w:space="0"/>
              <w:right w:val="single" w:color="000000" w:sz="8" w:space="0"/>
            </w:tcBorders>
            <w:shd w:val="clear" w:color="auto" w:fill="auto"/>
          </w:tcPr>
          <w:p>
            <w:pPr>
              <w:spacing w:before="156" w:beforeLines="50" w:line="360" w:lineRule="auto"/>
              <w:rPr>
                <w:rFonts w:ascii="宋体" w:hAnsi="宋体" w:eastAsia="宋体" w:cs="LinTimes"/>
                <w:b/>
                <w:position w:val="6"/>
                <w:sz w:val="24"/>
              </w:rPr>
            </w:pPr>
            <w:r>
              <w:rPr>
                <w:rFonts w:hint="eastAsia" w:ascii="宋体" w:hAnsi="宋体" w:eastAsia="宋体" w:cs="LinTimes"/>
                <w:b/>
                <w:position w:val="6"/>
                <w:sz w:val="24"/>
                <w:lang w:bidi="ar"/>
              </w:rPr>
              <w:t>2.1 技术难点</w:t>
            </w:r>
          </w:p>
          <w:p>
            <w:pPr>
              <w:adjustRightInd w:val="0"/>
              <w:snapToGrid w:val="0"/>
              <w:spacing w:before="120" w:after="120"/>
              <w:rPr>
                <w:rFonts w:ascii="宋体" w:hAnsi="宋体" w:eastAsia="宋体" w:cs="宋体"/>
                <w:b/>
              </w:rPr>
            </w:pPr>
            <w:r>
              <w:rPr>
                <w:rFonts w:hint="eastAsia" w:ascii="宋体" w:hAnsi="宋体" w:eastAsia="宋体" w:cs="宋体"/>
                <w:b/>
                <w:szCs w:val="21"/>
                <w:lang w:bidi="ar"/>
              </w:rPr>
              <w:t>（1）如何解决MR强磁场对PET探测器的干扰，实现和已有MR设备兼容。</w:t>
            </w:r>
          </w:p>
          <w:p>
            <w:pPr>
              <w:adjustRightInd w:val="0"/>
              <w:snapToGrid w:val="0"/>
              <w:spacing w:before="120" w:after="120"/>
              <w:ind w:firstLine="420" w:firstLineChars="200"/>
              <w:rPr>
                <w:rFonts w:ascii="宋体" w:hAnsi="宋体" w:eastAsia="宋体" w:cs="宋体"/>
                <w:szCs w:val="21"/>
              </w:rPr>
            </w:pPr>
            <w:r>
              <w:rPr>
                <w:rFonts w:hint="eastAsia" w:ascii="宋体" w:hAnsi="宋体" w:eastAsia="宋体" w:cs="宋体"/>
                <w:color w:val="000000"/>
                <w:szCs w:val="21"/>
                <w:lang w:bidi="ar"/>
              </w:rPr>
              <w:t>实现一体化PET/MR，需解决PET和MR间的相互干扰问题，其中</w:t>
            </w:r>
            <w:r>
              <w:rPr>
                <w:rFonts w:hint="eastAsia" w:ascii="宋体" w:hAnsi="宋体" w:eastAsia="宋体" w:cs="宋体"/>
                <w:color w:val="000000"/>
                <w:szCs w:val="22"/>
                <w:lang w:bidi="ar"/>
              </w:rPr>
              <w:t>技术难点</w:t>
            </w:r>
            <w:r>
              <w:rPr>
                <w:rFonts w:hint="eastAsia" w:ascii="宋体" w:hAnsi="宋体" w:eastAsia="宋体" w:cs="宋体"/>
                <w:color w:val="000000"/>
                <w:szCs w:val="21"/>
                <w:lang w:bidi="ar"/>
              </w:rPr>
              <w:t>是研制能够在</w:t>
            </w:r>
            <w:r>
              <w:rPr>
                <w:rFonts w:hint="eastAsia" w:ascii="宋体" w:hAnsi="宋体" w:eastAsia="宋体" w:cs="宋体"/>
                <w:color w:val="000000"/>
                <w:szCs w:val="22"/>
                <w:lang w:bidi="ar"/>
              </w:rPr>
              <w:t>MR</w:t>
            </w:r>
            <w:r>
              <w:rPr>
                <w:rFonts w:hint="eastAsia" w:ascii="宋体" w:hAnsi="宋体" w:eastAsia="宋体" w:cs="宋体"/>
                <w:color w:val="000000"/>
                <w:szCs w:val="21"/>
                <w:lang w:bidi="ar"/>
              </w:rPr>
              <w:t>强磁场环境下探测高能光子的PET探测器。传统的闪烁晶体如硅酸镥钆、硅酸钆的磁兼容性与人体相差甚远，影响了MR磁场的均匀性，会导致伪影产生。另外探测器中重要的部件——光电倍增管（PMT）极易受到强磁场的影响，因此传统PMT无法在MR环境中工作。</w:t>
            </w:r>
          </w:p>
          <w:p>
            <w:pPr>
              <w:rPr>
                <w:rFonts w:ascii="宋体" w:hAnsi="宋体" w:eastAsia="宋体" w:cs="宋体"/>
                <w:b/>
                <w:szCs w:val="21"/>
              </w:rPr>
            </w:pPr>
            <w:r>
              <w:rPr>
                <w:rFonts w:hint="eastAsia" w:ascii="宋体" w:hAnsi="宋体" w:eastAsia="宋体" w:cs="宋体"/>
                <w:b/>
                <w:szCs w:val="21"/>
                <w:lang w:bidi="ar"/>
              </w:rPr>
              <w:t>（2）如何在注射低剂量放射性核素条件下，进行脑PET图像超分辨率快速实时重构。</w:t>
            </w:r>
          </w:p>
          <w:p>
            <w:pPr>
              <w:adjustRightInd w:val="0"/>
              <w:snapToGrid w:val="0"/>
              <w:spacing w:before="120" w:after="120"/>
              <w:ind w:firstLine="420" w:firstLineChars="200"/>
              <w:rPr>
                <w:rFonts w:ascii="宋体" w:hAnsi="宋体" w:eastAsia="宋体" w:cs="宋体"/>
                <w:szCs w:val="21"/>
              </w:rPr>
            </w:pPr>
            <w:r>
              <w:rPr>
                <w:rFonts w:hint="eastAsia" w:ascii="宋体" w:hAnsi="宋体" w:eastAsia="宋体" w:cs="宋体"/>
                <w:color w:val="000000"/>
                <w:szCs w:val="21"/>
                <w:lang w:bidi="ar"/>
              </w:rPr>
              <w:t>PET扫描需严格控制放射性药物剂量，然而低剂量下成像中含大量噪声。噪声条件下恢复原始图像，在数学上是一个病态问题，难以求解。另外PET图像重建成像涉及数亿条湮灭数据事件，算法复杂度极高，需研究核心算法的并行化分解和实时成像技术，满足临床应用需求。</w:t>
            </w:r>
          </w:p>
          <w:p>
            <w:pPr>
              <w:rPr>
                <w:rFonts w:ascii="宋体" w:hAnsi="宋体" w:eastAsia="宋体" w:cs="宋体"/>
                <w:b/>
                <w:szCs w:val="21"/>
              </w:rPr>
            </w:pPr>
            <w:r>
              <w:rPr>
                <w:rFonts w:hint="eastAsia" w:ascii="宋体" w:hAnsi="宋体" w:eastAsia="宋体" w:cs="宋体"/>
                <w:b/>
                <w:szCs w:val="21"/>
                <w:lang w:bidi="ar"/>
              </w:rPr>
              <w:t>（3）如何对MR和PET图像进行配准和融合,用于神经退行性疾病预测和诊断。</w:t>
            </w:r>
          </w:p>
          <w:p>
            <w:pPr>
              <w:adjustRightInd w:val="0"/>
              <w:snapToGrid w:val="0"/>
              <w:spacing w:before="120" w:after="120"/>
              <w:ind w:firstLine="420" w:firstLineChars="200"/>
              <w:rPr>
                <w:rFonts w:ascii="宋体" w:hAnsi="宋体" w:eastAsia="宋体" w:cs="宋体"/>
                <w:color w:val="000000"/>
                <w:szCs w:val="21"/>
              </w:rPr>
            </w:pPr>
            <w:r>
              <w:rPr>
                <w:rFonts w:hint="eastAsia" w:ascii="宋体" w:hAnsi="宋体" w:eastAsia="宋体" w:cs="宋体"/>
                <w:color w:val="000000"/>
                <w:szCs w:val="21"/>
                <w:lang w:bidi="ar"/>
              </w:rPr>
              <w:t>核磁兼容式脑PET成像包括PET和MR两个模态的影像，分别反应分子代谢水平和解剖结构信息。如何保留二者源图像的关键信息，在不缺失结构图像纹理特征的同时展现功能图像的代谢状况是技术难点。另外，PET和MR成像来源于两个设备，其分辨率和位置存在差异，如何在三维空间准确配准也是技术难点。</w:t>
            </w:r>
          </w:p>
          <w:p>
            <w:pPr>
              <w:spacing w:before="156" w:beforeLines="50" w:line="360" w:lineRule="auto"/>
              <w:rPr>
                <w:rFonts w:ascii="宋体" w:hAnsi="宋体" w:eastAsia="宋体" w:cs="LinTimes"/>
                <w:b/>
                <w:position w:val="6"/>
                <w:sz w:val="24"/>
              </w:rPr>
            </w:pPr>
            <w:r>
              <w:rPr>
                <w:rFonts w:hint="eastAsia" w:ascii="宋体" w:hAnsi="宋体" w:eastAsia="宋体" w:cs="LinTimes"/>
                <w:b/>
                <w:position w:val="6"/>
                <w:sz w:val="24"/>
                <w:lang w:bidi="ar"/>
              </w:rPr>
              <w:t>2.2创新点</w:t>
            </w:r>
          </w:p>
          <w:p>
            <w:pPr>
              <w:adjustRightInd w:val="0"/>
              <w:snapToGrid w:val="0"/>
              <w:spacing w:before="120" w:after="120"/>
              <w:rPr>
                <w:rFonts w:ascii="宋体" w:hAnsi="宋体" w:eastAsia="宋体" w:cs="宋体"/>
                <w:szCs w:val="21"/>
              </w:rPr>
            </w:pPr>
            <w:r>
              <w:rPr>
                <w:rFonts w:hint="eastAsia" w:ascii="宋体" w:hAnsi="宋体" w:eastAsia="宋体" w:cs="宋体"/>
                <w:b/>
                <w:szCs w:val="21"/>
                <w:lang w:bidi="ar"/>
              </w:rPr>
              <w:t>（1）首创脑部专用可兼容MR的PET成像系统。</w:t>
            </w:r>
          </w:p>
          <w:p>
            <w:pPr>
              <w:adjustRightInd w:val="0"/>
              <w:snapToGrid w:val="0"/>
              <w:spacing w:before="120" w:after="120"/>
              <w:ind w:firstLine="420" w:firstLineChars="200"/>
              <w:rPr>
                <w:rFonts w:ascii="宋体" w:hAnsi="宋体" w:eastAsia="宋体" w:cs="宋体"/>
                <w:color w:val="auto"/>
                <w:szCs w:val="21"/>
              </w:rPr>
            </w:pPr>
            <w:r>
              <w:rPr>
                <w:rFonts w:hint="eastAsia" w:ascii="宋体" w:hAnsi="宋体" w:eastAsia="宋体" w:cs="宋体"/>
                <w:color w:val="000000"/>
                <w:szCs w:val="21"/>
                <w:lang w:bidi="ar"/>
              </w:rPr>
              <w:t>现有的PET 均为全身型系统，难以满足脑部疾病诊断</w:t>
            </w:r>
            <w:r>
              <w:rPr>
                <w:rFonts w:hint="eastAsia" w:ascii="等线" w:hAnsi="等线" w:eastAsia="宋体" w:cs="宋体"/>
                <w:color w:val="002060"/>
                <w:szCs w:val="21"/>
                <w:lang w:bidi="ar"/>
              </w:rPr>
              <w:t>和脑科学研究</w:t>
            </w:r>
            <w:r>
              <w:rPr>
                <w:rFonts w:hint="eastAsia" w:ascii="宋体" w:hAnsi="宋体" w:eastAsia="宋体" w:cs="宋体"/>
                <w:color w:val="000000"/>
                <w:szCs w:val="21"/>
                <w:lang w:bidi="ar"/>
              </w:rPr>
              <w:t>对图像分辨率和灵敏度的需求，本项目首创脑部专用PET成像系统。同时研制抗干扰晶体、探测器和射频线圈，可兼</w:t>
            </w:r>
            <w:r>
              <w:rPr>
                <w:rFonts w:hint="eastAsia" w:ascii="宋体" w:hAnsi="宋体" w:eastAsia="宋体" w:cs="宋体"/>
                <w:color w:val="auto"/>
                <w:szCs w:val="21"/>
                <w:lang w:bidi="ar"/>
              </w:rPr>
              <w:t>容现有大多数MR设备，实现高磁场强度下脑部PET/MR同时成像。</w:t>
            </w:r>
          </w:p>
          <w:p>
            <w:pPr>
              <w:adjustRightInd w:val="0"/>
              <w:snapToGrid w:val="0"/>
              <w:spacing w:before="120" w:after="120"/>
              <w:rPr>
                <w:rFonts w:ascii="宋体" w:hAnsi="宋体" w:eastAsia="宋体" w:cs="宋体"/>
                <w:b/>
                <w:color w:val="auto"/>
                <w:szCs w:val="21"/>
              </w:rPr>
            </w:pPr>
            <w:r>
              <w:rPr>
                <w:rFonts w:hint="eastAsia" w:ascii="宋体" w:hAnsi="宋体" w:eastAsia="宋体" w:cs="宋体"/>
                <w:b/>
                <w:color w:val="auto"/>
                <w:szCs w:val="21"/>
                <w:lang w:bidi="ar"/>
              </w:rPr>
              <w:t>（2）高灵敏度、高分辨率脑PET图像快速实时重构。</w:t>
            </w:r>
          </w:p>
          <w:p>
            <w:pPr>
              <w:adjustRightInd w:val="0"/>
              <w:snapToGrid w:val="0"/>
              <w:spacing w:before="120" w:after="120"/>
              <w:ind w:firstLine="420" w:firstLineChars="200"/>
              <w:rPr>
                <w:rFonts w:ascii="宋体" w:hAnsi="宋体" w:eastAsia="宋体" w:cs="宋体"/>
                <w:color w:val="auto"/>
                <w:szCs w:val="21"/>
              </w:rPr>
            </w:pPr>
            <w:r>
              <w:rPr>
                <w:rFonts w:hint="eastAsia" w:ascii="宋体" w:hAnsi="宋体" w:eastAsia="宋体" w:cs="宋体"/>
                <w:color w:val="auto"/>
                <w:szCs w:val="21"/>
                <w:lang w:bidi="ar"/>
              </w:rPr>
              <w:t>现有全身PET成像系统对示踪剂剂量要求较高，本项目仅需1/3剂量，20分钟实时重建高灵敏度脑PET图像，分辨率达到2.0mm，有效降低辐射危害的同时提升了成像质量。</w:t>
            </w:r>
          </w:p>
          <w:p>
            <w:pPr>
              <w:adjustRightInd w:val="0"/>
              <w:snapToGrid w:val="0"/>
              <w:spacing w:before="120" w:after="120"/>
              <w:rPr>
                <w:rFonts w:ascii="宋体" w:hAnsi="宋体" w:eastAsia="宋体" w:cs="宋体"/>
                <w:b/>
                <w:color w:val="auto"/>
                <w:szCs w:val="21"/>
              </w:rPr>
            </w:pPr>
            <w:r>
              <w:rPr>
                <w:rFonts w:hint="eastAsia" w:ascii="宋体" w:hAnsi="宋体" w:eastAsia="宋体" w:cs="宋体"/>
                <w:b/>
                <w:color w:val="auto"/>
                <w:szCs w:val="21"/>
                <w:lang w:bidi="ar"/>
              </w:rPr>
              <w:t>（3）分子代谢和功能结构成像一体化。</w:t>
            </w:r>
          </w:p>
          <w:p>
            <w:pPr>
              <w:ind w:firstLine="420" w:firstLineChars="200"/>
              <w:rPr>
                <w:rFonts w:ascii="宋体" w:hAnsi="宋体" w:eastAsia="宋体" w:cs="宋体"/>
                <w:b/>
                <w:color w:val="auto"/>
                <w:szCs w:val="21"/>
              </w:rPr>
            </w:pPr>
            <w:r>
              <w:rPr>
                <w:rFonts w:hint="eastAsia" w:ascii="宋体" w:hAnsi="宋体" w:eastAsia="宋体" w:cs="宋体"/>
                <w:color w:val="auto"/>
                <w:szCs w:val="21"/>
                <w:lang w:bidi="ar"/>
              </w:rPr>
              <w:t>现有的MR和PET成像存在位置和分辨率不匹配的问题，本项目三维图像配准误差小于1mm，融合后图像在不缺失结构图像纹理特征的同时展现功能图像的代谢状况，能够提前五到十年预测脑部神经退行性疾病。</w:t>
            </w:r>
          </w:p>
          <w:p>
            <w:pPr>
              <w:spacing w:before="156" w:beforeLines="50" w:line="360" w:lineRule="auto"/>
              <w:rPr>
                <w:rFonts w:ascii="宋体" w:hAnsi="宋体" w:eastAsia="宋体" w:cs="LinTimes"/>
                <w:b/>
                <w:position w:val="6"/>
                <w:sz w:val="24"/>
              </w:rPr>
            </w:pPr>
            <w:r>
              <w:rPr>
                <w:rFonts w:hint="eastAsia" w:ascii="宋体" w:hAnsi="宋体" w:eastAsia="宋体" w:cs="LinTimes"/>
                <w:b/>
                <w:position w:val="6"/>
                <w:sz w:val="24"/>
                <w:lang w:bidi="ar"/>
              </w:rPr>
              <w:t>2.3 研究内容</w:t>
            </w:r>
          </w:p>
          <w:p>
            <w:pPr>
              <w:ind w:firstLine="420" w:firstLineChars="200"/>
              <w:rPr>
                <w:rFonts w:ascii="宋体" w:hAnsi="宋体" w:eastAsia="宋体" w:cs="宋体"/>
                <w:szCs w:val="21"/>
              </w:rPr>
            </w:pPr>
            <w:r>
              <w:rPr>
                <w:rFonts w:hint="eastAsia" w:ascii="宋体" w:hAnsi="宋体" w:eastAsia="宋体" w:cs="宋体"/>
                <w:szCs w:val="21"/>
                <w:lang w:bidi="ar"/>
              </w:rPr>
              <w:t>本项目研究脑部专用可临床应用的MR兼容式PET成像系统，针对当前全身型PET设备脑部成像质量难以满足临床要求，不能与MR同时成像的问题，从抗干扰硬件设计、超分辨率快速重构、多模态融合诊断三个层面克服脑PET/MR成像技术瓶颈。</w:t>
            </w:r>
          </w:p>
          <w:p>
            <w:pPr>
              <w:ind w:firstLine="420" w:firstLineChars="200"/>
              <w:rPr>
                <w:rFonts w:ascii="LinTimes" w:hAnsi="LinTimes" w:eastAsia="LinTimes" w:cs="LinTimes"/>
                <w:b/>
                <w:position w:val="6"/>
                <w:szCs w:val="21"/>
              </w:rPr>
            </w:pPr>
            <w:r>
              <w:rPr>
                <w:rFonts w:hint="eastAsia" w:ascii="宋体" w:hAnsi="宋体" w:eastAsia="宋体" w:cs="宋体"/>
                <w:szCs w:val="21"/>
                <w:lang w:bidi="ar"/>
              </w:rPr>
              <w:t>首先，研制LYSO新型晶体和硅光电倍增管探测器，设计特定MR射频线圈，减少涡流造成的伪影以及对MR主磁场的干扰。其次，研究降噪网络滤除噪声，将医学先验特征加入生成网络，提升PET图像分辨率；同时降低重建计算量，分解算法使其满足并行化要求，实现快速实时重建。最后，根据PET和MR图像的结构和互信息特征，对二者在三维空间精准配准，并构建多尺度MR和PET图像融合模型，实现融合后二者关键纹理高保真；进一步基于融合后PET/MR图像，构建脑部AD三级预测模型，实现脑部AD提前发现和诊断。</w:t>
            </w:r>
          </w:p>
          <w:p>
            <w:pPr>
              <w:spacing w:before="156" w:beforeLines="50" w:line="360" w:lineRule="auto"/>
              <w:rPr>
                <w:rFonts w:ascii="宋体" w:hAnsi="宋体" w:eastAsia="宋体" w:cs="LinTimes"/>
                <w:b/>
                <w:position w:val="6"/>
                <w:sz w:val="24"/>
              </w:rPr>
            </w:pPr>
            <w:r>
              <w:rPr>
                <w:rFonts w:hint="eastAsia" w:ascii="宋体" w:hAnsi="宋体" w:eastAsia="宋体" w:cs="LinTimes"/>
                <w:b/>
                <w:position w:val="6"/>
                <w:sz w:val="24"/>
                <w:lang w:bidi="ar"/>
              </w:rPr>
              <w:t>2.4技术路线</w:t>
            </w:r>
          </w:p>
          <w:p>
            <w:pPr>
              <w:adjustRightInd w:val="0"/>
              <w:snapToGrid w:val="0"/>
              <w:rPr>
                <w:rFonts w:ascii="LinTimes" w:hAnsi="LinTimes" w:eastAsia="LinTimes" w:cs="LinTimes"/>
                <w:b/>
                <w:position w:val="6"/>
                <w:szCs w:val="21"/>
              </w:rPr>
            </w:pPr>
            <w:r>
              <w:rPr>
                <w:rFonts w:ascii="LinTimes" w:hAnsi="LinTimes" w:eastAsia="LinTimes" w:cs="LinTimes"/>
                <w:b/>
                <w:position w:val="6"/>
                <w:szCs w:val="21"/>
                <w:lang w:bidi="ar"/>
              </w:rPr>
              <w:t xml:space="preserve">    </w:t>
            </w:r>
            <w:r>
              <w:rPr>
                <w:rFonts w:hint="eastAsia" w:ascii="宋体" w:hAnsi="宋体" w:eastAsia="宋体" w:cs="宋体"/>
                <w:szCs w:val="21"/>
                <w:lang w:bidi="ar"/>
              </w:rPr>
              <w:t>根据研究方案所述，本项目研发内容可细分为五个技术环节：硬件设计、图像重构、快速计算、配准融合、预测诊断。</w:t>
            </w:r>
          </w:p>
          <w:p>
            <w:pPr>
              <w:adjustRightInd w:val="0"/>
              <w:snapToGrid w:val="0"/>
              <w:spacing w:before="120" w:after="120"/>
              <w:rPr>
                <w:rFonts w:ascii="宋体" w:hAnsi="宋体" w:eastAsia="宋体" w:cs="宋体"/>
                <w:b/>
                <w:szCs w:val="21"/>
              </w:rPr>
            </w:pPr>
            <w:r>
              <w:rPr>
                <w:rFonts w:hint="eastAsia" w:ascii="宋体" w:hAnsi="宋体" w:eastAsia="宋体" w:cs="宋体"/>
                <w:b/>
                <w:szCs w:val="21"/>
                <w:lang w:bidi="ar"/>
              </w:rPr>
              <w:t>（1）基于抗干扰晶体和传感器的核磁兼容式脑PET成像硬件设计。</w:t>
            </w:r>
          </w:p>
          <w:p>
            <w:pPr>
              <w:ind w:firstLine="420" w:firstLineChars="200"/>
              <w:rPr>
                <w:rFonts w:ascii="宋体" w:hAnsi="宋体" w:eastAsia="宋体" w:cs="宋体"/>
                <w:szCs w:val="21"/>
              </w:rPr>
            </w:pPr>
            <w:r>
              <w:rPr>
                <w:rFonts w:hint="eastAsia" w:ascii="宋体" w:hAnsi="宋体" w:eastAsia="宋体" w:cs="宋体"/>
                <w:szCs w:val="21"/>
                <w:lang w:bidi="ar"/>
              </w:rPr>
              <w:t>为了实现MR和PET同时成像，本项目研发一种能够有效降低干扰的核磁兼容式脑PET成像硬件。首先，通过实验采用LYSO新型晶体，解决了磁兼容性问题，同时拥有更好的光敏感性和能量分辨率，有效提升图像质量；其次，采用基于硅光电倍增管的改良探测器，解决了传统光电倍增管极易受磁场影响的问题，同时拥有较高的放大增益和时间分辨率；最后，把MR的射频线圈设计成特定形式，并研制屏蔽壳，有效减少涡流造成的伪影以及对MR主磁场的干扰。</w:t>
            </w:r>
          </w:p>
          <w:p>
            <w:pPr>
              <w:adjustRightInd w:val="0"/>
              <w:snapToGrid w:val="0"/>
              <w:spacing w:before="120" w:after="120"/>
              <w:rPr>
                <w:rFonts w:ascii="宋体" w:hAnsi="宋体" w:eastAsia="宋体" w:cs="宋体"/>
                <w:b/>
                <w:szCs w:val="21"/>
              </w:rPr>
            </w:pPr>
            <w:r>
              <w:rPr>
                <w:rFonts w:hint="eastAsia" w:ascii="宋体" w:hAnsi="宋体" w:eastAsia="宋体" w:cs="宋体"/>
                <w:b/>
                <w:szCs w:val="21"/>
                <w:lang w:bidi="ar"/>
              </w:rPr>
              <w:t>（2）基于生成对抗网络的PET图像高分辨率重构。</w:t>
            </w:r>
          </w:p>
          <w:p>
            <w:pPr>
              <w:ind w:firstLine="420" w:firstLineChars="200"/>
              <w:rPr>
                <w:rFonts w:ascii="宋体" w:hAnsi="宋体" w:eastAsia="宋体" w:cs="宋体"/>
                <w:szCs w:val="21"/>
              </w:rPr>
            </w:pPr>
            <w:r>
              <w:rPr>
                <w:rFonts w:hint="eastAsia" w:ascii="宋体" w:hAnsi="宋体" w:eastAsia="宋体" w:cs="宋体"/>
                <w:szCs w:val="21"/>
                <w:lang w:bidi="ar"/>
              </w:rPr>
              <w:t>为了提升低剂量下PET图像成像质量，本项目拟构建深度神经网络，模拟医生诊断关注重点，进行PET图像高分辨率重构。首先，深入研究噪声产生机理估计噪声分布，并设计降噪网络滤除噪声；其次，引入注意力机制，模拟医生诊断时重点关注图像局部信息的特点，将医学先验特征加入生成网络，提升图像的精确性和灵敏度；最后，引入生成和判别网络，并迭代优化，提升图像的分辨率。</w:t>
            </w:r>
          </w:p>
          <w:p>
            <w:pPr>
              <w:adjustRightInd w:val="0"/>
              <w:snapToGrid w:val="0"/>
              <w:spacing w:before="120" w:after="120"/>
              <w:rPr>
                <w:rFonts w:ascii="宋体" w:hAnsi="宋体" w:eastAsia="宋体" w:cs="宋体"/>
                <w:b/>
                <w:szCs w:val="21"/>
              </w:rPr>
            </w:pPr>
            <w:r>
              <w:rPr>
                <w:rFonts w:hint="eastAsia" w:ascii="宋体" w:hAnsi="宋体" w:eastAsia="宋体" w:cs="宋体"/>
                <w:b/>
                <w:szCs w:val="21"/>
                <w:lang w:bidi="ar"/>
              </w:rPr>
              <w:t>（3）基于并行计算的PET图像快速实时重构。</w:t>
            </w:r>
          </w:p>
          <w:p>
            <w:pPr>
              <w:ind w:firstLine="420" w:firstLineChars="200"/>
              <w:rPr>
                <w:rFonts w:ascii="宋体" w:hAnsi="宋体" w:eastAsia="宋体" w:cs="宋体"/>
                <w:szCs w:val="21"/>
              </w:rPr>
            </w:pPr>
            <w:r>
              <w:rPr>
                <w:rFonts w:hint="eastAsia" w:ascii="宋体" w:hAnsi="宋体" w:eastAsia="宋体" w:cs="宋体"/>
                <w:szCs w:val="21"/>
                <w:lang w:bidi="ar"/>
              </w:rPr>
              <w:t>为了满足临床应用中快速实时成像的需求，本项目研究PET图像重建并行加速算法。首先，根据相邻探测器之间的几何特性，构建PET系统响应矩阵子集，有效降低重建过程计算量；其次，根据放射性核素衰减和成像过程，对重建算法进行分解，满足并行化处理要求；最后，构建GPU阵列，并基于并行开发架构实现迭代重建算法的并行计算。</w:t>
            </w:r>
          </w:p>
          <w:p>
            <w:pPr>
              <w:adjustRightInd w:val="0"/>
              <w:snapToGrid w:val="0"/>
              <w:spacing w:before="120" w:after="120"/>
              <w:rPr>
                <w:rFonts w:ascii="宋体" w:hAnsi="宋体" w:eastAsia="宋体" w:cs="宋体"/>
                <w:b/>
                <w:szCs w:val="21"/>
              </w:rPr>
            </w:pPr>
            <w:r>
              <w:rPr>
                <w:rFonts w:hint="eastAsia" w:ascii="宋体" w:hAnsi="宋体" w:eastAsia="宋体" w:cs="宋体"/>
                <w:b/>
                <w:szCs w:val="21"/>
                <w:lang w:bidi="ar"/>
              </w:rPr>
              <w:t>（4）基于多尺度分解的脑PET和MR图像配准和融合。</w:t>
            </w:r>
          </w:p>
          <w:p>
            <w:pPr>
              <w:ind w:firstLine="420"/>
              <w:rPr>
                <w:rFonts w:ascii="宋体" w:hAnsi="宋体" w:eastAsia="宋体" w:cs="宋体"/>
                <w:szCs w:val="21"/>
              </w:rPr>
            </w:pPr>
            <w:r>
              <w:rPr>
                <w:rFonts w:hint="eastAsia" w:ascii="宋体" w:hAnsi="宋体" w:eastAsia="宋体" w:cs="宋体"/>
                <w:szCs w:val="21"/>
                <w:lang w:bidi="ar"/>
              </w:rPr>
              <w:t>为了克服PET图像纹理结构不清，MR图像难以反映分子代谢水平的问题，本项目研究二者的自适应配准和融合方法。首先，根据PET和MR图像的结构和互信息特征，在三维空间精准配准，误差小于1mm；其次，自适应分解MR和PET图像，准确分割高能区域，实现融合后二者关键纹理高保真；最后，设计多尺度MR和PET图像融合模型，保留源图像的基本信息，在不缺失结构图像纹理特征的同时展现功能图像的代谢状况。</w:t>
            </w:r>
          </w:p>
          <w:p>
            <w:pPr>
              <w:adjustRightInd w:val="0"/>
              <w:snapToGrid w:val="0"/>
              <w:spacing w:before="120" w:after="120"/>
              <w:rPr>
                <w:rFonts w:ascii="宋体" w:hAnsi="宋体" w:eastAsia="宋体" w:cs="宋体"/>
                <w:b/>
                <w:szCs w:val="21"/>
              </w:rPr>
            </w:pPr>
            <w:r>
              <w:rPr>
                <w:rFonts w:hint="eastAsia" w:ascii="宋体" w:hAnsi="宋体" w:eastAsia="宋体" w:cs="宋体"/>
                <w:b/>
                <w:szCs w:val="21"/>
                <w:lang w:bidi="ar"/>
              </w:rPr>
              <w:t>（5）基于三级预测模型的神经退行性疾病预测和诊断。</w:t>
            </w:r>
          </w:p>
          <w:p>
            <w:pPr>
              <w:ind w:firstLine="420" w:firstLineChars="200"/>
              <w:rPr>
                <w:rFonts w:ascii="宋体" w:hAnsi="宋体" w:eastAsia="宋体" w:cs="宋体"/>
                <w:szCs w:val="21"/>
              </w:rPr>
            </w:pPr>
            <w:r>
              <w:rPr>
                <w:rFonts w:hint="eastAsia" w:ascii="宋体" w:hAnsi="宋体" w:eastAsia="宋体" w:cs="宋体"/>
                <w:szCs w:val="21"/>
                <w:lang w:bidi="ar"/>
              </w:rPr>
              <w:t>为了准确预测AD等神经退行性疾病，本项目构建三级预测模型，首先根据蒙特利尔评估、常规血液检测、结合年龄，体重，血压，家族史等多维数据，构建AD一级预测模型，筛查病人AD风险；其次对高风险人群的脑MR影像进行分析，分割内嗅皮层和海马区，构建基于MR图像的AD二级预测模型，进一步筛查高危人群；最后，构建基于PET的AD三级预测模型，进一步对高风险患者通过脑PET影像给出诊断结论。</w:t>
            </w:r>
          </w:p>
          <w:p>
            <w:pPr>
              <w:spacing w:before="156" w:beforeLines="50" w:line="360" w:lineRule="auto"/>
              <w:rPr>
                <w:rFonts w:ascii="宋体" w:hAnsi="宋体" w:eastAsia="宋体" w:cs="LinTimes"/>
                <w:b/>
                <w:position w:val="6"/>
                <w:sz w:val="24"/>
              </w:rPr>
            </w:pPr>
            <w:r>
              <w:rPr>
                <w:rFonts w:hint="eastAsia" w:ascii="宋体" w:hAnsi="宋体" w:eastAsia="宋体" w:cs="LinTimes"/>
                <w:b/>
                <w:position w:val="6"/>
                <w:sz w:val="24"/>
                <w:lang w:bidi="ar"/>
              </w:rPr>
              <w:t>2.5组织方式</w:t>
            </w:r>
          </w:p>
          <w:p>
            <w:pPr>
              <w:ind w:firstLine="435"/>
              <w:rPr>
                <w:rFonts w:ascii="宋体" w:hAnsi="宋体" w:eastAsia="宋体" w:cs="宋体"/>
                <w:szCs w:val="21"/>
              </w:rPr>
            </w:pPr>
            <w:r>
              <w:rPr>
                <w:rFonts w:hint="eastAsia" w:ascii="宋体" w:hAnsi="宋体" w:eastAsia="宋体" w:cs="宋体"/>
                <w:szCs w:val="21"/>
              </w:rPr>
              <w:t>本项目主要由中加健康工程研究院、安徽大学国际脑科学工程研究中心、安徽省第二人民医院共同负责。中加健康工程研究院主要负责项目总体目标的制定、技术路线的确立、项目的组织实施、关键技术的研发、示范应用技术指导等；安徽大学国际脑科学工程研究中心主要承担人工智能关键算法研究，包括：超分辨率快速实时重构、多模态配准融合和智能诊断等；安徽省第二人民医院主要负责成像质量的评价以及临床实验和试点等。为了保障项目的完成并实现预期目标，公司与各方签订了合作协议。</w:t>
            </w:r>
          </w:p>
          <w:p>
            <w:pPr>
              <w:ind w:firstLine="435"/>
              <w:rPr>
                <w:rFonts w:ascii="宋体" w:hAnsi="宋体" w:eastAsia="宋体" w:cs="宋体"/>
                <w:szCs w:val="21"/>
              </w:rPr>
            </w:pPr>
          </w:p>
          <w:p>
            <w:pPr>
              <w:ind w:firstLine="435"/>
              <w:rPr>
                <w:rFonts w:ascii="宋体" w:hAnsi="宋体" w:eastAsia="宋体" w:cs="宋体"/>
                <w:szCs w:val="21"/>
              </w:rPr>
            </w:pPr>
          </w:p>
        </w:tc>
      </w:tr>
      <w:tr>
        <w:tblPrEx>
          <w:tblCellMar>
            <w:top w:w="0" w:type="dxa"/>
            <w:left w:w="108" w:type="dxa"/>
            <w:bottom w:w="0" w:type="dxa"/>
            <w:right w:w="108" w:type="dxa"/>
          </w:tblCellMar>
        </w:tblPrEx>
        <w:trPr>
          <w:trHeight w:val="705" w:hRule="atLeast"/>
          <w:jc w:val="center"/>
        </w:trPr>
        <w:tc>
          <w:tcPr>
            <w:tcW w:w="8522" w:type="dxa"/>
            <w:tcBorders>
              <w:top w:val="single" w:color="000000" w:sz="8" w:space="0"/>
              <w:left w:val="single" w:color="000000" w:sz="8" w:space="0"/>
              <w:bottom w:val="single" w:color="000000" w:sz="8" w:space="0"/>
              <w:right w:val="single" w:color="000000" w:sz="8" w:space="0"/>
            </w:tcBorders>
            <w:shd w:val="clear" w:color="auto" w:fill="auto"/>
          </w:tcPr>
          <w:p>
            <w:pPr>
              <w:numPr>
                <w:ilvl w:val="0"/>
                <w:numId w:val="1"/>
              </w:numPr>
              <w:rPr>
                <w:b/>
                <w:szCs w:val="21"/>
              </w:rPr>
            </w:pPr>
            <w:r>
              <w:rPr>
                <w:rFonts w:hint="eastAsia" w:ascii="Times New Roman" w:hAnsi="Times New Roman" w:eastAsia="宋体" w:cs="宋体"/>
                <w:b/>
                <w:szCs w:val="21"/>
                <w:lang w:bidi="ar"/>
              </w:rPr>
              <w:t>预期取得的标志性成果，包括可考核的技术指标和经济指标。</w:t>
            </w:r>
          </w:p>
          <w:p>
            <w:pPr>
              <w:rPr>
                <w:b/>
              </w:rPr>
            </w:pPr>
            <w:r>
              <w:rPr>
                <w:rFonts w:hint="eastAsia" w:ascii="Times New Roman" w:hAnsi="Times New Roman" w:eastAsia="宋体" w:cs="宋体"/>
                <w:b/>
                <w:szCs w:val="21"/>
              </w:rPr>
              <w:t>技术创新成果、经济社会效益指标、人才引进培养指标、技术合同交易指标及其他指标（限</w:t>
            </w:r>
            <w:r>
              <w:rPr>
                <w:b/>
                <w:szCs w:val="21"/>
              </w:rPr>
              <w:t>600</w:t>
            </w:r>
            <w:r>
              <w:rPr>
                <w:rFonts w:hint="eastAsia" w:ascii="Times New Roman" w:hAnsi="Times New Roman" w:eastAsia="宋体" w:cs="宋体"/>
                <w:b/>
                <w:szCs w:val="21"/>
              </w:rPr>
              <w:t>字）</w:t>
            </w:r>
          </w:p>
        </w:tc>
      </w:tr>
      <w:tr>
        <w:tblPrEx>
          <w:tblCellMar>
            <w:top w:w="0" w:type="dxa"/>
            <w:left w:w="108" w:type="dxa"/>
            <w:bottom w:w="0" w:type="dxa"/>
            <w:right w:w="108" w:type="dxa"/>
          </w:tblCellMar>
        </w:tblPrEx>
        <w:trPr>
          <w:trHeight w:val="1753" w:hRule="atLeast"/>
          <w:jc w:val="center"/>
        </w:trPr>
        <w:tc>
          <w:tcPr>
            <w:tcW w:w="8522" w:type="dxa"/>
            <w:tcBorders>
              <w:top w:val="single" w:color="000000" w:sz="8" w:space="0"/>
              <w:left w:val="single" w:color="000000" w:sz="8" w:space="0"/>
              <w:bottom w:val="single" w:color="000000" w:sz="8" w:space="0"/>
              <w:right w:val="single" w:color="000000" w:sz="8" w:space="0"/>
            </w:tcBorders>
            <w:shd w:val="clear" w:color="auto" w:fill="auto"/>
          </w:tcPr>
          <w:p>
            <w:pPr>
              <w:spacing w:before="156" w:beforeLines="50" w:line="312" w:lineRule="auto"/>
              <w:rPr>
                <w:rFonts w:ascii="LinTimes" w:hAnsi="LinTimes" w:eastAsia="LinTimes" w:cs="LinTimes"/>
                <w:b/>
                <w:position w:val="6"/>
                <w:szCs w:val="21"/>
              </w:rPr>
            </w:pPr>
            <w:r>
              <w:rPr>
                <w:rFonts w:ascii="LinTimes" w:hAnsi="LinTimes" w:eastAsia="LinTimes" w:cs="LinTimes"/>
                <w:b/>
                <w:position w:val="6"/>
                <w:szCs w:val="21"/>
                <w:lang w:bidi="ar"/>
              </w:rPr>
              <w:t xml:space="preserve">3.1 </w:t>
            </w:r>
            <w:r>
              <w:rPr>
                <w:rFonts w:hint="eastAsia" w:ascii="LinTimes" w:hAnsi="LinTimes" w:eastAsia="宋体" w:cs="LinTimes"/>
                <w:b/>
                <w:position w:val="6"/>
                <w:szCs w:val="21"/>
                <w:lang w:bidi="ar"/>
              </w:rPr>
              <w:t>创新成果</w:t>
            </w:r>
          </w:p>
          <w:p>
            <w:pPr>
              <w:ind w:firstLine="435"/>
              <w:rPr>
                <w:rFonts w:ascii="宋体" w:hAnsi="宋体" w:eastAsia="宋体" w:cs="宋体"/>
                <w:color w:val="000000"/>
                <w:szCs w:val="21"/>
              </w:rPr>
            </w:pPr>
            <w:r>
              <w:rPr>
                <w:rFonts w:hint="eastAsia" w:ascii="宋体" w:hAnsi="宋体" w:eastAsia="宋体" w:cs="宋体"/>
                <w:color w:val="000000"/>
                <w:szCs w:val="21"/>
                <w:lang w:bidi="ar"/>
              </w:rPr>
              <w:t>（1）研制具有自主知识产权的全球首台可用于临床的脑部专用低剂量核磁兼容式PET成像系统，成像时间小于20分钟，空间分辨率小于2.0mm。</w:t>
            </w:r>
          </w:p>
          <w:p>
            <w:pPr>
              <w:ind w:firstLine="435"/>
              <w:rPr>
                <w:rFonts w:ascii="宋体" w:hAnsi="宋体" w:eastAsia="宋体" w:cs="宋体"/>
                <w:color w:val="000000"/>
                <w:szCs w:val="21"/>
              </w:rPr>
            </w:pPr>
            <w:r>
              <w:rPr>
                <w:rFonts w:hint="eastAsia" w:ascii="宋体" w:hAnsi="宋体" w:eastAsia="宋体" w:cs="宋体"/>
                <w:color w:val="000000"/>
                <w:szCs w:val="21"/>
                <w:lang w:bidi="ar"/>
              </w:rPr>
              <w:t>（2）抗干扰核磁兼容式PET硬件设计、PET图像超分辨率快速实时重构算法、PET/MR自适应配准融合和智能诊断算法等新技术4-6项。</w:t>
            </w:r>
          </w:p>
          <w:p>
            <w:pPr>
              <w:ind w:firstLine="435"/>
              <w:rPr>
                <w:rFonts w:ascii="宋体" w:hAnsi="宋体" w:eastAsia="宋体" w:cs="宋体"/>
                <w:color w:val="000000"/>
                <w:szCs w:val="21"/>
              </w:rPr>
            </w:pPr>
            <w:r>
              <w:rPr>
                <w:rFonts w:hint="eastAsia" w:ascii="宋体" w:hAnsi="宋体" w:eastAsia="宋体" w:cs="宋体"/>
                <w:color w:val="000000"/>
                <w:szCs w:val="21"/>
                <w:lang w:bidi="ar"/>
              </w:rPr>
              <w:t>（3）获得软著5项以上；申报专利1</w:t>
            </w:r>
            <w:r>
              <w:rPr>
                <w:rFonts w:ascii="宋体" w:hAnsi="宋体" w:eastAsia="宋体" w:cs="宋体"/>
                <w:color w:val="000000"/>
                <w:szCs w:val="21"/>
                <w:lang w:bidi="ar"/>
              </w:rPr>
              <w:t>4</w:t>
            </w:r>
            <w:r>
              <w:rPr>
                <w:rFonts w:hint="eastAsia" w:ascii="宋体" w:hAnsi="宋体" w:eastAsia="宋体" w:cs="宋体"/>
                <w:color w:val="000000"/>
                <w:szCs w:val="21"/>
                <w:lang w:bidi="ar"/>
              </w:rPr>
              <w:t>项以上，其中发明专利6项以上，授权2-3项；发表科研论文5-8篇，其中JCR二区以上SCI论文2-3篇，制定企业标准1项。</w:t>
            </w:r>
          </w:p>
          <w:p>
            <w:pPr>
              <w:ind w:firstLine="435"/>
              <w:rPr>
                <w:rFonts w:ascii="宋体" w:hAnsi="宋体" w:eastAsia="宋体" w:cs="宋体"/>
                <w:color w:val="000000"/>
                <w:szCs w:val="21"/>
              </w:rPr>
            </w:pPr>
            <w:r>
              <w:rPr>
                <w:rFonts w:hint="eastAsia" w:ascii="宋体" w:hAnsi="宋体" w:eastAsia="宋体" w:cs="宋体"/>
                <w:color w:val="000000"/>
                <w:szCs w:val="21"/>
                <w:lang w:bidi="ar"/>
              </w:rPr>
              <w:t>（4）完成产品研制及安全性测试，并完成在国内外医疗机构的临床系统性能验证。</w:t>
            </w:r>
          </w:p>
          <w:p>
            <w:pPr>
              <w:spacing w:before="156" w:beforeLines="50" w:line="312" w:lineRule="auto"/>
              <w:rPr>
                <w:rFonts w:ascii="LinTimes" w:hAnsi="LinTimes" w:eastAsia="LinTimes" w:cs="LinTimes"/>
                <w:b/>
                <w:position w:val="6"/>
                <w:szCs w:val="21"/>
              </w:rPr>
            </w:pPr>
            <w:r>
              <w:rPr>
                <w:rFonts w:ascii="LinTimes" w:hAnsi="LinTimes" w:eastAsia="LinTimes" w:cs="LinTimes"/>
                <w:b/>
                <w:position w:val="6"/>
                <w:szCs w:val="21"/>
                <w:lang w:bidi="ar"/>
              </w:rPr>
              <w:t xml:space="preserve">3.2 </w:t>
            </w:r>
            <w:r>
              <w:rPr>
                <w:rFonts w:hint="eastAsia" w:ascii="LinTimes" w:hAnsi="LinTimes" w:eastAsia="宋体" w:cs="LinTimes"/>
                <w:b/>
                <w:position w:val="6"/>
                <w:szCs w:val="21"/>
                <w:lang w:bidi="ar"/>
              </w:rPr>
              <w:t>经济指标</w:t>
            </w:r>
          </w:p>
          <w:p>
            <w:pPr>
              <w:ind w:firstLine="420" w:firstLineChars="200"/>
              <w:rPr>
                <w:rFonts w:hint="eastAsia" w:ascii="宋体" w:hAnsi="宋体" w:eastAsia="宋体" w:cs="宋体"/>
                <w:szCs w:val="21"/>
              </w:rPr>
            </w:pPr>
            <w:r>
              <w:rPr>
                <w:rFonts w:hint="eastAsia" w:ascii="宋体" w:hAnsi="宋体" w:eastAsia="宋体" w:cs="宋体"/>
                <w:szCs w:val="21"/>
              </w:rPr>
              <w:t>预计项目实施3年期间，可销售约8-10套设备，预测销售收入5600-7000万元，实现利税750万元，新增利润约3500万元，带动企业研发投入</w:t>
            </w:r>
            <w:r>
              <w:rPr>
                <w:rFonts w:ascii="宋体" w:hAnsi="宋体" w:eastAsia="宋体" w:cs="宋体"/>
                <w:szCs w:val="21"/>
              </w:rPr>
              <w:t>300</w:t>
            </w:r>
            <w:r>
              <w:rPr>
                <w:rFonts w:hint="eastAsia" w:ascii="宋体" w:hAnsi="宋体" w:eastAsia="宋体" w:cs="宋体"/>
                <w:szCs w:val="21"/>
              </w:rPr>
              <w:t>万元，当前市场上无同类产品</w:t>
            </w:r>
            <w:r>
              <w:rPr>
                <w:rFonts w:hint="eastAsia" w:ascii="宋体" w:hAnsi="宋体" w:eastAsia="宋体" w:cs="宋体"/>
                <w:szCs w:val="22"/>
                <w:lang w:bidi="ar"/>
              </w:rPr>
              <w:t>。</w:t>
            </w:r>
          </w:p>
          <w:p>
            <w:pPr>
              <w:spacing w:before="156" w:beforeLines="50" w:line="312" w:lineRule="auto"/>
              <w:rPr>
                <w:rFonts w:ascii="LinTimes" w:hAnsi="LinTimes" w:eastAsia="LinTimes" w:cs="LinTimes"/>
                <w:b/>
                <w:position w:val="6"/>
                <w:szCs w:val="21"/>
              </w:rPr>
            </w:pPr>
            <w:r>
              <w:rPr>
                <w:rFonts w:ascii="LinTimes" w:hAnsi="LinTimes" w:eastAsia="LinTimes" w:cs="LinTimes"/>
                <w:b/>
                <w:position w:val="6"/>
                <w:szCs w:val="21"/>
                <w:lang w:bidi="ar"/>
              </w:rPr>
              <w:t>3.3</w:t>
            </w:r>
            <w:r>
              <w:rPr>
                <w:rFonts w:hint="eastAsia" w:ascii="LinTimes" w:hAnsi="LinTimes" w:eastAsia="宋体" w:cs="LinTimes"/>
                <w:b/>
                <w:position w:val="6"/>
                <w:szCs w:val="21"/>
                <w:lang w:bidi="ar"/>
              </w:rPr>
              <w:t>人才指标</w:t>
            </w:r>
          </w:p>
          <w:p>
            <w:pPr>
              <w:ind w:firstLine="420" w:firstLineChars="200"/>
              <w:rPr>
                <w:rFonts w:ascii="宋体" w:hAnsi="宋体" w:eastAsia="宋体" w:cs="宋体"/>
                <w:szCs w:val="21"/>
              </w:rPr>
            </w:pPr>
            <w:r>
              <w:rPr>
                <w:rFonts w:hint="eastAsia" w:ascii="宋体" w:hAnsi="宋体" w:eastAsia="宋体" w:cs="宋体"/>
                <w:szCs w:val="22"/>
                <w:lang w:bidi="ar"/>
              </w:rPr>
              <w:t>通过项目的执行，引进、培养、组建一支结构合理的高端医疗影像技术人才团队，包括学术技术骨干3-5人、青年后备骨干5-8人。与安徽大学联合引进生物医学工程、人工智能、电子信息等专业海内外博士及工程师5-8名，与安徽大学、加拿大曼尼托巴大学等联合培养硕博生10名以上，提供3-5名博士后及访问学者机会。</w:t>
            </w:r>
          </w:p>
          <w:p>
            <w:pPr>
              <w:spacing w:before="156" w:beforeLines="50" w:line="312" w:lineRule="auto"/>
              <w:rPr>
                <w:rFonts w:ascii="LinTimes" w:hAnsi="LinTimes" w:eastAsia="LinTimes" w:cs="LinTimes"/>
                <w:b/>
                <w:position w:val="6"/>
                <w:szCs w:val="21"/>
              </w:rPr>
            </w:pPr>
            <w:r>
              <w:rPr>
                <w:rFonts w:ascii="LinTimes" w:hAnsi="LinTimes" w:eastAsia="LinTimes" w:cs="LinTimes"/>
                <w:b/>
                <w:position w:val="6"/>
                <w:szCs w:val="21"/>
                <w:lang w:bidi="ar"/>
              </w:rPr>
              <w:t>3.4</w:t>
            </w:r>
            <w:r>
              <w:rPr>
                <w:rFonts w:hint="eastAsia" w:ascii="LinTimes" w:hAnsi="LinTimes" w:eastAsia="宋体" w:cs="LinTimes"/>
                <w:b/>
                <w:position w:val="6"/>
                <w:szCs w:val="21"/>
                <w:lang w:bidi="ar"/>
              </w:rPr>
              <w:t>技术合同交易指标</w:t>
            </w:r>
          </w:p>
          <w:p>
            <w:pPr>
              <w:ind w:firstLine="420" w:firstLineChars="200"/>
              <w:rPr>
                <w:rFonts w:ascii="宋体" w:hAnsi="宋体" w:eastAsia="宋体" w:cs="宋体"/>
                <w:szCs w:val="22"/>
                <w:lang w:bidi="ar"/>
              </w:rPr>
            </w:pPr>
            <w:r>
              <w:rPr>
                <w:rFonts w:hint="eastAsia" w:ascii="宋体" w:hAnsi="宋体" w:eastAsia="宋体" w:cs="宋体"/>
                <w:szCs w:val="21"/>
                <w:lang w:bidi="ar"/>
              </w:rPr>
              <w:t>形成产学研合作协议、技术开发或转化合同2-3个； 技术</w:t>
            </w:r>
            <w:r>
              <w:rPr>
                <w:rFonts w:hint="eastAsia" w:ascii="宋体" w:hAnsi="宋体" w:eastAsia="宋体" w:cs="宋体"/>
                <w:szCs w:val="22"/>
                <w:lang w:bidi="ar"/>
              </w:rPr>
              <w:t>培训 3-5 次；专利或软件著作权转让合同 2-3 项。</w:t>
            </w:r>
          </w:p>
          <w:p>
            <w:pPr>
              <w:ind w:firstLine="420" w:firstLineChars="200"/>
              <w:rPr>
                <w:rFonts w:ascii="宋体" w:hAnsi="宋体" w:eastAsia="宋体" w:cs="宋体"/>
                <w:szCs w:val="22"/>
                <w:lang w:bidi="ar"/>
              </w:rPr>
            </w:pPr>
          </w:p>
          <w:p>
            <w:pPr>
              <w:ind w:firstLine="420" w:firstLineChars="200"/>
              <w:rPr>
                <w:rFonts w:ascii="宋体" w:hAnsi="宋体" w:eastAsia="宋体" w:cs="宋体"/>
                <w:szCs w:val="22"/>
                <w:lang w:bidi="ar"/>
              </w:rPr>
            </w:pPr>
          </w:p>
          <w:p>
            <w:pPr>
              <w:rPr>
                <w:b/>
                <w:szCs w:val="21"/>
              </w:rPr>
            </w:pPr>
          </w:p>
        </w:tc>
      </w:tr>
      <w:tr>
        <w:tblPrEx>
          <w:tblCellMar>
            <w:top w:w="0" w:type="dxa"/>
            <w:left w:w="108" w:type="dxa"/>
            <w:bottom w:w="0" w:type="dxa"/>
            <w:right w:w="108" w:type="dxa"/>
          </w:tblCellMar>
        </w:tblPrEx>
        <w:trPr>
          <w:trHeight w:val="591" w:hRule="atLeast"/>
          <w:jc w:val="center"/>
        </w:trPr>
        <w:tc>
          <w:tcPr>
            <w:tcW w:w="8522" w:type="dxa"/>
            <w:tcBorders>
              <w:top w:val="single" w:color="000000" w:sz="8" w:space="0"/>
              <w:left w:val="single" w:color="000000" w:sz="8" w:space="0"/>
              <w:bottom w:val="single" w:color="000000" w:sz="8" w:space="0"/>
              <w:right w:val="single" w:color="000000" w:sz="8" w:space="0"/>
            </w:tcBorders>
            <w:shd w:val="clear" w:color="auto" w:fill="auto"/>
          </w:tcPr>
          <w:p>
            <w:pPr>
              <w:numPr>
                <w:ilvl w:val="0"/>
                <w:numId w:val="2"/>
              </w:numPr>
              <w:rPr>
                <w:b/>
                <w:szCs w:val="21"/>
              </w:rPr>
            </w:pPr>
            <w:r>
              <w:rPr>
                <w:rFonts w:hint="eastAsia" w:ascii="Times New Roman" w:hAnsi="Times New Roman" w:eastAsia="宋体" w:cs="宋体"/>
                <w:b/>
                <w:szCs w:val="21"/>
                <w:lang w:bidi="ar"/>
              </w:rPr>
              <w:t>申请单位简况。</w:t>
            </w:r>
          </w:p>
          <w:p>
            <w:pPr>
              <w:rPr>
                <w:b/>
                <w:szCs w:val="21"/>
              </w:rPr>
            </w:pPr>
            <w:r>
              <w:rPr>
                <w:rFonts w:hint="eastAsia" w:ascii="Times New Roman" w:hAnsi="Times New Roman" w:eastAsia="宋体" w:cs="宋体"/>
                <w:b/>
                <w:szCs w:val="21"/>
              </w:rPr>
              <w:t>单位简况（生产经营及科研情况、资产及经济状况等）、项目主要负责人简介、项目组组成简况。（限</w:t>
            </w:r>
            <w:r>
              <w:rPr>
                <w:b/>
                <w:szCs w:val="21"/>
              </w:rPr>
              <w:t>600</w:t>
            </w:r>
            <w:r>
              <w:rPr>
                <w:rFonts w:hint="eastAsia" w:ascii="Times New Roman" w:hAnsi="Times New Roman" w:eastAsia="宋体" w:cs="宋体"/>
                <w:b/>
                <w:szCs w:val="21"/>
              </w:rPr>
              <w:t>字）</w:t>
            </w:r>
          </w:p>
        </w:tc>
      </w:tr>
      <w:tr>
        <w:tblPrEx>
          <w:tblCellMar>
            <w:top w:w="0" w:type="dxa"/>
            <w:left w:w="108" w:type="dxa"/>
            <w:bottom w:w="0" w:type="dxa"/>
            <w:right w:w="108" w:type="dxa"/>
          </w:tblCellMar>
        </w:tblPrEx>
        <w:trPr>
          <w:trHeight w:val="8551" w:hRule="atLeast"/>
          <w:jc w:val="center"/>
        </w:trPr>
        <w:tc>
          <w:tcPr>
            <w:tcW w:w="8522" w:type="dxa"/>
            <w:tcBorders>
              <w:top w:val="single" w:color="000000" w:sz="8" w:space="0"/>
              <w:left w:val="single" w:color="000000" w:sz="8" w:space="0"/>
              <w:bottom w:val="single" w:color="000000" w:sz="8" w:space="0"/>
              <w:right w:val="single" w:color="000000" w:sz="8" w:space="0"/>
            </w:tcBorders>
            <w:shd w:val="clear" w:color="auto" w:fill="auto"/>
          </w:tcPr>
          <w:p>
            <w:pPr>
              <w:spacing w:before="156" w:beforeLines="50" w:line="312" w:lineRule="auto"/>
              <w:rPr>
                <w:rFonts w:ascii="LinTimes" w:hAnsi="LinTimes" w:eastAsia="LinTimes" w:cs="LinTimes"/>
                <w:b/>
                <w:position w:val="6"/>
                <w:szCs w:val="21"/>
              </w:rPr>
            </w:pPr>
            <w:r>
              <w:rPr>
                <w:rFonts w:ascii="LinTimes" w:hAnsi="LinTimes" w:eastAsia="LinTimes" w:cs="LinTimes"/>
                <w:b/>
                <w:position w:val="6"/>
                <w:szCs w:val="21"/>
                <w:lang w:bidi="ar"/>
              </w:rPr>
              <w:t>4.1</w:t>
            </w:r>
            <w:r>
              <w:rPr>
                <w:rFonts w:hint="eastAsia" w:ascii="LinTimes" w:hAnsi="LinTimes" w:eastAsia="宋体" w:cs="LinTimes"/>
                <w:b/>
                <w:position w:val="6"/>
                <w:szCs w:val="21"/>
                <w:lang w:bidi="ar"/>
              </w:rPr>
              <w:t>单位简况</w:t>
            </w:r>
          </w:p>
          <w:p>
            <w:pPr>
              <w:ind w:firstLine="420" w:firstLineChars="200"/>
              <w:rPr>
                <w:rFonts w:ascii="宋体" w:hAnsi="宋体" w:eastAsia="宋体" w:cs="宋体"/>
              </w:rPr>
            </w:pPr>
            <w:r>
              <w:rPr>
                <w:rFonts w:hint="eastAsia" w:ascii="宋体" w:hAnsi="宋体" w:eastAsia="宋体" w:cs="宋体"/>
                <w:szCs w:val="22"/>
                <w:lang w:bidi="ar"/>
              </w:rPr>
              <w:t xml:space="preserve">公司依托加拿大国家科学院院士及国内外顶级PET研发团队，全力就世界首台MR兼容式脑PET和世界首台无液氦超导术中核磁系统展开研发攻关和制造。公司主要资金支出为项目研发和运营，其中研发占支出的84%，大力支持技术创新，开发具有世界领先水平的医疗成像系统。目前已申请国内外专利24项，相关研发投入近6500万元，承担国内外科研项目10余项，汇集专业领域院士等专家10余人，为系统研制奠定了坚实的基础。 </w:t>
            </w:r>
          </w:p>
          <w:p>
            <w:pPr>
              <w:spacing w:before="156" w:beforeLines="50" w:line="312" w:lineRule="auto"/>
              <w:rPr>
                <w:rFonts w:ascii="LinTimes" w:hAnsi="LinTimes" w:eastAsia="LinTimes" w:cs="LinTimes"/>
                <w:b/>
                <w:position w:val="6"/>
                <w:szCs w:val="21"/>
              </w:rPr>
            </w:pPr>
            <w:r>
              <w:rPr>
                <w:rFonts w:ascii="LinTimes" w:hAnsi="LinTimes" w:eastAsia="LinTimes" w:cs="LinTimes"/>
                <w:b/>
                <w:position w:val="6"/>
                <w:szCs w:val="21"/>
                <w:lang w:bidi="ar"/>
              </w:rPr>
              <w:t>4.2</w:t>
            </w:r>
            <w:r>
              <w:rPr>
                <w:rFonts w:hint="eastAsia" w:ascii="LinTimes" w:hAnsi="LinTimes" w:eastAsia="宋体" w:cs="LinTimes"/>
                <w:b/>
                <w:position w:val="6"/>
                <w:szCs w:val="21"/>
                <w:lang w:bidi="ar"/>
              </w:rPr>
              <w:t>负责人简介</w:t>
            </w:r>
          </w:p>
          <w:p>
            <w:pPr>
              <w:ind w:firstLine="420" w:firstLineChars="200"/>
              <w:rPr>
                <w:rFonts w:ascii="宋体" w:hAnsi="宋体" w:eastAsia="宋体" w:cs="宋体"/>
              </w:rPr>
            </w:pPr>
            <w:r>
              <w:rPr>
                <w:rFonts w:hint="eastAsia" w:ascii="宋体" w:hAnsi="宋体" w:eastAsia="宋体" w:cs="宋体"/>
                <w:szCs w:val="22"/>
                <w:lang w:bidi="ar"/>
              </w:rPr>
              <w:t>Gong Zhang教授现任中加健康工程研究院院长，安徽大学国际脑科学工程研究中心主任，曼尼托巴大学和温尼伯大学特聘教授，加拿大国立生物信息研究院理事，曼尼托巴省创业加速器副主席，中科院合肥物质研究院客座研究员，国务院侨办海外专家委员会委员等。曾连续两年获加拿大生物医学商业化发明创新大奖。发明的便携式动脉硬化检测仪已进行第三期FDA临床测试，是世界上第一种超便携式动脉硬化检测仪。在医疗器械研制与应用、生物医学工程方面有多项创新。</w:t>
            </w:r>
          </w:p>
          <w:p>
            <w:pPr>
              <w:spacing w:before="156" w:beforeLines="50" w:line="312" w:lineRule="auto"/>
              <w:rPr>
                <w:rFonts w:ascii="LinTimes" w:hAnsi="LinTimes" w:eastAsia="LinTimes" w:cs="LinTimes"/>
                <w:b/>
                <w:position w:val="6"/>
                <w:szCs w:val="21"/>
              </w:rPr>
            </w:pPr>
            <w:r>
              <w:rPr>
                <w:rFonts w:ascii="LinTimes" w:hAnsi="LinTimes" w:eastAsia="LinTimes" w:cs="LinTimes"/>
                <w:b/>
                <w:position w:val="6"/>
                <w:szCs w:val="21"/>
                <w:lang w:bidi="ar"/>
              </w:rPr>
              <w:t>4.3</w:t>
            </w:r>
            <w:r>
              <w:rPr>
                <w:rFonts w:hint="eastAsia" w:ascii="LinTimes" w:hAnsi="LinTimes" w:eastAsia="宋体" w:cs="LinTimes"/>
                <w:b/>
                <w:position w:val="6"/>
                <w:szCs w:val="21"/>
                <w:lang w:bidi="ar"/>
              </w:rPr>
              <w:t>项目组简况</w:t>
            </w:r>
          </w:p>
          <w:p>
            <w:pPr>
              <w:ind w:firstLine="420" w:firstLineChars="200"/>
            </w:pPr>
            <w:r>
              <w:rPr>
                <w:rFonts w:hint="eastAsia" w:ascii="宋体" w:hAnsi="宋体" w:eastAsia="宋体" w:cs="宋体"/>
              </w:rPr>
              <w:t>项目首席科学家是PET领域顶级专家Andrew Goertzen</w:t>
            </w:r>
            <w:r>
              <w:t>教授。项目成员16人，包括：中加健康工程研究院生物医学工程、物理学方向4人，负责总体设计；安徽大学国际脑科学工程研究中心医学人工智能、电路与系统等方向9人，负责智能算法和硬件设计；安徽省第二人民医院神经外科、脑部肿瘤学等方向3人，负责临床实验。</w:t>
            </w: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tc>
      </w:tr>
      <w:tr>
        <w:tblPrEx>
          <w:tblCellMar>
            <w:top w:w="0" w:type="dxa"/>
            <w:left w:w="108" w:type="dxa"/>
            <w:bottom w:w="0" w:type="dxa"/>
            <w:right w:w="108" w:type="dxa"/>
          </w:tblCellMar>
        </w:tblPrEx>
        <w:trPr>
          <w:trHeight w:val="816" w:hRule="atLeast"/>
          <w:jc w:val="center"/>
        </w:trPr>
        <w:tc>
          <w:tcPr>
            <w:tcW w:w="8522" w:type="dxa"/>
            <w:tcBorders>
              <w:top w:val="single" w:color="000000" w:sz="8" w:space="0"/>
              <w:left w:val="single" w:color="000000" w:sz="8" w:space="0"/>
              <w:bottom w:val="single" w:color="000000" w:sz="8" w:space="0"/>
              <w:right w:val="single" w:color="000000" w:sz="8" w:space="0"/>
            </w:tcBorders>
            <w:shd w:val="clear" w:color="auto" w:fill="auto"/>
          </w:tcPr>
          <w:p>
            <w:pPr>
              <w:numPr>
                <w:ilvl w:val="0"/>
                <w:numId w:val="2"/>
              </w:numPr>
              <w:rPr>
                <w:b/>
                <w:szCs w:val="21"/>
              </w:rPr>
            </w:pPr>
            <w:r>
              <w:rPr>
                <w:rFonts w:hint="eastAsia" w:ascii="Times New Roman" w:hAnsi="Times New Roman" w:eastAsia="宋体" w:cs="宋体"/>
                <w:b/>
                <w:szCs w:val="21"/>
                <w:lang w:bidi="ar"/>
              </w:rPr>
              <w:t>技术、经济效益、市场风险分析。</w:t>
            </w:r>
          </w:p>
          <w:p>
            <w:pPr>
              <w:rPr>
                <w:b/>
                <w:szCs w:val="21"/>
              </w:rPr>
            </w:pPr>
            <w:r>
              <w:rPr>
                <w:rFonts w:hint="eastAsia" w:ascii="Times New Roman" w:hAnsi="Times New Roman" w:eastAsia="宋体" w:cs="宋体"/>
                <w:b/>
                <w:szCs w:val="21"/>
              </w:rPr>
              <w:t>技术经济效益分析（含经济效益、社会效益）、推广应用前景分析（含产业化可行性）、项目实施的风险分析。（限</w:t>
            </w:r>
            <w:r>
              <w:rPr>
                <w:b/>
                <w:szCs w:val="21"/>
              </w:rPr>
              <w:t>500</w:t>
            </w:r>
            <w:r>
              <w:rPr>
                <w:rFonts w:hint="eastAsia" w:ascii="Times New Roman" w:hAnsi="Times New Roman" w:eastAsia="宋体" w:cs="宋体"/>
                <w:b/>
                <w:szCs w:val="21"/>
              </w:rPr>
              <w:t>字）</w:t>
            </w:r>
          </w:p>
        </w:tc>
      </w:tr>
      <w:tr>
        <w:tblPrEx>
          <w:tblCellMar>
            <w:top w:w="0" w:type="dxa"/>
            <w:left w:w="108" w:type="dxa"/>
            <w:bottom w:w="0" w:type="dxa"/>
            <w:right w:w="108" w:type="dxa"/>
          </w:tblCellMar>
        </w:tblPrEx>
        <w:trPr>
          <w:trHeight w:val="3101" w:hRule="atLeast"/>
          <w:jc w:val="center"/>
        </w:trPr>
        <w:tc>
          <w:tcPr>
            <w:tcW w:w="8522" w:type="dxa"/>
            <w:tcBorders>
              <w:top w:val="single" w:color="000000" w:sz="8" w:space="0"/>
              <w:left w:val="single" w:color="000000" w:sz="8" w:space="0"/>
              <w:bottom w:val="single" w:color="000000" w:sz="8" w:space="0"/>
              <w:right w:val="single" w:color="000000" w:sz="8" w:space="0"/>
            </w:tcBorders>
            <w:shd w:val="clear" w:color="auto" w:fill="auto"/>
          </w:tcPr>
          <w:p>
            <w:pPr>
              <w:spacing w:before="156" w:beforeLines="50" w:line="312" w:lineRule="auto"/>
              <w:rPr>
                <w:rFonts w:ascii="LinTimes" w:hAnsi="LinTimes" w:eastAsia="LinTimes" w:cs="LinTimes"/>
                <w:b/>
                <w:position w:val="6"/>
                <w:szCs w:val="21"/>
              </w:rPr>
            </w:pPr>
            <w:r>
              <w:rPr>
                <w:rFonts w:ascii="LinTimes" w:hAnsi="LinTimes" w:eastAsia="LinTimes" w:cs="LinTimes"/>
                <w:b/>
                <w:position w:val="6"/>
                <w:szCs w:val="21"/>
                <w:lang w:bidi="ar"/>
              </w:rPr>
              <w:t xml:space="preserve">5.1 </w:t>
            </w:r>
            <w:r>
              <w:rPr>
                <w:rFonts w:hint="eastAsia" w:ascii="LinTimes" w:hAnsi="LinTimes" w:eastAsia="宋体" w:cs="LinTimes"/>
                <w:b/>
                <w:position w:val="6"/>
                <w:szCs w:val="21"/>
                <w:lang w:bidi="ar"/>
              </w:rPr>
              <w:t>经济社会效益</w:t>
            </w:r>
          </w:p>
          <w:p>
            <w:pPr>
              <w:ind w:firstLine="420" w:firstLineChars="200"/>
              <w:rPr>
                <w:rFonts w:ascii="宋体" w:hAnsi="宋体" w:eastAsia="宋体" w:cs="宋体"/>
                <w:szCs w:val="21"/>
              </w:rPr>
            </w:pPr>
            <w:r>
              <w:rPr>
                <w:rFonts w:hint="eastAsia" w:ascii="宋体" w:hAnsi="宋体" w:eastAsia="宋体" w:cs="宋体"/>
                <w:szCs w:val="21"/>
                <w:lang w:bidi="ar"/>
              </w:rPr>
              <w:t>预计建成3年后，年产能可达10台，年均销售收入</w:t>
            </w:r>
            <w:r>
              <w:rPr>
                <w:rFonts w:ascii="宋体" w:hAnsi="宋体" w:eastAsia="宋体" w:cs="宋体"/>
                <w:szCs w:val="21"/>
                <w:lang w:bidi="ar"/>
              </w:rPr>
              <w:t>7000</w:t>
            </w:r>
            <w:r>
              <w:rPr>
                <w:rFonts w:hint="eastAsia" w:ascii="宋体" w:hAnsi="宋体" w:eastAsia="宋体" w:cs="宋体"/>
                <w:szCs w:val="21"/>
                <w:lang w:bidi="ar"/>
              </w:rPr>
              <w:t>元以上，实现年利税</w:t>
            </w:r>
            <w:r>
              <w:rPr>
                <w:rFonts w:ascii="宋体" w:hAnsi="宋体" w:eastAsia="宋体" w:cs="宋体"/>
                <w:szCs w:val="21"/>
                <w:lang w:bidi="ar"/>
              </w:rPr>
              <w:t>1000</w:t>
            </w:r>
            <w:r>
              <w:rPr>
                <w:rFonts w:hint="eastAsia" w:ascii="宋体" w:hAnsi="宋体" w:eastAsia="宋体" w:cs="宋体"/>
                <w:szCs w:val="21"/>
                <w:lang w:bidi="ar"/>
              </w:rPr>
              <w:t>万元以上。随着项目运转及带动，必将形成电子、机械、建材、仓储、流通和服务等产业的互补机制，吸纳更多的劳动力。项目实施能够提高脑部疾病的诊疗水平，降低家庭经济负担、节约社会医疗资源，提高中国医疗设备产业整体综合竞争力。</w:t>
            </w:r>
          </w:p>
          <w:p>
            <w:pPr>
              <w:spacing w:before="156" w:beforeLines="50" w:line="312" w:lineRule="auto"/>
              <w:rPr>
                <w:rFonts w:ascii="LinTimes" w:hAnsi="LinTimes" w:eastAsia="LinTimes" w:cs="LinTimes"/>
                <w:b/>
                <w:position w:val="6"/>
                <w:szCs w:val="21"/>
              </w:rPr>
            </w:pPr>
            <w:r>
              <w:rPr>
                <w:rFonts w:ascii="LinTimes" w:hAnsi="LinTimes" w:eastAsia="LinTimes" w:cs="LinTimes"/>
                <w:b/>
                <w:position w:val="6"/>
                <w:szCs w:val="21"/>
                <w:lang w:bidi="ar"/>
              </w:rPr>
              <w:t>5.2</w:t>
            </w:r>
            <w:r>
              <w:rPr>
                <w:rFonts w:hint="eastAsia" w:ascii="LinTimes" w:hAnsi="LinTimes" w:eastAsia="宋体" w:cs="LinTimes"/>
                <w:b/>
                <w:position w:val="6"/>
                <w:szCs w:val="21"/>
                <w:lang w:bidi="ar"/>
              </w:rPr>
              <w:t>推广应用前景</w:t>
            </w:r>
          </w:p>
          <w:p>
            <w:pPr>
              <w:ind w:firstLine="420" w:firstLineChars="200"/>
              <w:rPr>
                <w:rFonts w:ascii="宋体" w:hAnsi="宋体" w:eastAsia="宋体" w:cs="宋体"/>
                <w:szCs w:val="21"/>
              </w:rPr>
            </w:pPr>
            <w:r>
              <w:rPr>
                <w:rFonts w:hint="eastAsia" w:ascii="宋体" w:hAnsi="宋体" w:eastAsia="宋体" w:cs="宋体"/>
                <w:szCs w:val="21"/>
                <w:lang w:bidi="ar"/>
              </w:rPr>
              <w:t>本项目可广泛应用于脑部疾病诊断和外科手术中，我国三甲综合医院1000多家，美国神经外科医院数量约1200家，市场需求迫切。按照单价700万元计算，市场容量200亿元。目前已经与北京301医院、加拿大劳森健康研究院等机构达成初步共识，合作进行临床前验证。</w:t>
            </w:r>
          </w:p>
          <w:p>
            <w:pPr>
              <w:spacing w:before="156" w:beforeLines="50" w:line="312" w:lineRule="auto"/>
              <w:rPr>
                <w:rFonts w:ascii="LinTimes" w:hAnsi="LinTimes" w:eastAsia="LinTimes" w:cs="LinTimes"/>
                <w:b/>
                <w:position w:val="6"/>
                <w:szCs w:val="21"/>
              </w:rPr>
            </w:pPr>
            <w:r>
              <w:rPr>
                <w:rFonts w:ascii="LinTimes" w:hAnsi="LinTimes" w:eastAsia="LinTimes" w:cs="LinTimes"/>
                <w:b/>
                <w:position w:val="6"/>
                <w:szCs w:val="21"/>
                <w:lang w:bidi="ar"/>
              </w:rPr>
              <w:t>5.3</w:t>
            </w:r>
            <w:r>
              <w:rPr>
                <w:rFonts w:hint="eastAsia" w:ascii="LinTimes" w:hAnsi="LinTimes" w:eastAsia="宋体" w:cs="LinTimes"/>
                <w:b/>
                <w:position w:val="6"/>
                <w:szCs w:val="21"/>
                <w:lang w:bidi="ar"/>
              </w:rPr>
              <w:t>项目实施的风险</w:t>
            </w:r>
          </w:p>
          <w:p>
            <w:pPr>
              <w:widowControl/>
              <w:ind w:firstLine="420" w:firstLineChars="200"/>
              <w:jc w:val="left"/>
              <w:rPr>
                <w:rFonts w:ascii="宋体" w:hAnsi="宋体" w:eastAsia="宋体" w:cs="宋体"/>
                <w:szCs w:val="21"/>
              </w:rPr>
            </w:pPr>
            <w:r>
              <w:rPr>
                <w:rFonts w:hint="eastAsia" w:ascii="宋体" w:hAnsi="宋体" w:eastAsia="宋体" w:cs="宋体"/>
                <w:color w:val="000000"/>
                <w:kern w:val="0"/>
                <w:szCs w:val="21"/>
                <w:lang w:bidi="ar"/>
              </w:rPr>
              <w:t>项目相关</w:t>
            </w:r>
            <w:r>
              <w:rPr>
                <w:rFonts w:hint="eastAsia" w:ascii="宋体" w:hAnsi="宋体" w:eastAsia="宋体" w:cs="宋体"/>
                <w:szCs w:val="21"/>
                <w:lang w:bidi="ar"/>
              </w:rPr>
              <w:t>抗干扰、重构成像和智能处理技术</w:t>
            </w:r>
            <w:r>
              <w:rPr>
                <w:rFonts w:hint="eastAsia" w:ascii="宋体" w:hAnsi="宋体" w:eastAsia="宋体" w:cs="宋体"/>
                <w:color w:val="000000"/>
                <w:kern w:val="0"/>
                <w:szCs w:val="21"/>
                <w:lang w:bidi="ar"/>
              </w:rPr>
              <w:t>符合科学原理，技术积累雄厚，能支撑相应研究的开展。本项目由中加健康牵头组织实施，安徽大学负责智能算法，安徽省第二人民医院负责临床实验，所构建的技术团队分工明确，技术风险小。</w:t>
            </w:r>
            <w:r>
              <w:rPr>
                <w:rFonts w:hint="eastAsia" w:ascii="宋体" w:hAnsi="宋体" w:eastAsia="宋体" w:cs="宋体"/>
                <w:szCs w:val="21"/>
                <w:lang w:bidi="ar"/>
              </w:rPr>
              <w:t>核磁兼容式脑PET成像系统相关核心器件以及生物测试实验等的研发通常需要五到十年时间，短期内出现替代产品的市场风险小。</w:t>
            </w:r>
          </w:p>
          <w:p>
            <w:pPr>
              <w:rPr>
                <w:b/>
                <w:szCs w:val="21"/>
              </w:rPr>
            </w:pPr>
          </w:p>
        </w:tc>
      </w:tr>
      <w:tr>
        <w:tblPrEx>
          <w:tblCellMar>
            <w:top w:w="0" w:type="dxa"/>
            <w:left w:w="108" w:type="dxa"/>
            <w:bottom w:w="0" w:type="dxa"/>
            <w:right w:w="108" w:type="dxa"/>
          </w:tblCellMar>
        </w:tblPrEx>
        <w:trPr>
          <w:trHeight w:val="303" w:hRule="atLeast"/>
          <w:jc w:val="center"/>
        </w:trPr>
        <w:tc>
          <w:tcPr>
            <w:tcW w:w="8522" w:type="dxa"/>
            <w:tcBorders>
              <w:top w:val="single" w:color="000000" w:sz="8" w:space="0"/>
              <w:left w:val="single" w:color="000000" w:sz="8" w:space="0"/>
              <w:bottom w:val="single" w:color="000000" w:sz="8" w:space="0"/>
              <w:right w:val="single" w:color="000000" w:sz="8" w:space="0"/>
            </w:tcBorders>
            <w:shd w:val="clear" w:color="auto" w:fill="auto"/>
          </w:tcPr>
          <w:p>
            <w:pPr>
              <w:rPr>
                <w:b/>
                <w:szCs w:val="21"/>
              </w:rPr>
            </w:pPr>
            <w:r>
              <w:rPr>
                <w:b/>
                <w:szCs w:val="21"/>
              </w:rPr>
              <w:t>6</w:t>
            </w:r>
            <w:r>
              <w:rPr>
                <w:rFonts w:hint="eastAsia" w:ascii="Times New Roman" w:hAnsi="Times New Roman" w:eastAsia="宋体" w:cs="宋体"/>
                <w:b/>
                <w:szCs w:val="21"/>
              </w:rPr>
              <w:t>、立项意义和应用前景。（</w:t>
            </w:r>
            <w:r>
              <w:rPr>
                <w:rFonts w:hint="eastAsia" w:ascii="Times New Roman" w:hAnsi="Times New Roman" w:eastAsia="宋体" w:cs="宋体"/>
                <w:b/>
              </w:rPr>
              <w:t>限</w:t>
            </w:r>
            <w:r>
              <w:rPr>
                <w:b/>
              </w:rPr>
              <w:t>500</w:t>
            </w:r>
            <w:r>
              <w:rPr>
                <w:rFonts w:hint="eastAsia" w:ascii="Times New Roman" w:hAnsi="Times New Roman" w:eastAsia="宋体" w:cs="宋体"/>
                <w:b/>
              </w:rPr>
              <w:t>字）</w:t>
            </w:r>
          </w:p>
        </w:tc>
      </w:tr>
      <w:tr>
        <w:tblPrEx>
          <w:tblCellMar>
            <w:top w:w="0" w:type="dxa"/>
            <w:left w:w="108" w:type="dxa"/>
            <w:bottom w:w="0" w:type="dxa"/>
            <w:right w:w="108" w:type="dxa"/>
          </w:tblCellMar>
        </w:tblPrEx>
        <w:trPr>
          <w:trHeight w:val="4649" w:hRule="atLeast"/>
          <w:jc w:val="center"/>
        </w:trPr>
        <w:tc>
          <w:tcPr>
            <w:tcW w:w="8522" w:type="dxa"/>
            <w:tcBorders>
              <w:top w:val="single" w:color="000000" w:sz="8" w:space="0"/>
              <w:left w:val="single" w:color="000000" w:sz="8" w:space="0"/>
              <w:bottom w:val="single" w:color="000000" w:sz="8" w:space="0"/>
              <w:right w:val="single" w:color="000000" w:sz="8" w:space="0"/>
            </w:tcBorders>
            <w:shd w:val="clear" w:color="auto" w:fill="auto"/>
          </w:tcPr>
          <w:p>
            <w:pPr>
              <w:spacing w:before="156" w:beforeLines="50" w:line="312" w:lineRule="auto"/>
              <w:rPr>
                <w:rFonts w:ascii="LinTimes" w:hAnsi="LinTimes" w:eastAsia="LinTimes" w:cs="LinTimes"/>
                <w:b/>
                <w:position w:val="6"/>
                <w:szCs w:val="21"/>
              </w:rPr>
            </w:pPr>
            <w:r>
              <w:rPr>
                <w:rFonts w:ascii="LinTimes" w:hAnsi="LinTimes" w:eastAsia="LinTimes" w:cs="LinTimes"/>
                <w:b/>
                <w:position w:val="6"/>
                <w:szCs w:val="21"/>
                <w:lang w:bidi="ar"/>
              </w:rPr>
              <w:t>6.1</w:t>
            </w:r>
            <w:r>
              <w:rPr>
                <w:rFonts w:hint="eastAsia" w:ascii="LinTimes" w:hAnsi="LinTimes" w:eastAsia="宋体" w:cs="LinTimes"/>
                <w:b/>
                <w:position w:val="6"/>
                <w:szCs w:val="21"/>
                <w:lang w:bidi="ar"/>
              </w:rPr>
              <w:t>立项意义</w:t>
            </w:r>
          </w:p>
          <w:p>
            <w:pPr>
              <w:widowControl/>
              <w:ind w:firstLine="420" w:firstLineChars="200"/>
              <w:jc w:val="left"/>
              <w:rPr>
                <w:rFonts w:ascii="宋体" w:hAnsi="宋体" w:eastAsia="宋体" w:cs="宋体"/>
                <w:color w:val="000000"/>
                <w:kern w:val="0"/>
                <w:szCs w:val="21"/>
              </w:rPr>
            </w:pPr>
            <w:r>
              <w:rPr>
                <w:rFonts w:hint="eastAsia" w:ascii="宋体" w:hAnsi="宋体" w:eastAsia="宋体" w:cs="宋体"/>
                <w:color w:val="000000"/>
                <w:kern w:val="0"/>
                <w:szCs w:val="21"/>
                <w:lang w:bidi="ar"/>
              </w:rPr>
              <w:t>当前，脑部专用核磁兼容PET成像设备的缺失已经成为制约我国脑部疾病诊断和脑科学研究的瓶颈。本项目的立项和实施，能够提升脑部PET成像的灵敏度和分辨率，通过与MR图像的融合实现了脑部分子代谢和结构功能同时成像，为人脑认知机理、发病机制研究和脑部药物的研发提供了无限可能；能够提升我国高端医疗影像设备核心部件及相关仪器研制的自主创新能力，研制出具有自主知识产权的脑部专用PET/MR成像仪器，主要技术指标达到或者优于国际先进水平；能过够满足我国影像学、神经学、肿瘤学等前沿科学研究对先进科研仪器的迫切需要。</w:t>
            </w:r>
          </w:p>
          <w:p>
            <w:pPr>
              <w:spacing w:before="156" w:beforeLines="50" w:line="312" w:lineRule="auto"/>
              <w:rPr>
                <w:rFonts w:ascii="LinTimes" w:hAnsi="LinTimes" w:eastAsia="LinTimes" w:cs="LinTimes"/>
                <w:b/>
                <w:position w:val="6"/>
                <w:szCs w:val="21"/>
              </w:rPr>
            </w:pPr>
            <w:r>
              <w:rPr>
                <w:rFonts w:ascii="LinTimes" w:hAnsi="LinTimes" w:eastAsia="LinTimes" w:cs="LinTimes"/>
                <w:b/>
                <w:position w:val="6"/>
                <w:szCs w:val="21"/>
                <w:lang w:bidi="ar"/>
              </w:rPr>
              <w:t xml:space="preserve">6.2 </w:t>
            </w:r>
            <w:r>
              <w:rPr>
                <w:rFonts w:hint="eastAsia" w:ascii="LinTimes" w:hAnsi="LinTimes" w:eastAsia="宋体" w:cs="LinTimes"/>
                <w:b/>
                <w:position w:val="6"/>
                <w:szCs w:val="21"/>
                <w:lang w:bidi="ar"/>
              </w:rPr>
              <w:t>应用前景</w:t>
            </w:r>
          </w:p>
          <w:p>
            <w:pPr>
              <w:widowControl/>
              <w:ind w:firstLine="420" w:firstLineChars="200"/>
              <w:jc w:val="left"/>
              <w:rPr>
                <w:rFonts w:ascii="宋体" w:hAnsi="宋体" w:eastAsia="宋体" w:cs="宋体"/>
                <w:color w:val="000000"/>
                <w:kern w:val="0"/>
                <w:szCs w:val="21"/>
                <w:lang w:bidi="ar"/>
              </w:rPr>
            </w:pPr>
            <w:r>
              <w:rPr>
                <w:rFonts w:hint="eastAsia" w:ascii="宋体" w:hAnsi="宋体" w:eastAsia="宋体" w:cs="宋体"/>
                <w:color w:val="000000"/>
                <w:kern w:val="0"/>
                <w:szCs w:val="21"/>
                <w:lang w:bidi="ar"/>
              </w:rPr>
              <w:t>当前国内外临床使用的均为全身型PET成像系统，其图像质量难以满足脑部神经退行性疾病诊断的需求，本项目重构的脑部PET图像具有较高的灵敏度和分辨率，可广泛应用于神经退行性疾病的预测和诊断。 另一方面，本系统能够兼容大多数MR设备，可直接安装在医院现有的MR设备上，使传统MR同时具备脑PET和MR影像功能，融合后的多模态脑部图像可以广泛应用于脑部疾病检测和治疗，脑部手术导航等方面。</w:t>
            </w:r>
          </w:p>
        </w:tc>
      </w:tr>
      <w:bookmarkEnd w:id="0"/>
    </w:tbl>
    <w:p/>
    <w:sectPr>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LinTimes">
    <w:altName w:val="Times New Roman"/>
    <w:panose1 w:val="000000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0A6D53"/>
    <w:multiLevelType w:val="multilevel"/>
    <w:tmpl w:val="870A6D53"/>
    <w:lvl w:ilvl="0" w:tentative="0">
      <w:start w:val="4"/>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2A15B7A"/>
    <w:multiLevelType w:val="multilevel"/>
    <w:tmpl w:val="02A15B7A"/>
    <w:lvl w:ilvl="0" w:tentative="0">
      <w:start w:val="2"/>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827764"/>
    <w:rsid w:val="00130BDD"/>
    <w:rsid w:val="00180649"/>
    <w:rsid w:val="003045C1"/>
    <w:rsid w:val="00670DAC"/>
    <w:rsid w:val="00776349"/>
    <w:rsid w:val="0077763B"/>
    <w:rsid w:val="00985A4B"/>
    <w:rsid w:val="00993C80"/>
    <w:rsid w:val="00E61711"/>
    <w:rsid w:val="00EF00B8"/>
    <w:rsid w:val="04827764"/>
    <w:rsid w:val="072C4B5D"/>
    <w:rsid w:val="16B24CDA"/>
    <w:rsid w:val="5E063E59"/>
    <w:rsid w:val="686A2EA6"/>
    <w:rsid w:val="68797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7">
    <w:name w:val="页眉 字符"/>
    <w:basedOn w:val="6"/>
    <w:link w:val="3"/>
    <w:uiPriority w:val="0"/>
    <w:rPr>
      <w:rFonts w:asciiTheme="minorHAnsi" w:hAnsiTheme="minorHAnsi" w:eastAsiaTheme="minorEastAsia" w:cstheme="minorBidi"/>
      <w:kern w:val="2"/>
      <w:sz w:val="18"/>
      <w:szCs w:val="18"/>
    </w:rPr>
  </w:style>
  <w:style w:type="character" w:customStyle="1" w:styleId="8">
    <w:name w:val="页脚 字符"/>
    <w:basedOn w:val="6"/>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2960</Words>
  <Characters>3168</Characters>
  <Lines>352</Lines>
  <Paragraphs>340</Paragraphs>
  <TotalTime>61</TotalTime>
  <ScaleCrop>false</ScaleCrop>
  <LinksUpToDate>false</LinksUpToDate>
  <CharactersWithSpaces>5788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2021-03-01T03:24:00Z</dcterms:created>
  <dc:creator>bin</dc:creator>
  <cp:lastModifiedBy>bin</cp:lastModifiedBy>
  <cp:lastPrinted>2021-03-02T06:06:00Z</cp:lastPrinted>
  <dcterms:modified xsi:type="dcterms:W3CDTF">2021-03-02T16:52:04Z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