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FC4" w:rsidRDefault="00F05A06" w:rsidP="00F05A06">
      <w:pPr>
        <w:spacing w:line="420" w:lineRule="exac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现阶段核磁测温的难点：</w:t>
      </w:r>
    </w:p>
    <w:p w:rsidR="00F05A06" w:rsidRPr="00F05A06" w:rsidRDefault="00F05A06" w:rsidP="00F05A06">
      <w:pPr>
        <w:pStyle w:val="a3"/>
        <w:numPr>
          <w:ilvl w:val="0"/>
          <w:numId w:val="1"/>
        </w:numPr>
        <w:spacing w:line="420" w:lineRule="exact"/>
        <w:ind w:firstLineChars="0"/>
        <w:rPr>
          <w:rFonts w:ascii="宋体" w:eastAsia="宋体" w:hAnsi="宋体"/>
          <w:sz w:val="24"/>
          <w:szCs w:val="24"/>
        </w:rPr>
      </w:pPr>
      <w:r w:rsidRPr="00F05A06">
        <w:rPr>
          <w:rFonts w:ascii="宋体" w:eastAsia="宋体" w:hAnsi="宋体" w:hint="eastAsia"/>
          <w:sz w:val="24"/>
          <w:szCs w:val="24"/>
        </w:rPr>
        <w:t>水脂分离，脂肪中不存在氢键</w:t>
      </w:r>
      <w:r w:rsidR="00F65C3C">
        <w:rPr>
          <w:rFonts w:ascii="宋体" w:eastAsia="宋体" w:hAnsi="宋体" w:hint="eastAsia"/>
          <w:sz w:val="24"/>
          <w:szCs w:val="24"/>
        </w:rPr>
        <w:t>，</w:t>
      </w:r>
      <w:r w:rsidRPr="00F05A06">
        <w:rPr>
          <w:rFonts w:ascii="宋体" w:eastAsia="宋体" w:hAnsi="宋体" w:hint="eastAsia"/>
          <w:sz w:val="24"/>
          <w:szCs w:val="24"/>
        </w:rPr>
        <w:t>其质子共振频率不随温度变化而变化，导致脂肪质子对温度变化不敏感。而人体所有组织中均含有脂肪和水分，直接使用P</w:t>
      </w:r>
      <w:r w:rsidRPr="00F05A06">
        <w:rPr>
          <w:rFonts w:ascii="宋体" w:eastAsia="宋体" w:hAnsi="宋体"/>
          <w:sz w:val="24"/>
          <w:szCs w:val="24"/>
        </w:rPr>
        <w:t>RF</w:t>
      </w:r>
      <w:r w:rsidRPr="00F05A06">
        <w:rPr>
          <w:rFonts w:ascii="宋体" w:eastAsia="宋体" w:hAnsi="宋体" w:hint="eastAsia"/>
          <w:sz w:val="24"/>
          <w:szCs w:val="24"/>
        </w:rPr>
        <w:t>测温法进行测温存在较大误差。</w:t>
      </w:r>
      <w:bookmarkStart w:id="0" w:name="_GoBack"/>
      <w:bookmarkEnd w:id="0"/>
    </w:p>
    <w:p w:rsidR="00F05A06" w:rsidRDefault="00F05A06" w:rsidP="00F05A06">
      <w:pPr>
        <w:pStyle w:val="a3"/>
        <w:numPr>
          <w:ilvl w:val="0"/>
          <w:numId w:val="1"/>
        </w:numPr>
        <w:spacing w:line="42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运动矫正，P</w:t>
      </w:r>
      <w:r>
        <w:rPr>
          <w:rFonts w:ascii="宋体" w:eastAsia="宋体" w:hAnsi="宋体"/>
          <w:sz w:val="24"/>
          <w:szCs w:val="24"/>
        </w:rPr>
        <w:t>RF</w:t>
      </w:r>
      <w:r>
        <w:rPr>
          <w:rFonts w:ascii="宋体" w:eastAsia="宋体" w:hAnsi="宋体" w:hint="eastAsia"/>
          <w:sz w:val="24"/>
          <w:szCs w:val="24"/>
        </w:rPr>
        <w:t>测温法应用人体测温时，由于人体始终有细微的运动（如呼吸、血液流动等），导致相同温度下每张图像的相位均不相同，</w:t>
      </w:r>
      <w:r w:rsidR="0022632D">
        <w:rPr>
          <w:rFonts w:ascii="宋体" w:eastAsia="宋体" w:hAnsi="宋体" w:hint="eastAsia"/>
          <w:sz w:val="24"/>
          <w:szCs w:val="24"/>
        </w:rPr>
        <w:t>用于测温时会造成较大的误差。</w:t>
      </w:r>
    </w:p>
    <w:p w:rsidR="0022632D" w:rsidRDefault="0022632D" w:rsidP="00F05A06">
      <w:pPr>
        <w:pStyle w:val="a3"/>
        <w:numPr>
          <w:ilvl w:val="0"/>
          <w:numId w:val="1"/>
        </w:numPr>
        <w:spacing w:line="42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磁场漂移，P</w:t>
      </w:r>
      <w:r>
        <w:rPr>
          <w:rFonts w:ascii="宋体" w:eastAsia="宋体" w:hAnsi="宋体"/>
          <w:sz w:val="24"/>
          <w:szCs w:val="24"/>
        </w:rPr>
        <w:t>RF</w:t>
      </w:r>
      <w:r>
        <w:rPr>
          <w:rFonts w:ascii="宋体" w:eastAsia="宋体" w:hAnsi="宋体" w:hint="eastAsia"/>
          <w:sz w:val="24"/>
          <w:szCs w:val="24"/>
        </w:rPr>
        <w:t>测温法需要外部磁场在时间和空间上保持一定的稳定性，但是由于扫描过程中高强度梯度场的工作、超导电流的持续损耗、磁体结构或者梯度线圈的环境变化等因素可能造成主磁场的漂移，并进一步引起相位变化，这将导致测温结果的失准。</w:t>
      </w:r>
    </w:p>
    <w:p w:rsidR="00F65C3C" w:rsidRDefault="00F65C3C" w:rsidP="00F05A06">
      <w:pPr>
        <w:pStyle w:val="a3"/>
        <w:numPr>
          <w:ilvl w:val="0"/>
          <w:numId w:val="1"/>
        </w:numPr>
        <w:spacing w:line="42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计算相位差（已经解决），使用相位差直接相减时，这种简单的相位减法会引入额外的相位缠绕，需要复杂的解缠绕计算会造成较大误差。通过复数相减法得以解决。</w:t>
      </w:r>
    </w:p>
    <w:p w:rsidR="0022632D" w:rsidRDefault="00F65C3C" w:rsidP="00F05A06">
      <w:pPr>
        <w:pStyle w:val="a3"/>
        <w:numPr>
          <w:ilvl w:val="0"/>
          <w:numId w:val="1"/>
        </w:numPr>
        <w:spacing w:line="42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D5D2DA" wp14:editId="4B06E5BD">
            <wp:simplePos x="0" y="0"/>
            <wp:positionH relativeFrom="column">
              <wp:posOffset>375900</wp:posOffset>
            </wp:positionH>
            <wp:positionV relativeFrom="paragraph">
              <wp:posOffset>968500</wp:posOffset>
            </wp:positionV>
            <wp:extent cx="5274310" cy="3586480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32D">
        <w:rPr>
          <w:rFonts w:ascii="宋体" w:eastAsia="宋体" w:hAnsi="宋体" w:hint="eastAsia"/>
          <w:sz w:val="24"/>
          <w:szCs w:val="24"/>
        </w:rPr>
        <w:t>实时温度测量，我们实验中使用的是封闭式核磁共振扫描仪，在图像采集过程中无法获得实时温度，导致无法对相位差与温度变化的关系进行线性拟合。</w:t>
      </w:r>
    </w:p>
    <w:p w:rsidR="00F65C3C" w:rsidRDefault="00F65C3C" w:rsidP="00F65C3C">
      <w:pPr>
        <w:pStyle w:val="a3"/>
        <w:spacing w:line="420" w:lineRule="exact"/>
        <w:ind w:left="786" w:firstLineChars="0" w:firstLine="0"/>
        <w:rPr>
          <w:rFonts w:ascii="宋体" w:eastAsia="宋体" w:hAnsi="宋体"/>
          <w:sz w:val="24"/>
          <w:szCs w:val="24"/>
        </w:rPr>
      </w:pPr>
    </w:p>
    <w:p w:rsidR="00C04665" w:rsidRDefault="00C04665" w:rsidP="00F65C3C">
      <w:pPr>
        <w:pStyle w:val="a3"/>
        <w:spacing w:line="420" w:lineRule="exact"/>
        <w:ind w:left="786" w:firstLineChars="0" w:firstLine="0"/>
        <w:rPr>
          <w:rFonts w:ascii="宋体" w:eastAsia="宋体" w:hAnsi="宋体"/>
          <w:sz w:val="24"/>
          <w:szCs w:val="24"/>
        </w:rPr>
      </w:pPr>
    </w:p>
    <w:p w:rsidR="00C04665" w:rsidRPr="00F05A06" w:rsidRDefault="00C04665" w:rsidP="00F65C3C">
      <w:pPr>
        <w:pStyle w:val="a3"/>
        <w:spacing w:line="420" w:lineRule="exact"/>
        <w:ind w:left="786" w:firstLineChars="0" w:firstLine="0"/>
        <w:rPr>
          <w:rFonts w:ascii="宋体" w:eastAsia="宋体" w:hAnsi="宋体" w:hint="eastAsia"/>
          <w:sz w:val="24"/>
          <w:szCs w:val="24"/>
        </w:rPr>
      </w:pPr>
    </w:p>
    <w:sectPr w:rsidR="00C04665" w:rsidRPr="00F05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B07D08"/>
    <w:multiLevelType w:val="hybridMultilevel"/>
    <w:tmpl w:val="ADD2F74C"/>
    <w:lvl w:ilvl="0" w:tplc="0B284072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5F8"/>
    <w:rsid w:val="001F25F8"/>
    <w:rsid w:val="0022632D"/>
    <w:rsid w:val="00C04665"/>
    <w:rsid w:val="00E21FC4"/>
    <w:rsid w:val="00F05A06"/>
    <w:rsid w:val="00F6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7468"/>
  <w15:chartTrackingRefBased/>
  <w15:docId w15:val="{059D2E4E-4EDC-43B4-950C-EFA5F9802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5A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64</Words>
  <Characters>371</Characters>
  <Application>Microsoft Office Word</Application>
  <DocSecurity>0</DocSecurity>
  <Lines>3</Lines>
  <Paragraphs>1</Paragraphs>
  <ScaleCrop>false</ScaleCrop>
  <Company>DoubleOX</Company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cp:keywords/>
  <dc:description/>
  <cp:lastModifiedBy>f</cp:lastModifiedBy>
  <cp:revision>2</cp:revision>
  <dcterms:created xsi:type="dcterms:W3CDTF">2021-10-04T02:08:00Z</dcterms:created>
  <dcterms:modified xsi:type="dcterms:W3CDTF">2021-10-04T02:49:00Z</dcterms:modified>
</cp:coreProperties>
</file>