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5838D">
      <w:pPr>
        <w:pStyle w:val="2"/>
        <w:keepNext w:val="0"/>
        <w:keepLines w:val="0"/>
        <w:widowControl/>
        <w:suppressLineNumbers w:val="0"/>
      </w:pPr>
      <w:r>
        <w:t>AI 能力边界</w:t>
      </w:r>
    </w:p>
    <w:p w14:paraId="08473607">
      <w:pPr>
        <w:pStyle w:val="5"/>
        <w:keepNext w:val="0"/>
        <w:keepLines w:val="0"/>
        <w:widowControl/>
        <w:suppressLineNumbers w:val="0"/>
      </w:pPr>
      <w:r>
        <w:t>&gt; 给管理者的系统说明：发展历程、原理、基础概念、当前能力、边界与使用方法</w:t>
      </w:r>
    </w:p>
    <w:p w14:paraId="76958D2E">
      <w:pPr>
        <w:pStyle w:val="5"/>
        <w:keepNext w:val="0"/>
        <w:keepLines w:val="0"/>
        <w:widowControl/>
        <w:suppressLineNumbers w:val="0"/>
      </w:pPr>
      <w:r>
        <w:t>更新日期：2026 年 4 月 8 日</w:t>
      </w:r>
    </w:p>
    <w:p w14:paraId="41AAEA42">
      <w:pPr>
        <w:pStyle w:val="3"/>
        <w:keepNext w:val="0"/>
        <w:keepLines w:val="0"/>
        <w:widowControl/>
        <w:suppressLineNumbers w:val="0"/>
      </w:pPr>
      <w:r>
        <w:t>执行摘要</w:t>
      </w:r>
    </w:p>
    <w:p w14:paraId="4DB03E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第一，当前前沿 AI 已进入“可参与真实知识工作”的阶段。它已经能够阅读长文档、生成较高质量的初稿、辅助编码、调用工具、处理图片与音频，并在受控环境中完成部分多步任务。[1][2][8][11]</w:t>
      </w:r>
    </w:p>
    <w:p w14:paraId="5E09A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第二，AI 的上限比一两年前高了很多，但它仍然不是可无监督托付的“数字员工”。即便是 2025–2026 年的前沿模型，官方材料仍反复强调：关键事项必须复核，长链条任务需要流程、工具和护栏支持。[1][3][7][15]</w:t>
      </w:r>
    </w:p>
    <w:p w14:paraId="66C8B2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第三，AI 最适合承担“高信息密度、规则较清晰、可校验、可拆解”的工作；最不适合直接承担“高风险最终决策、无监督长流程执行、绝对正确性要求极高”的工作。[5][15][22]</w:t>
      </w:r>
    </w:p>
    <w:p w14:paraId="3060C5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第四，AI 的本质不是数据库，也不是一套人工写好的规则，而是基于 Transformer 的大规模概率模型：通过海量预训练学习模式，在推理时逐步预测 token，并在对齐、工具调用和工作流编排的帮助下完成任务。[16][17][19][20][21]</w:t>
      </w:r>
    </w:p>
    <w:p w14:paraId="75F8C0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第五，企业真正要管理的不是“模型聪不聪明”这一个问题，而是“哪些环节让模型进入流程、用什么数据、接哪些工具、如何复核、如何留痕、如何限权”。当今 AI 的核心竞争力既来自模型，也来自系统设计。[5][15][22]</w:t>
      </w:r>
    </w:p>
    <w:p w14:paraId="44BD8253">
      <w:pPr>
        <w:pStyle w:val="4"/>
        <w:keepNext w:val="0"/>
        <w:keepLines w:val="0"/>
        <w:widowControl/>
        <w:suppressLineNumbers w:val="0"/>
      </w:pPr>
      <w:r>
        <w:t>一页总览：今天的 AI 到底是什么状态</w:t>
      </w:r>
    </w:p>
    <w:p w14:paraId="1EC99981">
      <w:pPr>
        <w:pStyle w:val="3"/>
        <w:keepNext w:val="0"/>
        <w:keepLines w:val="0"/>
        <w:widowControl/>
        <w:suppressLineNumbers w:val="0"/>
      </w:pPr>
      <w:r>
        <w:t>一、近几年的 AI 发展历程：从研究突破到真实工作系统</w:t>
      </w:r>
    </w:p>
    <w:p w14:paraId="165BCCC8">
      <w:pPr>
        <w:pStyle w:val="5"/>
        <w:keepNext w:val="0"/>
        <w:keepLines w:val="0"/>
        <w:widowControl/>
        <w:suppressLineNumbers w:val="0"/>
      </w:pPr>
      <w:r>
        <w:t>如果只看与今天最相关的主线，现代 AI 的发展大致可以分为五个阶段。下面这条脉络足以帮助非技术管理者建立整体认知。</w:t>
      </w:r>
    </w:p>
    <w:p w14:paraId="45AB1BA6">
      <w:pPr>
        <w:pStyle w:val="3"/>
        <w:keepNext w:val="0"/>
        <w:keepLines w:val="0"/>
        <w:widowControl/>
        <w:suppressLineNumbers w:val="0"/>
      </w:pPr>
      <w:r>
        <w:t>二、AI 的本质与原理：它为什么能工作，又为什么会犯错</w:t>
      </w:r>
    </w:p>
    <w:p w14:paraId="0A603E27">
      <w:pPr>
        <w:pStyle w:val="5"/>
        <w:keepNext w:val="0"/>
        <w:keepLines w:val="0"/>
        <w:widowControl/>
        <w:suppressLineNumbers w:val="0"/>
      </w:pPr>
      <w:r>
        <w:t>这一部分的目的不是把读者训练成工程师，而是建立三个正确直觉：第一，AI 不是数据库；第二，AI 不是规则树；第三，AI 的强与弱都来自同一个底层机制。</w:t>
      </w:r>
    </w:p>
    <w:p w14:paraId="2676B1CD">
      <w:pPr>
        <w:pStyle w:val="4"/>
        <w:keepNext w:val="0"/>
        <w:keepLines w:val="0"/>
        <w:widowControl/>
        <w:suppressLineNumbers w:val="0"/>
      </w:pPr>
      <w:r>
        <w:t>1. AI 的本质：大规模模式学习器</w:t>
      </w:r>
    </w:p>
    <w:p w14:paraId="37B03C3B">
      <w:pPr>
        <w:pStyle w:val="5"/>
        <w:keepNext w:val="0"/>
        <w:keepLines w:val="0"/>
        <w:widowControl/>
        <w:suppressLineNumbers w:val="0"/>
      </w:pPr>
      <w:r>
        <w:t>现代大语言模型最核心的训练目标，是在大规模数据上学习“什么样的 token 序列最可能接在当前上下文后面”。GPT</w:t>
      </w:r>
      <w:r>
        <w:noBreakHyphen/>
      </w:r>
      <w:r>
        <w:t>4 及后续 GPT 系列的技术说明沿用了这一基本表述：模型通过预训练来预测下一个 token。[16][18] 这意味着 AI 并不是把问题答案一条条存入数据库再调用，而是在海量样本中学会了语言、知识、结构和任务模式。</w:t>
      </w:r>
    </w:p>
    <w:p w14:paraId="27EBBD59">
      <w:pPr>
        <w:pStyle w:val="5"/>
        <w:keepNext w:val="0"/>
        <w:keepLines w:val="0"/>
        <w:widowControl/>
        <w:suppressLineNumbers w:val="0"/>
      </w:pPr>
      <w:r>
        <w:t>也正因为如此，AI 看起来会“理解”很多东西：它学习到了概念如何共现、步骤如何展开、代码与文档如何对应、图像与文本如何互相解释。但它的输出本质仍然是概率生成，不是形式证明，也不是带真实性保证的数据库检索。[7][15]</w:t>
      </w:r>
    </w:p>
    <w:p w14:paraId="7B8A9EA0">
      <w:pPr>
        <w:pStyle w:val="4"/>
        <w:keepNext w:val="0"/>
        <w:keepLines w:val="0"/>
        <w:widowControl/>
        <w:suppressLineNumbers w:val="0"/>
      </w:pPr>
      <w:r>
        <w:t>2. 几个必须理解的基础概念</w:t>
      </w:r>
    </w:p>
    <w:p w14:paraId="3F137789">
      <w:pPr>
        <w:pStyle w:val="4"/>
        <w:keepNext w:val="0"/>
        <w:keepLines w:val="0"/>
        <w:widowControl/>
        <w:suppressLineNumbers w:val="0"/>
      </w:pPr>
      <w:r>
        <w:t>3. 为什么 Transformer 是关键起点</w:t>
      </w:r>
    </w:p>
    <w:p w14:paraId="6689304E">
      <w:pPr>
        <w:pStyle w:val="5"/>
        <w:keepNext w:val="0"/>
        <w:keepLines w:val="0"/>
        <w:widowControl/>
        <w:suppressLineNumbers w:val="0"/>
      </w:pPr>
      <w:r>
        <w:t>2017 年的《Attention Is All You Need》提出了 Transformer 架构，其核心思想是：在处理当前位置时，让模型通过 attention 机制同时关注上下文中的其他相关位置，而不是完全依赖旧式的顺序传递结构。[16] 这带来了两个决定性优势：一是更适合大规模并行训练；二是更擅长处理长距离依赖。大模型之所以能快速扩展规模，本质上离不开这一架构。</w:t>
      </w:r>
    </w:p>
    <w:p w14:paraId="5589B963">
      <w:pPr>
        <w:pStyle w:val="4"/>
        <w:keepNext w:val="0"/>
        <w:keepLines w:val="0"/>
        <w:widowControl/>
        <w:suppressLineNumbers w:val="0"/>
      </w:pPr>
      <w:r>
        <w:t>4. 为什么今天的大模型还需要对齐</w:t>
      </w:r>
    </w:p>
    <w:p w14:paraId="4A90EFAB">
      <w:pPr>
        <w:pStyle w:val="5"/>
        <w:keepNext w:val="0"/>
        <w:keepLines w:val="0"/>
        <w:widowControl/>
        <w:suppressLineNumbers w:val="0"/>
      </w:pPr>
      <w:r>
        <w:t>“会生成”不等于“会遵循人类意图”。OpenAI 在 InstructGPT 的工作中明确指出，仅仅把模型做大，并不能自动让它更有帮助、更真实、更安全；因此需要引入基于人类反馈的强化学习（RLHF）来让模型更符合用户意图。[19] Anthropic 的 Constitutional AI 则展示了另一条思路：用一套原则帮助模型自我批评、自我修正，从而把“有用”和“无害”更系统地结合起来。[20] 这也是为什么今天的 AI 不是单靠“大模型参数量”在竞争，而是同时在比拼对齐、工具、产品和治理。</w:t>
      </w:r>
    </w:p>
    <w:p w14:paraId="2526D885">
      <w:pPr>
        <w:pStyle w:val="4"/>
        <w:keepNext w:val="0"/>
        <w:keepLines w:val="0"/>
        <w:widowControl/>
        <w:suppressLineNumbers w:val="0"/>
      </w:pPr>
      <w:r>
        <w:t>5. 工具、检索与 Agent：为什么今天的 AI 像“系统”而不只是“模型”</w:t>
      </w:r>
    </w:p>
    <w:p w14:paraId="528BF945">
      <w:pPr>
        <w:pStyle w:val="5"/>
        <w:keepNext w:val="0"/>
        <w:keepLines w:val="0"/>
        <w:widowControl/>
        <w:suppressLineNumbers w:val="0"/>
      </w:pPr>
      <w:r>
        <w:t>今天企业里真正能创造价值的 AI，往往不是裸模型，而是“模型 + 检索 + 工具 + 工作流 + 护栏”的组合。OpenAI 在 2025 年把 Agent 定义为“代表用户独立完成任务的系统”，并把其核心要素拆成模型、工具、记忆/状态和编排。[5] 这说明：AI 正在从“回答器”转成“执行器”；但它的可用性，也越来越依赖系统设计，而不是单个模型的聪明程度。</w:t>
      </w:r>
    </w:p>
    <w:p w14:paraId="166F63E4">
      <w:pPr>
        <w:pStyle w:val="3"/>
        <w:keepNext w:val="0"/>
        <w:keepLines w:val="0"/>
        <w:widowControl/>
        <w:suppressLineNumbers w:val="0"/>
      </w:pPr>
      <w:r>
        <w:t>三、当前 AI 的能力：已经能做什么</w:t>
      </w:r>
    </w:p>
    <w:p w14:paraId="3D5ADFE9">
      <w:pPr>
        <w:pStyle w:val="5"/>
        <w:keepNext w:val="0"/>
        <w:keepLines w:val="0"/>
        <w:widowControl/>
        <w:suppressLineNumbers w:val="0"/>
      </w:pPr>
      <w:r>
        <w:t>这一章是全文重点之一。核心结论是：今天的前沿 AI 不只会写作，它已经能参与多种真实知识工作；但能力分布很不均匀，最强的是“高信息密度、可拆解、可校验”的任务。</w:t>
      </w:r>
    </w:p>
    <w:p w14:paraId="2DE08364">
      <w:pPr>
        <w:pStyle w:val="4"/>
        <w:keepNext w:val="0"/>
        <w:keepLines w:val="0"/>
        <w:widowControl/>
        <w:suppressLineNumbers w:val="0"/>
      </w:pPr>
      <w:r>
        <w:t>1. 能力总图</w:t>
      </w:r>
    </w:p>
    <w:p w14:paraId="740CE5AD">
      <w:pPr>
        <w:pStyle w:val="4"/>
        <w:keepNext w:val="0"/>
        <w:keepLines w:val="0"/>
        <w:widowControl/>
        <w:suppressLineNumbers w:val="0"/>
      </w:pPr>
      <w:r>
        <w:t>2. 信息理解与表达：这是当前最成熟的一类能力</w:t>
      </w:r>
    </w:p>
    <w:p w14:paraId="2D1EC974">
      <w:pPr>
        <w:pStyle w:val="5"/>
        <w:keepNext w:val="0"/>
        <w:keepLines w:val="0"/>
        <w:widowControl/>
        <w:suppressLineNumbers w:val="0"/>
      </w:pPr>
      <w:r>
        <w:t>对企业和管理者最有立即价值的，是 AI 在文档、知识和表达上的能力。前沿模型已经非常适合做这些事情：快速阅读长材料、抽取结构化信息、生成报告初稿、对多份材料做对比归纳、把复杂内容重写成更清晰的版本。OpenAI 在 GPT</w:t>
      </w:r>
      <w:r>
        <w:noBreakHyphen/>
      </w:r>
      <w:r>
        <w:t>5.4 的发布中直接把“文档、演示文稿、电子表格”的创建与编辑列为重点优化方向，并给出了内部评测：在其电子表格建模任务上，GPT</w:t>
      </w:r>
      <w:r>
        <w:noBreakHyphen/>
      </w:r>
      <w:r>
        <w:t>5.4 的平均得分为 87.3%，明显高于 GPT</w:t>
      </w:r>
      <w:r>
        <w:noBreakHyphen/>
      </w:r>
      <w:r>
        <w:t>5.2 的 68.4%；在演示文稿评估中，人类评审对 GPT</w:t>
      </w:r>
      <w:r>
        <w:noBreakHyphen/>
      </w:r>
      <w:r>
        <w:t>5.4 的偏好率为 68.0%。[1] 这说明：至少在“先做出一个高质量底稿”这件事上，AI 已经非常实用。</w:t>
      </w:r>
    </w:p>
    <w:p w14:paraId="623691F2">
      <w:pPr>
        <w:pStyle w:val="4"/>
        <w:keepNext w:val="0"/>
        <w:keepLines w:val="0"/>
        <w:widowControl/>
        <w:suppressLineNumbers w:val="0"/>
      </w:pPr>
      <w:r>
        <w:t>3. 编码与技术辅助：已经进入“可用协作”阶段</w:t>
      </w:r>
    </w:p>
    <w:p w14:paraId="298ED6A8">
      <w:pPr>
        <w:pStyle w:val="5"/>
        <w:keepNext w:val="0"/>
        <w:keepLines w:val="0"/>
        <w:widowControl/>
        <w:suppressLineNumbers w:val="0"/>
      </w:pPr>
      <w:r>
        <w:t>过去一年，编码类能力的进步非常快。OpenAI 在 GPT</w:t>
      </w:r>
      <w:r>
        <w:noBreakHyphen/>
      </w:r>
      <w:r>
        <w:t>5.2 发布中披露，GPT</w:t>
      </w:r>
      <w:r>
        <w:noBreakHyphen/>
      </w:r>
      <w:r>
        <w:t>5.2 Thinking 在 SWE</w:t>
      </w:r>
      <w:r>
        <w:noBreakHyphen/>
      </w:r>
      <w:r>
        <w:t>Bench Pro 上达到 55.6%，在 SWE</w:t>
      </w:r>
      <w:r>
        <w:noBreakHyphen/>
      </w:r>
      <w:r>
        <w:t>bench Verified 上达到 80.0%；到 GPT</w:t>
      </w:r>
      <w:r>
        <w:noBreakHyphen/>
      </w:r>
      <w:r>
        <w:t>5.4 发布时，OpenAI 又给出 GPT</w:t>
      </w:r>
      <w:r>
        <w:noBreakHyphen/>
      </w:r>
      <w:r>
        <w:t>5.4 在 SWE</w:t>
      </w:r>
      <w:r>
        <w:noBreakHyphen/>
      </w:r>
      <w:r>
        <w:t>Bench Pro 上 57.7%、在 OSWorld-Verified 上 75.0% 的结果。[1][3] Anthropic 也把 Claude Sonnet 4.6 的“编码、代码审查、长上下文代码库工作”列为显著升级方向。[8] 这些数字并不意味着 AI 已能替代成熟工程师，但它已经足以在真实项目中承担“辅助开发、提速调试、生成样板、读懂复杂代码库”的角色。</w:t>
      </w:r>
    </w:p>
    <w:p w14:paraId="4B46CEB2">
      <w:pPr>
        <w:pStyle w:val="4"/>
        <w:keepNext w:val="0"/>
        <w:keepLines w:val="0"/>
        <w:widowControl/>
        <w:suppressLineNumbers w:val="0"/>
      </w:pPr>
      <w:r>
        <w:t>4. 多模态：AI 已不再只是文字系统</w:t>
      </w:r>
    </w:p>
    <w:p w14:paraId="6FC11E39">
      <w:pPr>
        <w:pStyle w:val="5"/>
        <w:keepNext w:val="0"/>
        <w:keepLines w:val="0"/>
        <w:widowControl/>
        <w:suppressLineNumbers w:val="0"/>
      </w:pPr>
      <w:r>
        <w:t>当前前沿模型几乎都把多模态作为一等能力。Gemini 3.1 Pro 的模型卡明确写到，它可以理解来自文本、音频、图像、视频以及完整代码仓库的大规模多模态信息。[11] GPT</w:t>
      </w:r>
      <w:r>
        <w:noBreakHyphen/>
      </w:r>
      <w:r>
        <w:t>5.4 在 API 里支持文本和图像输入，并把文档、图表和界面理解列入主打场景。[1][2] 这意味着今天 AI 能做的事情已经扩展到：看合同扫描件、读图表、分析报表截图、理解系统界面、结合语音和文档一起工作。</w:t>
      </w:r>
    </w:p>
    <w:p w14:paraId="3FA3AD5E">
      <w:pPr>
        <w:pStyle w:val="4"/>
        <w:keepNext w:val="0"/>
        <w:keepLines w:val="0"/>
        <w:widowControl/>
        <w:suppressLineNumbers w:val="0"/>
      </w:pPr>
      <w:r>
        <w:t>5. 工具调用与 Agent：从“回答”走向“执行”</w:t>
      </w:r>
    </w:p>
    <w:p w14:paraId="75F0F8CE">
      <w:pPr>
        <w:pStyle w:val="5"/>
        <w:keepNext w:val="0"/>
        <w:keepLines w:val="0"/>
        <w:widowControl/>
        <w:suppressLineNumbers w:val="0"/>
      </w:pPr>
      <w:r>
        <w:t>OpenAI 在 2025 年推出了 Responses API、网页搜索、文件检索、计算机使用和 Agents SDK，并明确把 Agent 定义为“能代表用户独立完成任务的系统”。[5] 到 2026 年，GPT</w:t>
      </w:r>
      <w:r>
        <w:noBreakHyphen/>
      </w:r>
      <w:r>
        <w:t>5.4 已把 built-in computer use 列为主功能，且通过 OSWorld-Verified 展示了较强的软件操作能力。[1][2] Anthropic 的 Claude API 也把计算机使用工具作为官方能力开放；Google 则在 2025 年把 Project Mariner 的浏览器控制能力带入 Gemini API。[9][12] 这标志着 AI 的能力边界出现了关键变化：它不再只“说”，而开始“查、读、算、点、写、整理”。</w:t>
      </w:r>
    </w:p>
    <w:p w14:paraId="41437FFC">
      <w:pPr>
        <w:pStyle w:val="4"/>
        <w:keepNext w:val="0"/>
        <w:keepLines w:val="0"/>
        <w:widowControl/>
        <w:suppressLineNumbers w:val="0"/>
      </w:pPr>
      <w:r>
        <w:t>6. 复杂推理：明显更强，但远没有到完全可靠</w:t>
      </w:r>
    </w:p>
    <w:p w14:paraId="39939176">
      <w:pPr>
        <w:pStyle w:val="5"/>
        <w:keepNext w:val="0"/>
        <w:keepLines w:val="0"/>
        <w:widowControl/>
        <w:suppressLineNumbers w:val="0"/>
      </w:pPr>
      <w:r>
        <w:t>这两年另一个重大变化，是前沿模型对“推理”能力的强化。GPT</w:t>
      </w:r>
      <w:r>
        <w:noBreakHyphen/>
      </w:r>
      <w:r>
        <w:t>5、GPT</w:t>
      </w:r>
      <w:r>
        <w:noBreakHyphen/>
      </w:r>
      <w:r>
        <w:t>5.2 和 GPT</w:t>
      </w:r>
      <w:r>
        <w:noBreakHyphen/>
      </w:r>
      <w:r>
        <w:t>5.4 都强调了根据任务复杂度分配更多推理计算的能力；Google 也把 Gemini Deep Think 作为更高强度推理路线来公开讨论。[1][3][4][13] 这带来的现实改变是：AI 在多步分析、长文档整合、规则推演、复杂方案比较中的表现，比 GPT</w:t>
      </w:r>
      <w:r>
        <w:noBreakHyphen/>
      </w:r>
      <w:r>
        <w:t>4 时代更好。但它依然不能被理解成一个“稳定正确的思维机器”。推理提高了上限，却没有消除幻觉、遗漏约束、误判边界这些问题。[1][7][15]</w:t>
      </w:r>
    </w:p>
    <w:p w14:paraId="7F8166E9">
      <w:pPr>
        <w:pStyle w:val="3"/>
        <w:keepNext w:val="0"/>
        <w:keepLines w:val="0"/>
        <w:widowControl/>
        <w:suppressLineNumbers w:val="0"/>
      </w:pPr>
      <w:r>
        <w:t>四、当前 AI 的边界：不能稳定做什么，为什么不能</w:t>
      </w:r>
    </w:p>
    <w:p w14:paraId="50C75593">
      <w:pPr>
        <w:pStyle w:val="5"/>
        <w:keepNext w:val="0"/>
        <w:keepLines w:val="0"/>
        <w:widowControl/>
        <w:suppressLineNumbers w:val="0"/>
      </w:pPr>
      <w:r>
        <w:t>这一章是全文另一个重点。核心结论是：今天 AI 的主要边界已不再是“完全不会”，而是“会做一部分，但不能稳定、可审计、可托底地做完整件事”。</w:t>
      </w:r>
    </w:p>
    <w:p w14:paraId="7E91AD91">
      <w:pPr>
        <w:pStyle w:val="4"/>
        <w:keepNext w:val="0"/>
        <w:keepLines w:val="0"/>
        <w:widowControl/>
        <w:suppressLineNumbers w:val="0"/>
      </w:pPr>
      <w:r>
        <w:t>1. 最大边界：它不能保证始终正确</w:t>
      </w:r>
    </w:p>
    <w:p w14:paraId="58C800A2">
      <w:pPr>
        <w:pStyle w:val="5"/>
        <w:keepNext w:val="0"/>
        <w:keepLines w:val="0"/>
        <w:widowControl/>
        <w:suppressLineNumbers w:val="0"/>
      </w:pPr>
      <w:r>
        <w:t>NIST 的生成式 AI 风险画像把 confabulation（通常也被称作 hallucination）列为核心风险之一，强调生成式系统会输出“看起来可信但实际上错误”的内容，并建议在部署前和持续运行中都对来源、引用和事实性做检查。[15] OpenAI 在 2025 年专门写过《Why language models hallucinate》，明确承认幻觉是所有大语言模型的基础挑战；GPT</w:t>
      </w:r>
      <w:r>
        <w:noBreakHyphen/>
      </w:r>
      <w:r>
        <w:t>5 虽然比之前更少幻觉，但问题并未消失。[7] 这意味着：AI 适合做候选答案、底稿、建议和初版，不适合在高风险场景里当“无需复核的最终裁判”。</w:t>
      </w:r>
    </w:p>
    <w:p w14:paraId="0E8A7957">
      <w:pPr>
        <w:pStyle w:val="4"/>
        <w:keepNext w:val="0"/>
        <w:keepLines w:val="0"/>
        <w:widowControl/>
        <w:suppressLineNumbers w:val="0"/>
      </w:pPr>
      <w:r>
        <w:t>2. 长链条自主任务仍然不稳</w:t>
      </w:r>
    </w:p>
    <w:p w14:paraId="7EAD6CF0">
      <w:pPr>
        <w:pStyle w:val="5"/>
        <w:keepNext w:val="0"/>
        <w:keepLines w:val="0"/>
        <w:widowControl/>
        <w:suppressLineNumbers w:val="0"/>
      </w:pPr>
      <w:r>
        <w:t>&gt; [!WARNING]</w:t>
      </w:r>
    </w:p>
    <w:p w14:paraId="53F44813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重点边界：AI 目前不能可靠地完成长链条、自主、无监督任务。</w:t>
      </w:r>
    </w:p>
    <w:p w14:paraId="50850296">
      <w:pPr>
        <w:pStyle w:val="5"/>
        <w:keepNext w:val="0"/>
        <w:keepLines w:val="0"/>
        <w:widowControl/>
        <w:suppressLineNumbers w:val="0"/>
      </w:pPr>
      <w:r>
        <w:t>&gt; 它可以完成其中一些步骤，甚至在受控环境中表现亮眼；但这不等于它能够在真实业务里长期、稳定、低错误率地独立跑完整条流程。企业在设计 AI 落地时，必须把这类任务拆分、加校验、限权限、留人工复核。</w:t>
      </w:r>
    </w:p>
    <w:p w14:paraId="1192617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Agent 和计算机使用能力虽然正在快速变强，但它们真正困难的地方，不在单步能力，而在“长流程连续正确”。GPT</w:t>
      </w:r>
      <w:r>
        <w:rPr>
          <w:rStyle w:val="8"/>
        </w:rPr>
        <w:noBreakHyphen/>
      </w:r>
      <w:r>
        <w:rPr>
          <w:rStyle w:val="8"/>
        </w:rPr>
        <w:t>5.4 已能在 OSWorld-Verified 这类任务上取得较高成绩，[1] Claude 4.6 也明确强调在 Agent 规划和计算机使用上的进步，[8] 但厂商的官方表述依旧是“更可靠”“更强”，而不是“可无监督接管”。原因很简单：真实世界的软件环境充满模糊性、权限边界、异常情况和隐藏约束，一旦某一步出错，整条链就可能跑偏。</w:t>
      </w:r>
    </w:p>
    <w:p w14:paraId="3C016791">
      <w:pPr>
        <w:pStyle w:val="4"/>
        <w:keepNext w:val="0"/>
        <w:keepLines w:val="0"/>
        <w:widowControl/>
        <w:suppressLineNumbers w:val="0"/>
      </w:pPr>
      <w:r>
        <w:t>3. 它没有人类那样稳定统一的现实模型</w:t>
      </w:r>
    </w:p>
    <w:p w14:paraId="30C636A0">
      <w:pPr>
        <w:pStyle w:val="5"/>
        <w:keepNext w:val="0"/>
        <w:keepLines w:val="0"/>
        <w:widowControl/>
        <w:suppressLineNumbers w:val="0"/>
      </w:pPr>
      <w:r>
        <w:t>很多管理者会有一个错觉：AI 既然已经读了那么多材料，是否已经像人类专家一样“真正懂了世界”。现实并不是这样。模型擅长的是模式归纳与概率生成，而不是天然拥有一个可验证、可自检、可解释的统一世界模型。于是它在以下任务上会格外容易出错：隐藏约束很多的业务规则、跨多环节的一致性要求、需要明确承认“不知道”的场景，以及一旦某个假设错了就会全盘偏掉的任务。[7][15]</w:t>
      </w:r>
    </w:p>
    <w:p w14:paraId="0F3BDE60">
      <w:pPr>
        <w:pStyle w:val="4"/>
        <w:keepNext w:val="0"/>
        <w:keepLines w:val="0"/>
        <w:widowControl/>
        <w:suppressLineNumbers w:val="0"/>
      </w:pPr>
      <w:r>
        <w:t>4. 它容易受上下文污染和提示注入影响</w:t>
      </w:r>
    </w:p>
    <w:p w14:paraId="53D91934">
      <w:pPr>
        <w:pStyle w:val="5"/>
        <w:keepNext w:val="0"/>
        <w:keepLines w:val="0"/>
        <w:widowControl/>
        <w:suppressLineNumbers w:val="0"/>
      </w:pPr>
      <w:r>
        <w:t>一旦模型开始“访问网页、使用软件、读取外部内容”，新的安全问题就变得非常现实。Anthropic 在 2025 年专门发布了关于浏览器使用中提示注入风险的文章，指出网页本身可以成为攻击载体，诱导 Agent 执行与用户意图不符的指令。[10] 因此，越是让 AI 直接接触外部世界，就越不能只盯模型本身的聪明程度，而必须做权限隔离、工具白名单、结果校验和留痕。</w:t>
      </w:r>
    </w:p>
    <w:p w14:paraId="16691598">
      <w:pPr>
        <w:pStyle w:val="4"/>
        <w:keepNext w:val="0"/>
        <w:keepLines w:val="0"/>
        <w:widowControl/>
        <w:suppressLineNumbers w:val="0"/>
      </w:pPr>
      <w:r>
        <w:t>5. 它会放大组织已有的问题</w:t>
      </w:r>
    </w:p>
    <w:p w14:paraId="023C5EF5">
      <w:pPr>
        <w:pStyle w:val="5"/>
        <w:keepNext w:val="0"/>
        <w:keepLines w:val="0"/>
        <w:widowControl/>
        <w:suppressLineNumbers w:val="0"/>
      </w:pPr>
      <w:r>
        <w:t>AI 并不会自动把糟糕流程变成好流程。相反，如果组织的知识混乱、数据质量差、规则不统一、审批链不清晰，那么 AI 往往会把这些问题放大：要么输出看似合理但依据不稳的内容，要么把错误更快地规模化传播。因此，AI 项目失败的原因往往不只是“模型不够强”，而是“流程、数据、职责和治理没有跟上”。这也是 NIST 和 OpenAI 的落地指南都反复强调治理、评估和护栏的原因。[15][22]</w:t>
      </w:r>
    </w:p>
    <w:p w14:paraId="03BBE30E">
      <w:pPr>
        <w:pStyle w:val="3"/>
        <w:keepNext w:val="0"/>
        <w:keepLines w:val="0"/>
        <w:widowControl/>
        <w:suppressLineNumbers w:val="0"/>
      </w:pPr>
      <w:r>
        <w:t>五、能做什么，不能做什么：给管理者的任务视角清单</w:t>
      </w:r>
    </w:p>
    <w:p w14:paraId="2B99A4AD">
      <w:pPr>
        <w:pStyle w:val="5"/>
        <w:keepNext w:val="0"/>
        <w:keepLines w:val="0"/>
        <w:widowControl/>
        <w:suppressLineNumbers w:val="0"/>
      </w:pPr>
      <w:r>
        <w:t>与其泛泛地问“AI 能不能做这个岗位”，不如问“AI 在这个任务上能承担哪一段工作”。下面这个清单更适合真正落地。</w:t>
      </w:r>
    </w:p>
    <w:p w14:paraId="1660BEAA">
      <w:pPr>
        <w:pStyle w:val="4"/>
        <w:keepNext w:val="0"/>
        <w:keepLines w:val="0"/>
        <w:widowControl/>
        <w:suppressLineNumbers w:val="0"/>
      </w:pPr>
      <w:r>
        <w:t>1. 适合让 AI 做的工作</w:t>
      </w:r>
    </w:p>
    <w:p w14:paraId="61C6E3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读材料：长文档摘要、制度提炼、材料比对、跨文档归纳。[1][3]</w:t>
      </w:r>
    </w:p>
    <w:p w14:paraId="6D9480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写底稿：报告初稿、邮件初稿、会议纪要、方案框架、问答素材。[1][14]</w:t>
      </w:r>
    </w:p>
    <w:p w14:paraId="03F86F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做整理：提取结构化信息、归类标签、整理需求、生成检查清单。</w:t>
      </w:r>
    </w:p>
    <w:p w14:paraId="4AA90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做辅助分析：先给出问题分解、假设清单、优先级框架、备选方案。</w:t>
      </w:r>
    </w:p>
    <w:p w14:paraId="590148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做代码协作：生成样板、解释旧代码、写测试、找 bug、给重构建议。[1][3][8]</w:t>
      </w:r>
    </w:p>
    <w:p w14:paraId="5AC859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做工具型工作流：在受控条件下调用搜索、检索、代码执行、表格处理、部分软件操作。[5][9][12]</w:t>
      </w:r>
    </w:p>
    <w:p w14:paraId="626C9F37">
      <w:pPr>
        <w:pStyle w:val="4"/>
        <w:keepNext w:val="0"/>
        <w:keepLines w:val="0"/>
        <w:widowControl/>
        <w:suppressLineNumbers w:val="0"/>
      </w:pPr>
      <w:r>
        <w:t>2. 只适合“辅助”，不适合“独立负责”的工作</w:t>
      </w:r>
    </w:p>
    <w:p w14:paraId="711C8F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高风险专业判断，例如医疗、法律、财务、合规等场景中的最终结论。</w:t>
      </w:r>
    </w:p>
    <w:p w14:paraId="2D5D28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需要承担责任的审批、签字、定责与奖惩。</w:t>
      </w:r>
    </w:p>
    <w:p w14:paraId="1E6D18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涉及模糊政治、伦理、人事关系且后果重大的判断。</w:t>
      </w:r>
    </w:p>
    <w:p w14:paraId="23A9CA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长链条流程中任何一个错误都可能带来重大损失的关键步骤。</w:t>
      </w:r>
    </w:p>
    <w:p w14:paraId="722A56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高权限真实操作，例如直接付款、改生产配置、删系统数据、发送外部正式通知。</w:t>
      </w:r>
    </w:p>
    <w:p w14:paraId="2FCF5861">
      <w:pPr>
        <w:pStyle w:val="4"/>
        <w:keepNext w:val="0"/>
        <w:keepLines w:val="0"/>
        <w:widowControl/>
        <w:suppressLineNumbers w:val="0"/>
      </w:pPr>
      <w:r>
        <w:t>3. 目前通常不建议直接交给 AI 的工作</w:t>
      </w:r>
    </w:p>
    <w:p w14:paraId="28E030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无人监督地长时间运行高权限 Agent。</w:t>
      </w:r>
    </w:p>
    <w:p w14:paraId="796E54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在没有清晰规则和校验机制的情况下，直接做复杂业务流程自动化。</w:t>
      </w:r>
    </w:p>
    <w:p w14:paraId="2987BE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把 AI 输出当作唯一事实来源，尤其是在数据、引用、数字和法规解释上。</w:t>
      </w:r>
    </w:p>
    <w:p w14:paraId="5DC050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把组织最核心的隐私、密级或商业机密在缺乏治理的情况下直接送入开放式模型。</w:t>
      </w:r>
    </w:p>
    <w:p w14:paraId="477A321D">
      <w:pPr>
        <w:pStyle w:val="3"/>
        <w:keepNext w:val="0"/>
        <w:keepLines w:val="0"/>
        <w:widowControl/>
        <w:suppressLineNumbers w:val="0"/>
      </w:pPr>
      <w:r>
        <w:t>六、应该如何使用 AI：正确方式不是“全自动”，而是“分层使用”</w:t>
      </w:r>
    </w:p>
    <w:p w14:paraId="7EA7BAF8">
      <w:pPr>
        <w:pStyle w:val="5"/>
        <w:keepNext w:val="0"/>
        <w:keepLines w:val="0"/>
        <w:widowControl/>
        <w:suppressLineNumbers w:val="0"/>
      </w:pPr>
      <w:r>
        <w:t>管理上最常见的误区有两个：一是把 AI 只当聊天工具，导致低估价值；二是把 AI 当数字员工，导致高估稳定性。更合理的做法，是按风险和可校验性分层使用。</w:t>
      </w:r>
    </w:p>
    <w:p w14:paraId="3FFEBFD4">
      <w:pPr>
        <w:pStyle w:val="4"/>
        <w:keepNext w:val="0"/>
        <w:keepLines w:val="0"/>
        <w:widowControl/>
        <w:suppressLineNumbers w:val="0"/>
      </w:pPr>
      <w:r>
        <w:t>1. 第一层：把 AI 当“认知助手”</w:t>
      </w:r>
    </w:p>
    <w:p w14:paraId="0D0D6C4F">
      <w:pPr>
        <w:pStyle w:val="5"/>
        <w:keepNext w:val="0"/>
        <w:keepLines w:val="0"/>
        <w:widowControl/>
        <w:suppressLineNumbers w:val="0"/>
      </w:pPr>
      <w:r>
        <w:t>这是大多数组织的最佳起点。让 AI 先承担阅读、整理、起草、比较、提纲、总结等工作，把人的时间释放出来做判断与沟通。这个层次的特点是：AI 不直接改真实世界，只产生“建议、底稿、备选答案”。风险最低，见效通常最快。</w:t>
      </w:r>
    </w:p>
    <w:p w14:paraId="2B4A3B0C">
      <w:pPr>
        <w:pStyle w:val="4"/>
        <w:keepNext w:val="0"/>
        <w:keepLines w:val="0"/>
        <w:widowControl/>
        <w:suppressLineNumbers w:val="0"/>
      </w:pPr>
      <w:r>
        <w:t>2. 第二层：把 AI 当“工具增强器”</w:t>
      </w:r>
    </w:p>
    <w:p w14:paraId="3E059091">
      <w:pPr>
        <w:pStyle w:val="5"/>
        <w:keepNext w:val="0"/>
        <w:keepLines w:val="0"/>
        <w:widowControl/>
        <w:suppressLineNumbers w:val="0"/>
      </w:pPr>
      <w:r>
        <w:t>第二层是让 AI 连接检索、数据库、表格、代码执行或企业系统接口，让它先查、再算、再写。与纯聊天相比，这一层价值高很多，因为可以显著减少“凭空编造”。但它要求更好的系统设计：数据源要干净、工具权限要清晰、输出要可追溯。[5][15][22]</w:t>
      </w:r>
    </w:p>
    <w:p w14:paraId="4F4579AA">
      <w:pPr>
        <w:pStyle w:val="4"/>
        <w:keepNext w:val="0"/>
        <w:keepLines w:val="0"/>
        <w:widowControl/>
        <w:suppressLineNumbers w:val="0"/>
      </w:pPr>
      <w:r>
        <w:t>3. 第三层：把 AI 当“受控 Agent”</w:t>
      </w:r>
    </w:p>
    <w:p w14:paraId="4FAFBAEA">
      <w:pPr>
        <w:pStyle w:val="5"/>
        <w:keepNext w:val="0"/>
        <w:keepLines w:val="0"/>
        <w:widowControl/>
        <w:suppressLineNumbers w:val="0"/>
      </w:pPr>
      <w:r>
        <w:t>只有在任务规则清晰、步骤可观测、错误可回滚、权限可限制时，才适合让 AI 变成受控 Agent 去执行多步任务。此时真正重要的不是“换更强模型”四个字，而是：指令怎么写、工具怎么白名单、何时暂停给人看、日志怎么留、异常怎么回滚。[5][9][10][22]</w:t>
      </w:r>
    </w:p>
    <w:p w14:paraId="0B861A3B">
      <w:pPr>
        <w:pStyle w:val="4"/>
        <w:keepNext w:val="0"/>
        <w:keepLines w:val="0"/>
        <w:widowControl/>
        <w:suppressLineNumbers w:val="0"/>
      </w:pPr>
      <w:r>
        <w:t>4. 四条使用原则</w:t>
      </w:r>
    </w:p>
    <w:p w14:paraId="11CCCB7E">
      <w:pPr>
        <w:pStyle w:val="3"/>
        <w:keepNext w:val="0"/>
        <w:keepLines w:val="0"/>
        <w:widowControl/>
        <w:suppressLineNumbers w:val="0"/>
      </w:pPr>
      <w:r>
        <w:t>七、管理者最需要掌握的判断框架</w:t>
      </w:r>
    </w:p>
    <w:p w14:paraId="3F954391">
      <w:pPr>
        <w:pStyle w:val="5"/>
        <w:keepNext w:val="0"/>
        <w:keepLines w:val="0"/>
        <w:widowControl/>
        <w:suppressLineNumbers w:val="0"/>
      </w:pPr>
      <w:r>
        <w:t>如果你不是技术人员，也不需要把自己训练成工程师；但你至少要会判断一个 AI 场景值不值得做、适不适合上、应该怎样上。下面这个框架足够实用。</w:t>
      </w:r>
    </w:p>
    <w:p w14:paraId="3BAB278D">
      <w:pPr>
        <w:pStyle w:val="5"/>
        <w:keepNext w:val="0"/>
        <w:keepLines w:val="0"/>
        <w:widowControl/>
        <w:suppressLineNumbers w:val="0"/>
      </w:pPr>
      <w:r>
        <w:t>管理者真正需要做的，不是追每一次模型发布，而是建立一套稳定的组织判断：什么能让 AI 做、什么必须人做、什么必须接数据、什么不能给高权限、出了问题如何回滚。只要这套判断是清楚的，模型迭代会自然成为红利；如果这套判断不清楚，模型越强，组织的暴露面反而越大。[15][22]</w:t>
      </w:r>
    </w:p>
    <w:p w14:paraId="2C6690D6">
      <w:pPr>
        <w:pStyle w:val="3"/>
        <w:keepNext w:val="0"/>
        <w:keepLines w:val="0"/>
        <w:widowControl/>
        <w:suppressLineNumbers w:val="0"/>
      </w:pPr>
      <w:r>
        <w:t>八、最终结论：如何用一句话概括今天的 AI</w:t>
      </w:r>
    </w:p>
    <w:p w14:paraId="36A043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截至 2026 年 4 月，前沿 AI 已经从“会聊天、会写作”发展到“能读多模态材料、能做复杂知识工作底稿、能用工具、能在受控条件下执行部分多步任务”的阶段；它的上限比 2023–2024 年高了很多，但它仍然不是可以在高风险业务里无监督替代人的系统。[1][2][8][11] 最合理的组织使用方式不是“要么不用，要么全自动”，而是：先把它作为认知助手，再升级为工具增强器，最后在边界清晰的场景里让它成为受控 Agent。[5][15][22]</w:t>
      </w:r>
    </w:p>
    <w:p w14:paraId="5899A6C5">
      <w:pPr>
        <w:pStyle w:val="5"/>
        <w:keepNext w:val="0"/>
        <w:keepLines w:val="0"/>
        <w:widowControl/>
        <w:suppressLineNumbers w:val="0"/>
      </w:pPr>
      <w:r>
        <w:t>如果把全文只记住两句话，应该是：第一，今天的 AI 已经足够强，不能再把它当玩具；第二，今天的 AI 仍然不够稳，不能把它当成无需管理的员工。</w:t>
      </w:r>
    </w:p>
    <w:p w14:paraId="085CCEC3">
      <w:pPr>
        <w:pStyle w:val="3"/>
        <w:keepNext w:val="0"/>
        <w:keepLines w:val="0"/>
        <w:widowControl/>
        <w:suppressLineNumbers w:val="0"/>
      </w:pPr>
      <w:r>
        <w:t>参考资料</w:t>
      </w:r>
    </w:p>
    <w:p w14:paraId="555FDFD0">
      <w:pPr>
        <w:pStyle w:val="5"/>
        <w:keepNext w:val="0"/>
        <w:keepLines w:val="0"/>
        <w:widowControl/>
        <w:suppressLineNumbers w:val="0"/>
      </w:pPr>
      <w:r>
        <w:t>以下资料按“当前能力/产品资料、风险与治理、历史与原理”三类整理，方便继续深挖。</w:t>
      </w:r>
    </w:p>
    <w:p w14:paraId="55018FF3">
      <w:pPr>
        <w:pStyle w:val="5"/>
        <w:keepNext w:val="0"/>
        <w:keepLines w:val="0"/>
        <w:widowControl/>
        <w:suppressLineNumbers w:val="0"/>
      </w:pPr>
      <w:r>
        <w:t xml:space="preserve">[1] OpenAI，《Introducing GPT-5.4》, 2026-03-05。用于说明 GPT-5.4 的定位、知识工作、表格/文档/演示能力与计算机使用评测。 </w:t>
      </w:r>
      <w:r>
        <w:fldChar w:fldCharType="begin"/>
      </w:r>
      <w:r>
        <w:instrText xml:space="preserve"> HYPERLINK "https://openai.com/index/introducing-gpt-5-4/" </w:instrText>
      </w:r>
      <w:r>
        <w:fldChar w:fldCharType="separate"/>
      </w:r>
      <w:r>
        <w:rPr>
          <w:rStyle w:val="9"/>
        </w:rPr>
        <w:t>https://openai.com/index/introducing-gpt-5-4/</w:t>
      </w:r>
      <w:r>
        <w:fldChar w:fldCharType="end"/>
      </w:r>
    </w:p>
    <w:p w14:paraId="0482EA85">
      <w:pPr>
        <w:pStyle w:val="5"/>
        <w:keepNext w:val="0"/>
        <w:keepLines w:val="0"/>
        <w:widowControl/>
        <w:suppressLineNumbers w:val="0"/>
      </w:pPr>
      <w:r>
        <w:t xml:space="preserve">[2] OpenAI API 文档，《Using GPT-5.4》与《GPT-5.4 Model》, 2026。用于说明 GPT-5.4 的上下文窗口、工具、计算机使用和适用场景。 </w:t>
      </w:r>
      <w:r>
        <w:fldChar w:fldCharType="begin"/>
      </w:r>
      <w:r>
        <w:instrText xml:space="preserve"> HYPERLINK "https://developers.openai.com/api/docs/guides/latest-model" </w:instrText>
      </w:r>
      <w:r>
        <w:fldChar w:fldCharType="separate"/>
      </w:r>
      <w:r>
        <w:rPr>
          <w:rStyle w:val="9"/>
        </w:rPr>
        <w:t>https://developers.openai.com/api/docs/guides/latest-model</w:t>
      </w:r>
      <w:r>
        <w:fldChar w:fldCharType="end"/>
      </w:r>
      <w:r>
        <w:t xml:space="preserve"> ; </w:t>
      </w:r>
      <w:r>
        <w:fldChar w:fldCharType="begin"/>
      </w:r>
      <w:r>
        <w:instrText xml:space="preserve"> HYPERLINK "https://developers.openai.com/api/docs/models/gpt-5.4" </w:instrText>
      </w:r>
      <w:r>
        <w:fldChar w:fldCharType="separate"/>
      </w:r>
      <w:r>
        <w:rPr>
          <w:rStyle w:val="9"/>
        </w:rPr>
        <w:t>https://developers.openai.com/api/docs/models/gpt-5.4</w:t>
      </w:r>
      <w:r>
        <w:fldChar w:fldCharType="end"/>
      </w:r>
    </w:p>
    <w:p w14:paraId="295D7E82">
      <w:pPr>
        <w:pStyle w:val="5"/>
        <w:keepNext w:val="0"/>
        <w:keepLines w:val="0"/>
        <w:widowControl/>
        <w:suppressLineNumbers w:val="0"/>
      </w:pPr>
      <w:r>
        <w:t xml:space="preserve">[3] OpenAI，《Introducing GPT-5.2》, 2025-12-11。用于说明 2025 年底前沿模型在知识工作、编码、长上下文与事实性方面的公开基准。 </w:t>
      </w:r>
      <w:r>
        <w:fldChar w:fldCharType="begin"/>
      </w:r>
      <w:r>
        <w:instrText xml:space="preserve"> HYPERLINK "https://openai.com/index/introducing-gpt-5-2/" </w:instrText>
      </w:r>
      <w:r>
        <w:fldChar w:fldCharType="separate"/>
      </w:r>
      <w:r>
        <w:rPr>
          <w:rStyle w:val="9"/>
        </w:rPr>
        <w:t>https://openai.com/index/introducing-gpt-5-2/</w:t>
      </w:r>
      <w:r>
        <w:fldChar w:fldCharType="end"/>
      </w:r>
    </w:p>
    <w:p w14:paraId="2E8194D8">
      <w:pPr>
        <w:pStyle w:val="5"/>
        <w:keepNext w:val="0"/>
        <w:keepLines w:val="0"/>
        <w:widowControl/>
        <w:suppressLineNumbers w:val="0"/>
      </w:pPr>
      <w:r>
        <w:t xml:space="preserve">[4] OpenAI，《Introducing GPT-5》, 2025-08-07。用于说明 GPT-5 作为统一推理系统的定位。 </w:t>
      </w:r>
      <w:r>
        <w:fldChar w:fldCharType="begin"/>
      </w:r>
      <w:r>
        <w:instrText xml:space="preserve"> HYPERLINK "https://openai.com/index/introducing-gpt-5/" </w:instrText>
      </w:r>
      <w:r>
        <w:fldChar w:fldCharType="separate"/>
      </w:r>
      <w:r>
        <w:rPr>
          <w:rStyle w:val="9"/>
        </w:rPr>
        <w:t>https://openai.com/index/introducing-gpt-5/</w:t>
      </w:r>
      <w:r>
        <w:fldChar w:fldCharType="end"/>
      </w:r>
    </w:p>
    <w:p w14:paraId="069B69E9">
      <w:pPr>
        <w:pStyle w:val="5"/>
        <w:keepNext w:val="0"/>
        <w:keepLines w:val="0"/>
        <w:widowControl/>
        <w:suppressLineNumbers w:val="0"/>
      </w:pPr>
      <w:r>
        <w:t xml:space="preserve">[5] OpenAI，《New tools for building agents》, 2025-03-11。用于说明 Agent 的定义以及工具调用、搜索、文件检索、计算机使用等能力。 </w:t>
      </w:r>
      <w:r>
        <w:fldChar w:fldCharType="begin"/>
      </w:r>
      <w:r>
        <w:instrText xml:space="preserve"> HYPERLINK "https://openai.com/index/new-tools-for-building-agents/" </w:instrText>
      </w:r>
      <w:r>
        <w:fldChar w:fldCharType="separate"/>
      </w:r>
      <w:r>
        <w:rPr>
          <w:rStyle w:val="9"/>
        </w:rPr>
        <w:t>https://openai.com/index/new-tools-for-building-agents/</w:t>
      </w:r>
      <w:r>
        <w:fldChar w:fldCharType="end"/>
      </w:r>
    </w:p>
    <w:p w14:paraId="4EBB4BEE">
      <w:pPr>
        <w:pStyle w:val="5"/>
        <w:keepNext w:val="0"/>
        <w:keepLines w:val="0"/>
        <w:widowControl/>
        <w:suppressLineNumbers w:val="0"/>
      </w:pPr>
      <w:r>
        <w:t xml:space="preserve">[6] OpenAI Developers Blog，《OpenAI for Developers in 2025》, 2025-12-30。用于说明 2025 年的趋势已从单轮提示转向生产级 Agent。 </w:t>
      </w:r>
      <w:r>
        <w:fldChar w:fldCharType="begin"/>
      </w:r>
      <w:r>
        <w:instrText xml:space="preserve"> HYPERLINK "https://developers.openai.com/blog/openai-for-developers-2025/" </w:instrText>
      </w:r>
      <w:r>
        <w:fldChar w:fldCharType="separate"/>
      </w:r>
      <w:r>
        <w:rPr>
          <w:rStyle w:val="9"/>
        </w:rPr>
        <w:t>https://developers.openai.com/blog/openai-for-developers-2025/</w:t>
      </w:r>
      <w:r>
        <w:fldChar w:fldCharType="end"/>
      </w:r>
    </w:p>
    <w:p w14:paraId="2CEE5697">
      <w:pPr>
        <w:pStyle w:val="5"/>
        <w:keepNext w:val="0"/>
        <w:keepLines w:val="0"/>
        <w:widowControl/>
        <w:suppressLineNumbers w:val="0"/>
      </w:pPr>
      <w:r>
        <w:t xml:space="preserve">[7] OpenAI，《Why language models hallucinate》, 2025-09-05。用于说明“幻觉”仍是大模型的基础性问题。 </w:t>
      </w:r>
      <w:r>
        <w:fldChar w:fldCharType="begin"/>
      </w:r>
      <w:r>
        <w:instrText xml:space="preserve"> HYPERLINK "https://openai.com/index/why-language-models-hallucinate/" </w:instrText>
      </w:r>
      <w:r>
        <w:fldChar w:fldCharType="separate"/>
      </w:r>
      <w:r>
        <w:rPr>
          <w:rStyle w:val="9"/>
        </w:rPr>
        <w:t>https://openai.com/index/why-language-models-hallucinate/</w:t>
      </w:r>
      <w:r>
        <w:fldChar w:fldCharType="end"/>
      </w:r>
    </w:p>
    <w:p w14:paraId="784C0D50">
      <w:pPr>
        <w:pStyle w:val="5"/>
        <w:keepNext w:val="0"/>
        <w:keepLines w:val="0"/>
        <w:widowControl/>
        <w:suppressLineNumbers w:val="0"/>
      </w:pPr>
      <w:r>
        <w:t xml:space="preserve">[8] Anthropic，《Introducing Claude Sonnet 4.6》, 2026-02-17。用于说明 Sonnet 4.6 在编码、长上下文推理、Agent 规划、计算机使用等方面的提升。 </w:t>
      </w:r>
      <w:r>
        <w:fldChar w:fldCharType="begin"/>
      </w:r>
      <w:r>
        <w:instrText xml:space="preserve"> HYPERLINK "https://www.anthropic.com/news/claude-sonnet-4-6" </w:instrText>
      </w:r>
      <w:r>
        <w:fldChar w:fldCharType="separate"/>
      </w:r>
      <w:r>
        <w:rPr>
          <w:rStyle w:val="9"/>
        </w:rPr>
        <w:t>https://www.anthropic.com/news/claude-sonnet-4-6</w:t>
      </w:r>
      <w:r>
        <w:fldChar w:fldCharType="end"/>
      </w:r>
    </w:p>
    <w:p w14:paraId="728E1B40">
      <w:pPr>
        <w:pStyle w:val="5"/>
        <w:keepNext w:val="0"/>
        <w:keepLines w:val="0"/>
        <w:widowControl/>
        <w:suppressLineNumbers w:val="0"/>
      </w:pPr>
      <w:r>
        <w:t xml:space="preserve">[9] Anthropic Claude API 文档，《Computer use tool》, 2026。用于说明计算机操作工具的工作方式与使用边界。 </w:t>
      </w:r>
      <w:r>
        <w:fldChar w:fldCharType="begin"/>
      </w:r>
      <w:r>
        <w:instrText xml:space="preserve"> HYPERLINK "https://platform.claude.com/docs/en/agents-and-tools/tool-use/computer-use-tool" </w:instrText>
      </w:r>
      <w:r>
        <w:fldChar w:fldCharType="separate"/>
      </w:r>
      <w:r>
        <w:rPr>
          <w:rStyle w:val="9"/>
        </w:rPr>
        <w:t>https://platform.claude.com/docs/en/agents-and-tools/tool-use/computer-use-tool</w:t>
      </w:r>
      <w:r>
        <w:fldChar w:fldCharType="end"/>
      </w:r>
    </w:p>
    <w:p w14:paraId="2D714615">
      <w:pPr>
        <w:pStyle w:val="5"/>
        <w:keepNext w:val="0"/>
        <w:keepLines w:val="0"/>
        <w:widowControl/>
        <w:suppressLineNumbers w:val="0"/>
      </w:pPr>
      <w:r>
        <w:t xml:space="preserve">[10] Anthropic，《Mitigating the risk of prompt injections in browser use》, 2025-11-24。用于说明 Agent 化后的提示注入风险。 </w:t>
      </w:r>
      <w:r>
        <w:fldChar w:fldCharType="begin"/>
      </w:r>
      <w:r>
        <w:instrText xml:space="preserve"> HYPERLINK "https://www.anthropic.com/news/prompt-injection-defenses" </w:instrText>
      </w:r>
      <w:r>
        <w:fldChar w:fldCharType="separate"/>
      </w:r>
      <w:r>
        <w:rPr>
          <w:rStyle w:val="9"/>
        </w:rPr>
        <w:t>https://www.anthropic.com/news/prompt-injection-defenses</w:t>
      </w:r>
      <w:r>
        <w:fldChar w:fldCharType="end"/>
      </w:r>
    </w:p>
    <w:p w14:paraId="322D86FB">
      <w:pPr>
        <w:pStyle w:val="5"/>
        <w:keepNext w:val="0"/>
        <w:keepLines w:val="0"/>
        <w:widowControl/>
        <w:suppressLineNumbers w:val="0"/>
      </w:pPr>
      <w:r>
        <w:t xml:space="preserve">[11] Google DeepMind，《Gemini 3.1 Pro - Model Card》, 2026-02-19。用于说明 Gemini 3.1 Pro 的多模态、复杂任务与大规模信息理解能力。 </w:t>
      </w:r>
      <w:r>
        <w:fldChar w:fldCharType="begin"/>
      </w:r>
      <w:r>
        <w:instrText xml:space="preserve"> HYPERLINK "https://deepmind.google/models/model-cards/gemini-3-1-pro/" </w:instrText>
      </w:r>
      <w:r>
        <w:fldChar w:fldCharType="separate"/>
      </w:r>
      <w:r>
        <w:rPr>
          <w:rStyle w:val="9"/>
        </w:rPr>
        <w:t>https://deepmind.google/models/model-cards/gemini-3-1-pro/</w:t>
      </w:r>
      <w:r>
        <w:fldChar w:fldCharType="end"/>
      </w:r>
    </w:p>
    <w:p w14:paraId="65E1E783">
      <w:pPr>
        <w:pStyle w:val="5"/>
        <w:keepNext w:val="0"/>
        <w:keepLines w:val="0"/>
        <w:widowControl/>
        <w:suppressLineNumbers w:val="0"/>
      </w:pPr>
      <w:r>
        <w:t xml:space="preserve">[12] Google Developers Blog，《Gemini API I/O updates》, 2025-05-23。用于说明 Project Mariner 的浏览器控制/计算机使用能力进入 Gemini API。 </w:t>
      </w:r>
      <w:r>
        <w:fldChar w:fldCharType="begin"/>
      </w:r>
      <w:r>
        <w:instrText xml:space="preserve"> HYPERLINK "https://developers.googleblog.com/gemini-api-io-updates/" </w:instrText>
      </w:r>
      <w:r>
        <w:fldChar w:fldCharType="separate"/>
      </w:r>
      <w:r>
        <w:rPr>
          <w:rStyle w:val="9"/>
        </w:rPr>
        <w:t>https://developers.googleblog.com/gemini-api-io-updates/</w:t>
      </w:r>
      <w:r>
        <w:fldChar w:fldCharType="end"/>
      </w:r>
    </w:p>
    <w:p w14:paraId="62F72048">
      <w:pPr>
        <w:pStyle w:val="5"/>
        <w:keepNext w:val="0"/>
        <w:keepLines w:val="0"/>
        <w:widowControl/>
        <w:suppressLineNumbers w:val="0"/>
      </w:pPr>
      <w:r>
        <w:t xml:space="preserve">[13] Google DeepMind，《Gemini Deep Think: Redefining the Future of Scientific Discovery》, 2026-02-11。用于说明更高强度推理在数学/科学任务上的趋势。 </w:t>
      </w:r>
      <w:r>
        <w:fldChar w:fldCharType="begin"/>
      </w:r>
      <w:r>
        <w:instrText xml:space="preserve"> HYPERLINK "https://deepmind.google/blog/accelerating-mathematical-and-scientific-discovery-with-gemini-deep-think/" </w:instrText>
      </w:r>
      <w:r>
        <w:fldChar w:fldCharType="separate"/>
      </w:r>
      <w:r>
        <w:rPr>
          <w:rStyle w:val="9"/>
        </w:rPr>
        <w:t>https://deepmind.google/blog/accelerating-mathematical-and-scientific-discovery-with-gemini-deep-think/</w:t>
      </w:r>
      <w:r>
        <w:fldChar w:fldCharType="end"/>
      </w:r>
    </w:p>
    <w:p w14:paraId="059787BC">
      <w:pPr>
        <w:pStyle w:val="5"/>
        <w:keepNext w:val="0"/>
        <w:keepLines w:val="0"/>
        <w:widowControl/>
        <w:suppressLineNumbers w:val="0"/>
      </w:pPr>
      <w:r>
        <w:t xml:space="preserve">[14] Stanford HAI，《The 2025 AI Index Report》, 2025。用于说明企业采用率、生成式 AI 投资与总体产业趋势。 </w:t>
      </w:r>
      <w:r>
        <w:fldChar w:fldCharType="begin"/>
      </w:r>
      <w:r>
        <w:instrText xml:space="preserve"> HYPERLINK "https://hai.stanford.edu/ai-index/2025-ai-index-report" </w:instrText>
      </w:r>
      <w:r>
        <w:fldChar w:fldCharType="separate"/>
      </w:r>
      <w:r>
        <w:rPr>
          <w:rStyle w:val="9"/>
        </w:rPr>
        <w:t>https://hai.stanford.edu/ai-index/2025-ai-index-report</w:t>
      </w:r>
      <w:r>
        <w:fldChar w:fldCharType="end"/>
      </w:r>
    </w:p>
    <w:p w14:paraId="038D5534">
      <w:pPr>
        <w:pStyle w:val="5"/>
        <w:keepNext w:val="0"/>
        <w:keepLines w:val="0"/>
        <w:widowControl/>
        <w:suppressLineNumbers w:val="0"/>
      </w:pPr>
      <w:r>
        <w:t xml:space="preserve">[15] NIST，《Artificial Intelligence Risk Management Framework: Generative AI Profile (NIST AI 600-1)》, 2024。用于说明 confabulation、数据治理、持续监控等风险与治理框架。 </w:t>
      </w:r>
      <w:r>
        <w:fldChar w:fldCharType="begin"/>
      </w:r>
      <w:r>
        <w:instrText xml:space="preserve"> HYPERLINK "https://nvlpubs.nist.gov/nistpubs/ai/NIST.AI.600-1.pdf" </w:instrText>
      </w:r>
      <w:r>
        <w:fldChar w:fldCharType="separate"/>
      </w:r>
      <w:r>
        <w:rPr>
          <w:rStyle w:val="9"/>
        </w:rPr>
        <w:t>https://nvlpubs.nist.gov/nistpubs/ai/NIST.AI.600-1.pdf</w:t>
      </w:r>
      <w:r>
        <w:fldChar w:fldCharType="end"/>
      </w:r>
    </w:p>
    <w:p w14:paraId="61DE8B50">
      <w:pPr>
        <w:pStyle w:val="5"/>
        <w:keepNext w:val="0"/>
        <w:keepLines w:val="0"/>
        <w:widowControl/>
        <w:suppressLineNumbers w:val="0"/>
      </w:pPr>
      <w:r>
        <w:t xml:space="preserve">[16] Vaswani et al.,《Attention Is All You Need》, 2017。用于说明 Transformer 架构是现代大模型的关键起点。 </w:t>
      </w:r>
      <w:r>
        <w:fldChar w:fldCharType="begin"/>
      </w:r>
      <w:r>
        <w:instrText xml:space="preserve"> HYPERLINK "https://arxiv.org/abs/1706.03762" </w:instrText>
      </w:r>
      <w:r>
        <w:fldChar w:fldCharType="separate"/>
      </w:r>
      <w:r>
        <w:rPr>
          <w:rStyle w:val="9"/>
        </w:rPr>
        <w:t>https://arxiv.org/abs/1706.03762</w:t>
      </w:r>
      <w:r>
        <w:fldChar w:fldCharType="end"/>
      </w:r>
    </w:p>
    <w:p w14:paraId="2A4CE785">
      <w:pPr>
        <w:pStyle w:val="5"/>
        <w:keepNext w:val="0"/>
        <w:keepLines w:val="0"/>
        <w:widowControl/>
        <w:suppressLineNumbers w:val="0"/>
      </w:pPr>
      <w:r>
        <w:t xml:space="preserve">[17] Devlin et al.,《BERT: Pre-training of Deep Bidirectional Transformers for Language Understanding》, 2018。用于说明预训练范式的成熟。 </w:t>
      </w:r>
      <w:r>
        <w:fldChar w:fldCharType="begin"/>
      </w:r>
      <w:r>
        <w:instrText xml:space="preserve"> HYPERLINK "https://arxiv.org/abs/1810.04805" </w:instrText>
      </w:r>
      <w:r>
        <w:fldChar w:fldCharType="separate"/>
      </w:r>
      <w:r>
        <w:rPr>
          <w:rStyle w:val="9"/>
        </w:rPr>
        <w:t>https://arxiv.org/abs/1810.04805</w:t>
      </w:r>
      <w:r>
        <w:fldChar w:fldCharType="end"/>
      </w:r>
    </w:p>
    <w:p w14:paraId="17D43E29">
      <w:pPr>
        <w:pStyle w:val="5"/>
        <w:keepNext w:val="0"/>
        <w:keepLines w:val="0"/>
        <w:widowControl/>
        <w:suppressLineNumbers w:val="0"/>
      </w:pPr>
      <w:r>
        <w:t xml:space="preserve">[18] OpenAI，《Introducing ChatGPT》, 2022-11-30。用于说明 ChatGPT 将大模型从研究能力带入大众可用产品。 </w:t>
      </w:r>
      <w:r>
        <w:fldChar w:fldCharType="begin"/>
      </w:r>
      <w:r>
        <w:instrText xml:space="preserve"> HYPERLINK "https://openai.com/index/chatgpt/" </w:instrText>
      </w:r>
      <w:r>
        <w:fldChar w:fldCharType="separate"/>
      </w:r>
      <w:r>
        <w:rPr>
          <w:rStyle w:val="9"/>
        </w:rPr>
        <w:t>https://openai.com/index/chatgpt/</w:t>
      </w:r>
      <w:r>
        <w:fldChar w:fldCharType="end"/>
      </w:r>
    </w:p>
    <w:p w14:paraId="1F78C3F8">
      <w:pPr>
        <w:pStyle w:val="5"/>
        <w:keepNext w:val="0"/>
        <w:keepLines w:val="0"/>
        <w:widowControl/>
        <w:suppressLineNumbers w:val="0"/>
      </w:pPr>
      <w:r>
        <w:t xml:space="preserve">[19] OpenAI，《Aligning language models to follow instructions》, 2022-01-27。用于说明 RLHF / InstructGPT 的对齐思想。 </w:t>
      </w:r>
      <w:r>
        <w:fldChar w:fldCharType="begin"/>
      </w:r>
      <w:r>
        <w:instrText xml:space="preserve"> HYPERLINK "https://openai.com/index/instruction-following/" </w:instrText>
      </w:r>
      <w:r>
        <w:fldChar w:fldCharType="separate"/>
      </w:r>
      <w:r>
        <w:rPr>
          <w:rStyle w:val="9"/>
        </w:rPr>
        <w:t>https://openai.com/index/instruction-following/</w:t>
      </w:r>
      <w:r>
        <w:fldChar w:fldCharType="end"/>
      </w:r>
    </w:p>
    <w:p w14:paraId="0942EE6B">
      <w:pPr>
        <w:pStyle w:val="5"/>
        <w:keepNext w:val="0"/>
        <w:keepLines w:val="0"/>
        <w:widowControl/>
        <w:suppressLineNumbers w:val="0"/>
      </w:pPr>
      <w:r>
        <w:t xml:space="preserve">[20] Bai et al.,《Constitutional AI: Harmlessness from AI Feedback》, 2022。用于说明 Constitutional AI 的基本思想。 </w:t>
      </w:r>
      <w:r>
        <w:fldChar w:fldCharType="begin"/>
      </w:r>
      <w:r>
        <w:instrText xml:space="preserve"> HYPERLINK "https://arxiv.org/abs/2212.08073" </w:instrText>
      </w:r>
      <w:r>
        <w:fldChar w:fldCharType="separate"/>
      </w:r>
      <w:r>
        <w:rPr>
          <w:rStyle w:val="9"/>
        </w:rPr>
        <w:t>https://arxiv.org/abs/2212.08073</w:t>
      </w:r>
      <w:r>
        <w:fldChar w:fldCharType="end"/>
      </w:r>
    </w:p>
    <w:p w14:paraId="35ACA4F9">
      <w:pPr>
        <w:pStyle w:val="5"/>
        <w:keepNext w:val="0"/>
        <w:keepLines w:val="0"/>
        <w:widowControl/>
        <w:suppressLineNumbers w:val="0"/>
      </w:pPr>
      <w:r>
        <w:t xml:space="preserve">[21] Mikolov et al.,《Efficient Estimation of Word Representations in Vector Space》, 2013。用于解释词向量/嵌入的基础概念。 </w:t>
      </w:r>
      <w:r>
        <w:fldChar w:fldCharType="begin"/>
      </w:r>
      <w:r>
        <w:instrText xml:space="preserve"> HYPERLINK "https://arxiv.org/abs/1301.3781" </w:instrText>
      </w:r>
      <w:r>
        <w:fldChar w:fldCharType="separate"/>
      </w:r>
      <w:r>
        <w:rPr>
          <w:rStyle w:val="9"/>
        </w:rPr>
        <w:t>https://arxiv.org/abs/1301.3781</w:t>
      </w:r>
      <w:r>
        <w:fldChar w:fldCharType="end"/>
      </w:r>
    </w:p>
    <w:p w14:paraId="2756EF69">
      <w:pPr>
        <w:pStyle w:val="5"/>
        <w:keepNext w:val="0"/>
        <w:keepLines w:val="0"/>
        <w:widowControl/>
        <w:suppressLineNumbers w:val="0"/>
      </w:pPr>
      <w:r>
        <w:t xml:space="preserve">[22] OpenAI Business Guide，《A practical guide to building agents》, 2025。用于说明企业如何识别 Agent 适用场景与设置护栏。 </w:t>
      </w:r>
      <w:r>
        <w:fldChar w:fldCharType="begin"/>
      </w:r>
      <w:r>
        <w:instrText xml:space="preserve"> HYPERLINK "https://openai.com/business/guides-and-resources/a-practical-guide-to-building-ai-agents/" </w:instrText>
      </w:r>
      <w:r>
        <w:fldChar w:fldCharType="separate"/>
      </w:r>
      <w:r>
        <w:rPr>
          <w:rStyle w:val="9"/>
        </w:rPr>
        <w:t>https://openai.com/business/guides-and-resources/a-practical-guide-to-building-ai-agents/</w:t>
      </w:r>
      <w:r>
        <w:fldChar w:fldCharType="end"/>
      </w:r>
    </w:p>
    <w:p w14:paraId="46F5A5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1191"/>
    <w:multiLevelType w:val="multilevel"/>
    <w:tmpl w:val="DEFE11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1F9BBC"/>
    <w:multiLevelType w:val="multilevel"/>
    <w:tmpl w:val="EF1F9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3DA771"/>
    <w:multiLevelType w:val="multilevel"/>
    <w:tmpl w:val="EF3DA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FBB2890"/>
    <w:multiLevelType w:val="multilevel"/>
    <w:tmpl w:val="7FBB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7BDAC"/>
    <w:rsid w:val="7AC7B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2026-04-12T02:05:00Z</dcterms:created>
  <dc:creator>Rice</dc:creator>
  <cp:lastModifiedBy>Rice</cp:lastModifiedBy>
  <dcterms:modified xsi:type="dcterms:W3CDTF">2026-04-12T02:06:09Z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5DC61CA8D1F2BFC2818DDA69B4D4E25E_41</vt:lpwstr>
  </property>
</Properties>
</file>