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977" w:tblpY="2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66"/>
        <w:gridCol w:w="787"/>
        <w:gridCol w:w="1735"/>
        <w:gridCol w:w="998"/>
        <w:gridCol w:w="665"/>
        <w:gridCol w:w="563"/>
        <w:gridCol w:w="26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7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76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刘桂华</w:t>
            </w:r>
          </w:p>
        </w:tc>
        <w:tc>
          <w:tcPr>
            <w:tcW w:w="78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jc w:val="both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2016211001001419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毕业届别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Cs w:val="28"/>
              </w:rPr>
              <w:t>20</w:t>
            </w:r>
            <w:r>
              <w:rPr>
                <w:rFonts w:hint="eastAsia"/>
                <w:color w:val="auto"/>
                <w:lang w:val="en-US" w:eastAsia="zh-CN"/>
              </w:rPr>
              <w:t>20</w:t>
            </w:r>
          </w:p>
        </w:tc>
        <w:tc>
          <w:tcPr>
            <w:tcW w:w="83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专业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/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73" w:type="dxa"/>
            <w:noWrap w:val="0"/>
            <w:vAlign w:val="center"/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题目</w:t>
            </w:r>
          </w:p>
        </w:tc>
        <w:tc>
          <w:tcPr>
            <w:tcW w:w="428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基于SSM的抒情电影网站的设计与实现</w:t>
            </w:r>
          </w:p>
        </w:tc>
        <w:tc>
          <w:tcPr>
            <w:tcW w:w="122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答辩时间</w:t>
            </w:r>
          </w:p>
        </w:tc>
        <w:tc>
          <w:tcPr>
            <w:tcW w:w="1828" w:type="dxa"/>
            <w:gridSpan w:val="2"/>
            <w:noWrap w:val="0"/>
            <w:vAlign w:val="center"/>
          </w:tcPr>
          <w:p>
            <w:pPr>
              <w:rPr>
                <w:rFonts w:hint="eastAsia"/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20</w:t>
            </w:r>
            <w:r>
              <w:rPr>
                <w:rFonts w:hint="eastAsia"/>
                <w:color w:val="auto"/>
                <w:szCs w:val="28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Cs w:val="28"/>
              </w:rPr>
              <w:t xml:space="preserve">年 </w:t>
            </w:r>
            <w:r>
              <w:rPr>
                <w:rFonts w:hint="eastAsia"/>
                <w:color w:val="auto"/>
                <w:szCs w:val="28"/>
                <w:lang w:val="en-US" w:eastAsia="zh-CN"/>
              </w:rPr>
              <w:t>5</w:t>
            </w:r>
            <w:r>
              <w:rPr>
                <w:rFonts w:hint="eastAsia"/>
                <w:color w:val="auto"/>
                <w:szCs w:val="28"/>
              </w:rPr>
              <w:t xml:space="preserve"> 月</w:t>
            </w:r>
            <w:r>
              <w:rPr>
                <w:rFonts w:hint="eastAsia"/>
                <w:color w:val="auto"/>
                <w:szCs w:val="28"/>
                <w:lang w:val="en-US" w:eastAsia="zh-CN"/>
              </w:rPr>
              <w:t>9</w:t>
            </w:r>
            <w:r>
              <w:rPr>
                <w:rFonts w:hint="eastAsia"/>
                <w:color w:val="auto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8115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答辩组成员（签字）：</w:t>
            </w:r>
          </w:p>
          <w:p>
            <w:pPr>
              <w:rPr>
                <w:rFonts w:hint="eastAsia"/>
                <w:szCs w:val="28"/>
              </w:rPr>
            </w:pPr>
          </w:p>
          <w:p>
            <w:pPr>
              <w:rPr>
                <w:rFonts w:hint="eastAsia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8" w:hRule="atLeast"/>
        </w:trPr>
        <w:tc>
          <w:tcPr>
            <w:tcW w:w="8115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p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答辩记录：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问题一：你的添加电影代码如何实现的？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答案：前端通过form表单发送数据到后端，后端接收数据并解析图片，然后将图片保存，校验数据后将其封装成一个对象添加到数据库里面去。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问题二：你如果区分两个电影名相同的电影？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答案：通过电影唯一ID区分。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问题三：你的数据导出如何实现的？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答案：后端使用POI  api写一个静态方法创建一个excel表，再将数据写进excel表中，该静态方法需传入表名、表列名、表导出excel文件的名字、表的数据，当前端数据发送请求，后端查询数据库，将list集合的每一条数据改为一个map集合，并将这些map集合添加到一个新的list集合里面，最后调用静态方法即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问题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四：说说你的星级评分如何实现的设计思路？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答案：先在网上找到了一个有关星级评分的插件，再将该插件集成到项目里面，根据自己的页面设计星级评分的样式，当触及星星的时候样式会随着改变，当点击之后会返回相应的数值，提交后传到后端，后端将其添加数据库里面，接口处理成功再将评论的数据通过数据拼接回显到页面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问题五：谈谈SSM是什么？你项目中如何使用它的？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答案：SSM的全称是Spring+Spring MVC+MyBatis。Spring的核心思想是IOC(控制反转)和AOP(面向切面)。Spring MVC 分离了控制器、模型对象、分派器以及处理程序对象的角色，这种分离让它们更容易进行定制。MyBatis是对jdbc的封装，它让数据库底层操作变的透明，MyBatis的操作都是围绕一个sqlSessionFactory实例展开的。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在我的项目中，我使用Spring创建bean对象，这样就不需要再去new一个对象；Spring MVC主要将我项目的请求通过HandlerMapping去匹配Controller，执行了相应的方法并返回ModelMndView给视图解析器，解析之后的view返回给前台；MyBatis主要是在对数据库进行操作时使用的，使得对数据库的操作变得可视化。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记录人（签字）：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 xml:space="preserve">                                   </w:t>
            </w:r>
            <w:r>
              <w:rPr>
                <w:rFonts w:hint="eastAsia"/>
              </w:rPr>
              <w:t xml:space="preserve">答辩小组组长（签字）： </w:t>
            </w:r>
          </w:p>
          <w:p/>
        </w:tc>
      </w:tr>
    </w:tbl>
    <w:p>
      <w:pPr>
        <w:jc w:val="center"/>
      </w:pPr>
      <w:r>
        <w:rPr>
          <w:rFonts w:hint="eastAsia"/>
          <w:b/>
          <w:sz w:val="32"/>
        </w:rPr>
        <w:t>华东交通大学毕业设计（论文）答辩记录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F53E9"/>
    <w:rsid w:val="07F054B2"/>
    <w:rsid w:val="0D2F2F9A"/>
    <w:rsid w:val="382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2020-05-11T10:40:00Z</dcterms:created>
  <dc:creator>佛曰: 无缘即有缘</dc:creator>
  <cp:lastModifiedBy>佛曰: 无缘即有缘</cp:lastModifiedBy>
  <dcterms:modified xsi:type="dcterms:W3CDTF">2020-05-15T09:48:30Z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