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7766C">
      <w:pPr>
        <w:adjustRightInd w:val="0"/>
        <w:snapToGrid w:val="0"/>
        <w:spacing w:line="300" w:lineRule="auto"/>
        <w:jc w:val="center"/>
        <w:rPr>
          <w:rFonts w:eastAsia="黑体"/>
          <w:snapToGrid w:val="0"/>
          <w:color w:val="000000"/>
          <w:kern w:val="0"/>
          <w:sz w:val="36"/>
        </w:rPr>
      </w:pPr>
      <w:r>
        <w:rPr>
          <w:rFonts w:hint="eastAsia" w:eastAsia="黑体"/>
          <w:snapToGrid w:val="0"/>
          <w:color w:val="000000"/>
          <w:kern w:val="0"/>
          <w:sz w:val="36"/>
        </w:rPr>
        <w:t>会议记录</w:t>
      </w:r>
    </w:p>
    <w:tbl>
      <w:tblPr>
        <w:tblStyle w:val="9"/>
        <w:tblpPr w:leftFromText="135" w:rightFromText="135" w:vertAnchor="text" w:horzAnchor="page" w:tblpX="1844" w:tblpY="456"/>
        <w:tblW w:w="8637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2750"/>
        <w:gridCol w:w="1270"/>
        <w:gridCol w:w="3344"/>
      </w:tblGrid>
      <w:tr w14:paraId="414706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4" w:hRule="atLeast"/>
        </w:trPr>
        <w:tc>
          <w:tcPr>
            <w:tcW w:w="1273" w:type="dxa"/>
            <w:vAlign w:val="center"/>
          </w:tcPr>
          <w:p w14:paraId="4A44428C">
            <w:pPr>
              <w:adjustRightInd w:val="0"/>
              <w:snapToGrid w:val="0"/>
              <w:jc w:val="center"/>
              <w:rPr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  <w:szCs w:val="24"/>
              </w:rPr>
              <w:t>会议</w:t>
            </w:r>
            <w:r>
              <w:rPr>
                <w:rFonts w:hint="eastAsia"/>
                <w:snapToGrid w:val="0"/>
                <w:color w:val="000000"/>
                <w:kern w:val="0"/>
                <w:sz w:val="24"/>
                <w:szCs w:val="24"/>
                <w:lang w:eastAsia="zh-CN"/>
              </w:rPr>
              <w:t>主题</w:t>
            </w:r>
          </w:p>
        </w:tc>
        <w:tc>
          <w:tcPr>
            <w:tcW w:w="7364" w:type="dxa"/>
            <w:gridSpan w:val="3"/>
            <w:vAlign w:val="center"/>
          </w:tcPr>
          <w:p w14:paraId="155642D6">
            <w:pPr>
              <w:adjustRightInd w:val="0"/>
              <w:snapToGrid w:val="0"/>
              <w:rPr>
                <w:rFonts w:hint="default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上财易物页面设计与协同开发</w:t>
            </w:r>
          </w:p>
        </w:tc>
      </w:tr>
      <w:tr w14:paraId="197F96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1273" w:type="dxa"/>
            <w:vAlign w:val="center"/>
          </w:tcPr>
          <w:p w14:paraId="4E53ED9C">
            <w:pPr>
              <w:adjustRightInd w:val="0"/>
              <w:snapToGrid w:val="0"/>
              <w:jc w:val="center"/>
              <w:rPr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  <w:szCs w:val="24"/>
              </w:rPr>
              <w:t>会议时间</w:t>
            </w:r>
          </w:p>
        </w:tc>
        <w:tc>
          <w:tcPr>
            <w:tcW w:w="2750" w:type="dxa"/>
            <w:vAlign w:val="center"/>
          </w:tcPr>
          <w:p w14:paraId="2C2FAFFC">
            <w:pPr>
              <w:adjustRightInd w:val="0"/>
              <w:snapToGrid w:val="0"/>
              <w:jc w:val="center"/>
              <w:rPr>
                <w:rFonts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</w:rPr>
              <w:t>日</w:t>
            </w:r>
          </w:p>
          <w:p w14:paraId="0762941C">
            <w:pPr>
              <w:adjustRightInd w:val="0"/>
              <w:snapToGrid w:val="0"/>
              <w:jc w:val="center"/>
              <w:rPr>
                <w:rFonts w:hint="default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19：</w:t>
            </w:r>
            <w:r>
              <w:rPr>
                <w:rFonts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－次日1：45</w:t>
            </w:r>
          </w:p>
        </w:tc>
        <w:tc>
          <w:tcPr>
            <w:tcW w:w="1270" w:type="dxa"/>
            <w:vAlign w:val="center"/>
          </w:tcPr>
          <w:p w14:paraId="2297F7E2">
            <w:pPr>
              <w:adjustRightInd w:val="0"/>
              <w:snapToGrid w:val="0"/>
              <w:jc w:val="center"/>
              <w:rPr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  <w:szCs w:val="24"/>
              </w:rPr>
              <w:t>会议地点</w:t>
            </w:r>
          </w:p>
        </w:tc>
        <w:tc>
          <w:tcPr>
            <w:tcW w:w="3344" w:type="dxa"/>
            <w:vAlign w:val="center"/>
          </w:tcPr>
          <w:p w14:paraId="4CBFCD7C">
            <w:pPr>
              <w:adjustRightInd w:val="0"/>
              <w:snapToGrid w:val="0"/>
              <w:jc w:val="center"/>
              <w:rPr>
                <w:rFonts w:hint="default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3116</w:t>
            </w:r>
          </w:p>
        </w:tc>
      </w:tr>
      <w:tr w14:paraId="017F5D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1273" w:type="dxa"/>
            <w:vAlign w:val="center"/>
          </w:tcPr>
          <w:p w14:paraId="302588B1">
            <w:pPr>
              <w:adjustRightInd w:val="0"/>
              <w:snapToGrid w:val="0"/>
              <w:jc w:val="center"/>
              <w:rPr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  <w:szCs w:val="24"/>
              </w:rPr>
              <w:t>与会人员</w:t>
            </w:r>
          </w:p>
        </w:tc>
        <w:tc>
          <w:tcPr>
            <w:tcW w:w="7364" w:type="dxa"/>
            <w:gridSpan w:val="3"/>
            <w:vAlign w:val="center"/>
          </w:tcPr>
          <w:p w14:paraId="0024A690">
            <w:pPr>
              <w:adjustRightInd w:val="0"/>
              <w:snapToGrid w:val="0"/>
              <w:rPr>
                <w:rFonts w:hint="default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eastAsia="zh-CN"/>
              </w:rPr>
              <w:t>廖依凡、</w:t>
            </w: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张睿桐、刘涵、唐燕</w:t>
            </w:r>
          </w:p>
        </w:tc>
      </w:tr>
      <w:tr w14:paraId="4119BA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1273" w:type="dxa"/>
            <w:vAlign w:val="center"/>
          </w:tcPr>
          <w:p w14:paraId="4BB0F633">
            <w:pPr>
              <w:adjustRightInd w:val="0"/>
              <w:snapToGrid w:val="0"/>
              <w:jc w:val="center"/>
              <w:rPr>
                <w:rFonts w:hint="eastAsia" w:eastAsia="宋体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会议记录</w:t>
            </w:r>
          </w:p>
        </w:tc>
        <w:tc>
          <w:tcPr>
            <w:tcW w:w="7364" w:type="dxa"/>
            <w:gridSpan w:val="3"/>
            <w:vAlign w:val="center"/>
          </w:tcPr>
          <w:p w14:paraId="03D224B4">
            <w:pPr>
              <w:adjustRightInd w:val="0"/>
              <w:snapToGrid w:val="0"/>
              <w:rPr>
                <w:rFonts w:hint="default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刘涵</w:t>
            </w:r>
          </w:p>
        </w:tc>
      </w:tr>
      <w:tr w14:paraId="3038F1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37" w:type="dxa"/>
            <w:gridSpan w:val="4"/>
            <w:tcBorders>
              <w:top w:val="single" w:color="auto" w:sz="4" w:space="0"/>
              <w:bottom w:val="single" w:color="auto" w:sz="4" w:space="0"/>
            </w:tcBorders>
          </w:tcPr>
          <w:p w14:paraId="63480ABD">
            <w:pPr>
              <w:tabs>
                <w:tab w:val="left" w:pos="210"/>
              </w:tabs>
              <w:adjustRightInd w:val="0"/>
              <w:snapToGrid w:val="0"/>
              <w:rPr>
                <w:rFonts w:hint="eastAsia" w:ascii="宋体"/>
                <w:snapToGrid w:val="0"/>
                <w:color w:val="000000"/>
                <w:kern w:val="0"/>
                <w:sz w:val="24"/>
                <w:szCs w:val="24"/>
              </w:rPr>
            </w:pPr>
          </w:p>
          <w:p w14:paraId="077EDEE7">
            <w:pPr>
              <w:tabs>
                <w:tab w:val="left" w:pos="210"/>
              </w:tabs>
              <w:adjustRightInd w:val="0"/>
              <w:snapToGrid w:val="0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/>
                <w:snapToGrid w:val="0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宋体"/>
                <w:snapToGrid w:val="0"/>
                <w:color w:val="000000"/>
                <w:kern w:val="0"/>
                <w:sz w:val="24"/>
                <w:szCs w:val="24"/>
              </w:rPr>
              <w:t>会议内容：</w:t>
            </w:r>
          </w:p>
          <w:p w14:paraId="16895800">
            <w:pPr>
              <w:pStyle w:val="5"/>
              <w:numPr>
                <w:ilvl w:val="0"/>
                <w:numId w:val="0"/>
              </w:numPr>
              <w:bidi w:val="0"/>
              <w:ind w:left="48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一、页面设计</w:t>
            </w:r>
          </w:p>
          <w:p w14:paraId="27E5B001">
            <w:pPr>
              <w:numPr>
                <w:ilvl w:val="0"/>
                <w:numId w:val="1"/>
              </w:numPr>
              <w:tabs>
                <w:tab w:val="left" w:pos="210"/>
              </w:tabs>
              <w:adjustRightInd w:val="0"/>
              <w:snapToGrid w:val="0"/>
              <w:ind w:left="420" w:leftChars="200" w:firstLine="480" w:firstLineChars="200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经过我们细致的</w:t>
            </w:r>
            <w:bookmarkStart w:id="0" w:name="_GoBack"/>
            <w:bookmarkEnd w:id="0"/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讨论与需求剖析，搭建了“物品、许愿池、发布、聊天、我的”五大一级界面的设计。</w:t>
            </w:r>
          </w:p>
          <w:p w14:paraId="7983CE14">
            <w:pPr>
              <w:numPr>
                <w:ilvl w:val="0"/>
                <w:numId w:val="1"/>
              </w:numPr>
              <w:tabs>
                <w:tab w:val="left" w:pos="210"/>
              </w:tabs>
              <w:adjustRightInd w:val="0"/>
              <w:snapToGrid w:val="0"/>
              <w:ind w:left="420" w:leftChars="200" w:firstLine="480" w:firstLineChars="200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通过借鉴淘宝、京东、爱奇艺等各大知名平台的界面设计，逐步完善了二级及其他页面设计，如首页商品展示、发布内容设置、商家信息展示、商品详情页、交易页面与确认、个人主页设置、交易评价页面等诸多模块。综合考虑了卖家发布、修改、数据浏览等需求，优化用户的视觉感官，简化操作流程。</w:t>
            </w:r>
          </w:p>
          <w:p w14:paraId="46CA6A93">
            <w:pPr>
              <w:numPr>
                <w:ilvl w:val="0"/>
                <w:numId w:val="1"/>
              </w:numPr>
              <w:tabs>
                <w:tab w:val="left" w:pos="210"/>
              </w:tabs>
              <w:adjustRightInd w:val="0"/>
              <w:snapToGrid w:val="0"/>
              <w:ind w:left="420" w:leftChars="200" w:firstLine="480" w:firstLineChars="200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具体效果详见文件——《上财易物》产品界面设计初稿，如备注2。</w:t>
            </w:r>
          </w:p>
          <w:p w14:paraId="7D814A93">
            <w:pPr>
              <w:pStyle w:val="5"/>
              <w:numPr>
                <w:ilvl w:val="0"/>
                <w:numId w:val="2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协同开发的落实</w:t>
            </w:r>
          </w:p>
          <w:p w14:paraId="483DD13A">
            <w:pPr>
              <w:widowControl w:val="0"/>
              <w:numPr>
                <w:ilvl w:val="0"/>
                <w:numId w:val="0"/>
              </w:numPr>
              <w:tabs>
                <w:tab w:val="left" w:pos="210"/>
              </w:tabs>
              <w:adjustRightInd w:val="0"/>
              <w:snapToGrid w:val="0"/>
              <w:ind w:leftChars="229" w:firstLine="480"/>
              <w:jc w:val="both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1、完善协同开发功能。完成了每位同学创建小程序与github的连接。</w:t>
            </w:r>
          </w:p>
          <w:p w14:paraId="0DF03FBF">
            <w:pPr>
              <w:widowControl w:val="0"/>
              <w:numPr>
                <w:ilvl w:val="0"/>
                <w:numId w:val="0"/>
              </w:numPr>
              <w:tabs>
                <w:tab w:val="left" w:pos="210"/>
              </w:tabs>
              <w:adjustRightInd w:val="0"/>
              <w:snapToGrid w:val="0"/>
              <w:ind w:leftChars="229" w:firstLine="480"/>
              <w:jc w:val="both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2、解决了软件版本下载不正确、git未安装、代码键入有误、密钥文件格式不正确、appid寻找与路径不正确等诸多问题。</w:t>
            </w:r>
          </w:p>
          <w:p w14:paraId="37B27A79">
            <w:pPr>
              <w:widowControl w:val="0"/>
              <w:numPr>
                <w:ilvl w:val="0"/>
                <w:numId w:val="0"/>
              </w:numPr>
              <w:tabs>
                <w:tab w:val="left" w:pos="210"/>
              </w:tabs>
              <w:adjustRightInd w:val="0"/>
              <w:snapToGrid w:val="0"/>
              <w:ind w:leftChars="229" w:firstLine="480"/>
              <w:jc w:val="both"/>
              <w:rPr>
                <w:rFonts w:hint="default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3、详细操作总结详见《协同开发之连接远程数据库》（备注1）.</w:t>
            </w:r>
          </w:p>
          <w:p w14:paraId="66AD4279">
            <w:pPr>
              <w:widowControl w:val="0"/>
              <w:numPr>
                <w:ilvl w:val="0"/>
                <w:numId w:val="0"/>
              </w:numPr>
              <w:tabs>
                <w:tab w:val="left" w:pos="210"/>
              </w:tabs>
              <w:adjustRightInd w:val="0"/>
              <w:snapToGrid w:val="0"/>
              <w:ind w:left="1020" w:leftChars="0"/>
              <w:jc w:val="both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52F7AE20">
            <w:pPr>
              <w:widowControl w:val="0"/>
              <w:numPr>
                <w:ilvl w:val="0"/>
                <w:numId w:val="0"/>
              </w:numPr>
              <w:tabs>
                <w:tab w:val="left" w:pos="210"/>
              </w:tabs>
              <w:adjustRightInd w:val="0"/>
              <w:snapToGrid w:val="0"/>
              <w:ind w:left="420" w:leftChars="200" w:firstLine="480" w:firstLineChars="200"/>
              <w:jc w:val="both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总结：经过我们的细致讨论与积极求解，解决了原计划内的大部分问题。</w:t>
            </w:r>
            <w:r>
              <w:rPr>
                <w:rFonts w:hint="eastAsia" w:ascii="宋体" w:hAnsi="宋体" w:eastAsia="仿宋_GB2312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详细功能的探讨</w:t>
            </w: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和</w:t>
            </w:r>
            <w:r>
              <w:rPr>
                <w:rFonts w:hint="eastAsia" w:ascii="宋体" w:hAnsi="宋体" w:eastAsia="仿宋_GB2312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协同开发的落实</w:t>
            </w: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增添了我们攻克开发难题的信心。希望在我们的共同努力下，我们的二手交易平台可以改善校内同学闲置资产的流动方式，成为一个结合技术与人文的产品。</w:t>
            </w:r>
          </w:p>
          <w:p w14:paraId="3DF447C7">
            <w:pPr>
              <w:pStyle w:val="13"/>
              <w:tabs>
                <w:tab w:val="left" w:pos="210"/>
              </w:tabs>
              <w:adjustRightInd w:val="0"/>
              <w:snapToGrid w:val="0"/>
              <w:ind w:left="900" w:firstLine="0" w:firstLineChars="0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</w:rPr>
            </w:pPr>
          </w:p>
        </w:tc>
      </w:tr>
      <w:tr w14:paraId="2FFA93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8637" w:type="dxa"/>
            <w:gridSpan w:val="4"/>
            <w:tcBorders>
              <w:top w:val="single" w:color="auto" w:sz="4" w:space="0"/>
              <w:bottom w:val="single" w:color="auto" w:sz="4" w:space="0"/>
            </w:tcBorders>
          </w:tcPr>
          <w:p w14:paraId="4A956DE5">
            <w:pPr>
              <w:tabs>
                <w:tab w:val="left" w:pos="210"/>
              </w:tabs>
              <w:adjustRightInd w:val="0"/>
              <w:snapToGrid w:val="0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65DB54E0">
            <w:pPr>
              <w:tabs>
                <w:tab w:val="left" w:pos="210"/>
              </w:tabs>
              <w:adjustRightInd w:val="0"/>
              <w:snapToGrid w:val="0"/>
              <w:ind w:left="210" w:leftChars="100" w:firstLine="0" w:firstLineChars="0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备注：</w:t>
            </w:r>
          </w:p>
          <w:p w14:paraId="2A3475DE">
            <w:pPr>
              <w:numPr>
                <w:ilvl w:val="0"/>
                <w:numId w:val="3"/>
              </w:numPr>
              <w:tabs>
                <w:tab w:val="left" w:pos="210"/>
              </w:tabs>
              <w:adjustRightInd w:val="0"/>
              <w:snapToGrid w:val="0"/>
              <w:ind w:left="630" w:leftChars="300" w:firstLine="0" w:firstLineChars="0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协同开发操作指南：</w:t>
            </w: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</w:rPr>
              <w:instrText xml:space="preserve"> HYPERLINK "https://www.kdocs.cn/l/cuhmbSbUNZC8" </w:instrText>
            </w: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</w:rPr>
              <w:fldChar w:fldCharType="separate"/>
            </w:r>
            <w:r>
              <w:rPr>
                <w:rStyle w:val="11"/>
                <w:rFonts w:hint="eastAsia" w:ascii="宋体" w:hAnsi="宋体" w:eastAsia="仿宋_GB2312"/>
                <w:snapToGrid w:val="0"/>
                <w:kern w:val="0"/>
                <w:sz w:val="24"/>
                <w:szCs w:val="24"/>
              </w:rPr>
              <w:t>协同开发之连接远程数据库.docx</w:t>
            </w: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eastAsia="zh-CN"/>
              </w:rPr>
              <w:t>。</w:t>
            </w:r>
          </w:p>
          <w:p w14:paraId="1B8EC9BF">
            <w:pPr>
              <w:numPr>
                <w:ilvl w:val="0"/>
                <w:numId w:val="3"/>
              </w:numPr>
              <w:tabs>
                <w:tab w:val="left" w:pos="210"/>
              </w:tabs>
              <w:adjustRightInd w:val="0"/>
              <w:snapToGrid w:val="0"/>
              <w:ind w:left="630" w:leftChars="300" w:firstLine="0" w:firstLineChars="0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《上财易物》产品界面设计初稿部分展示。</w:t>
            </w:r>
          </w:p>
          <w:p w14:paraId="7B5213A2">
            <w:pPr>
              <w:pStyle w:val="13"/>
              <w:tabs>
                <w:tab w:val="left" w:pos="210"/>
              </w:tabs>
              <w:adjustRightInd w:val="0"/>
              <w:snapToGrid w:val="0"/>
              <w:ind w:left="900" w:firstLine="0" w:firstLineChars="0"/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仿宋_GB2312"/>
                <w:snapToGrid w:val="0"/>
                <w:color w:val="000000"/>
                <w:kern w:val="0"/>
                <w:sz w:val="24"/>
                <w:szCs w:val="24"/>
              </w:rPr>
              <w:drawing>
                <wp:inline distT="0" distB="0" distL="114300" distR="114300">
                  <wp:extent cx="5158105" cy="7421245"/>
                  <wp:effectExtent l="0" t="0" r="4445" b="8255"/>
                  <wp:docPr id="1" name="图片 1" descr="165027d44b66eee6e88d1868dc6341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65027d44b66eee6e88d1868dc6341f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r="1009" b="4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05" cy="742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D67C8">
      <w:pPr>
        <w:rPr>
          <w:color w:val="000000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588CD"/>
    <w:multiLevelType w:val="singleLevel"/>
    <w:tmpl w:val="940588C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8DEFA99"/>
    <w:multiLevelType w:val="singleLevel"/>
    <w:tmpl w:val="28DEFA9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9CA0D4E"/>
    <w:multiLevelType w:val="singleLevel"/>
    <w:tmpl w:val="49CA0D4E"/>
    <w:lvl w:ilvl="0" w:tentative="0">
      <w:start w:val="2"/>
      <w:numFmt w:val="chineseCounting"/>
      <w:suff w:val="nothing"/>
      <w:lvlText w:val="%1、"/>
      <w:lvlJc w:val="left"/>
      <w:pPr>
        <w:ind w:left="480" w:leftChars="0" w:firstLine="0" w:firstLineChars="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000000"/>
    <w:rsid w:val="207C76A6"/>
    <w:rsid w:val="30103067"/>
    <w:rsid w:val="337D6630"/>
    <w:rsid w:val="741121B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paragraph" w:customStyle="1" w:styleId="12">
    <w:name w:val="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13">
    <w:name w:val="List Paragraph"/>
    <w:basedOn w:val="1"/>
    <w:qFormat/>
    <w:uiPriority w:val="0"/>
    <w:pPr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2</Pages>
  <Words>569</Words>
  <Characters>592</Characters>
  <Lines>23</Lines>
  <Paragraphs>14</Paragraphs>
  <TotalTime>12</TotalTime>
  <ScaleCrop>false</ScaleCrop>
  <LinksUpToDate>false</LinksUpToDate>
  <CharactersWithSpaces>593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2025-11-15T16:02:00Z</dcterms:created>
  <dc:creator>liuha</dc:creator>
  <cp:lastModifiedBy>Mordey Dean</cp:lastModifiedBy>
  <dcterms:modified xsi:type="dcterms:W3CDTF">2025-11-15T18:41:56Z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eyJoZGlkIjoiYTJlMDVjMmFkOTdjOTkzZmM4MmFkOTM2ZTg0YWQxZmQiLCJ1c2VySWQiOiIxMTI1OTE5MjMyIn0=</vt:lpwstr>
  </property>
  <property fmtid="{D5CDD505-2E9C-101B-9397-08002B2CF9AE}" pid="3" name="KSOProductBuildVer">
    <vt:lpwstr>2052-12.1.0.23125</vt:lpwstr>
  </property>
  <property fmtid="{D5CDD505-2E9C-101B-9397-08002B2CF9AE}" pid="4" name="ICV">
    <vt:lpwstr>DC063B3438EF47B78B7E63EFBAB67AD1_13</vt:lpwstr>
  </property>
</Properties>
</file>