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/>
        <w:jc w:val="center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  <w:lang w:val="en-US" w:eastAsia="zh-CN"/>
        </w:rPr>
        <w:t>三</w:t>
      </w:r>
      <w:r>
        <w:rPr>
          <w:rFonts w:hint="eastAsia"/>
        </w:rPr>
        <w:t>章全部算法使用的数据集均为movie-lens 100k</w:t>
      </w:r>
    </w:p>
    <w:tbl>
      <w:tblPr>
        <w:tblStyle w:val="6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1"/>
        <w:gridCol w:w="2463"/>
        <w:gridCol w:w="40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算法名</w:t>
            </w:r>
          </w:p>
        </w:tc>
        <w:tc>
          <w:tcPr>
            <w:tcW w:w="2463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对应文件</w:t>
            </w:r>
          </w:p>
        </w:tc>
        <w:tc>
          <w:tcPr>
            <w:tcW w:w="4087" w:type="dxa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结果</w:t>
            </w: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Apriori</w:t>
            </w:r>
          </w:p>
        </w:tc>
        <w:tc>
          <w:tcPr>
            <w:tcW w:w="2463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Apriori</w:t>
            </w:r>
            <w:r>
              <w:t>.py</w:t>
            </w:r>
          </w:p>
        </w:tc>
        <w:tc>
          <w:tcPr>
            <w:tcW w:w="4087" w:type="dxa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获得关联规则以及对应的置信度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LFM</w:t>
            </w:r>
          </w:p>
        </w:tc>
        <w:tc>
          <w:tcPr>
            <w:tcW w:w="2463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LFM</w:t>
            </w:r>
            <w:r>
              <w:t>.py</w:t>
            </w:r>
          </w:p>
        </w:tc>
        <w:tc>
          <w:tcPr>
            <w:tcW w:w="4087" w:type="dxa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MAE:0.745</w:t>
            </w:r>
          </w:p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MSE:0.896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SVD</w:t>
            </w:r>
          </w:p>
        </w:tc>
        <w:tc>
          <w:tcPr>
            <w:tcW w:w="2463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svd</w:t>
            </w:r>
            <w:r>
              <w:t>.py</w:t>
            </w:r>
          </w:p>
        </w:tc>
        <w:tc>
          <w:tcPr>
            <w:tcW w:w="4087" w:type="dxa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教材上介绍了SVD，并指出运算量较大，多用SVD++或LFM代替。</w:t>
            </w:r>
          </w:p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因此代码调用sklearn包，直接得到分解结果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SVD++</w:t>
            </w:r>
          </w:p>
        </w:tc>
        <w:tc>
          <w:tcPr>
            <w:tcW w:w="2463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SVD++</w:t>
            </w:r>
            <w:r>
              <w:t>.py</w:t>
            </w:r>
          </w:p>
        </w:tc>
        <w:tc>
          <w:tcPr>
            <w:tcW w:w="4087" w:type="dxa"/>
          </w:tcPr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MAE:0.507</w:t>
            </w:r>
          </w:p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MSE:0.321</w:t>
            </w:r>
          </w:p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相较于LFM增加了bias并增加了项目的关联因子，因此效果更好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ind w:firstLine="0" w:firstLineChars="0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CPMF</w:t>
            </w:r>
          </w:p>
        </w:tc>
        <w:tc>
          <w:tcPr>
            <w:tcW w:w="2463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CPMF</w:t>
            </w:r>
            <w:r>
              <w:t>.py</w:t>
            </w:r>
          </w:p>
        </w:tc>
        <w:tc>
          <w:tcPr>
            <w:tcW w:w="4087" w:type="dxa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MAE 0.513</w:t>
            </w:r>
          </w:p>
          <w:p>
            <w:pPr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MSE 0.279</w:t>
            </w:r>
          </w:p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PMF与LFM等价，CPMF在PMF的基础上用增加了项目关联因子，因此效果比LFM要好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ind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WRMF</w:t>
            </w:r>
          </w:p>
        </w:tc>
        <w:tc>
          <w:tcPr>
            <w:tcW w:w="2463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WRMF</w:t>
            </w:r>
            <w:r>
              <w:t>.py</w:t>
            </w:r>
          </w:p>
        </w:tc>
        <w:tc>
          <w:tcPr>
            <w:tcW w:w="4087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precisioin=0.2247</w:t>
            </w:r>
            <w:r>
              <w:rPr>
                <w:rFonts w:hint="eastAsia"/>
              </w:rPr>
              <w:tab/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recall=0.1057</w:t>
            </w:r>
            <w:r>
              <w:rPr>
                <w:rFonts w:hint="eastAsia"/>
              </w:rPr>
              <w:tab/>
            </w:r>
          </w:p>
          <w:p>
            <w:pPr>
              <w:ind w:firstLine="0" w:firstLineChars="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coverage=0.0351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1" w:type="dxa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负样本欠采样</w:t>
            </w:r>
          </w:p>
        </w:tc>
        <w:tc>
          <w:tcPr>
            <w:tcW w:w="2463" w:type="dxa"/>
          </w:tcPr>
          <w:p>
            <w:pPr>
              <w:ind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under_sampling.py</w:t>
            </w:r>
          </w:p>
        </w:tc>
        <w:tc>
          <w:tcPr>
            <w:tcW w:w="4087" w:type="dxa"/>
          </w:tcPr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precisioin=0.2100</w:t>
            </w:r>
            <w:r>
              <w:rPr>
                <w:rFonts w:hint="eastAsia"/>
              </w:rPr>
              <w:tab/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recall=0.1064</w:t>
            </w:r>
            <w:r>
              <w:rPr>
                <w:rFonts w:hint="eastAsia"/>
              </w:rPr>
              <w:tab/>
            </w:r>
          </w:p>
          <w:p>
            <w:pPr>
              <w:ind w:firstLine="0" w:firstLineChars="0"/>
              <w:rPr>
                <w:rFonts w:hint="eastAsia"/>
              </w:rPr>
            </w:pPr>
            <w:r>
              <w:rPr>
                <w:rFonts w:hint="eastAsia"/>
              </w:rPr>
              <w:t>coverage=0.0465</w:t>
            </w:r>
          </w:p>
        </w:tc>
      </w:tr>
    </w:tbl>
    <w:p>
      <w:pPr>
        <w:ind w:firstLine="48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E28"/>
    <w:rsid w:val="000610D8"/>
    <w:rsid w:val="005A0A99"/>
    <w:rsid w:val="006E4CAD"/>
    <w:rsid w:val="00A57E28"/>
    <w:rsid w:val="00A707DF"/>
    <w:rsid w:val="00FE3AE4"/>
    <w:rsid w:val="07490D03"/>
    <w:rsid w:val="13B9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ind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2"/>
    </w:pPr>
    <w:rPr>
      <w:bCs/>
      <w:sz w:val="30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3 字符"/>
    <w:basedOn w:val="7"/>
    <w:link w:val="4"/>
    <w:uiPriority w:val="9"/>
    <w:rPr>
      <w:rFonts w:ascii="Times New Roman" w:hAnsi="Times New Roman" w:eastAsia="宋体"/>
      <w:bCs/>
      <w:sz w:val="30"/>
      <w:szCs w:val="32"/>
    </w:rPr>
  </w:style>
  <w:style w:type="character" w:customStyle="1" w:styleId="9">
    <w:name w:val="标题 2 字符"/>
    <w:basedOn w:val="7"/>
    <w:link w:val="3"/>
    <w:uiPriority w:val="9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7"/>
    <w:link w:val="2"/>
    <w:uiPriority w:val="9"/>
    <w:rPr>
      <w:rFonts w:ascii="Times New Roman" w:hAnsi="Times New Roman" w:eastAsia="宋体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145</Words>
  <Characters>832</Characters>
  <Lines>6</Lines>
  <Paragraphs>1</Paragraphs>
  <TotalTime>134</TotalTime>
  <ScaleCrop>false</ScaleCrop>
  <LinksUpToDate>false</LinksUpToDate>
  <CharactersWithSpaces>976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2020-09-23T13:19:00Z</dcterms:created>
  <dc:creator>王 缤</dc:creator>
  <cp:lastModifiedBy>AB</cp:lastModifiedBy>
  <dcterms:modified xsi:type="dcterms:W3CDTF">2020-10-10T14:42:53Z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