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0523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已经快了4.6倍。但是，完全避免日期字符串解析甚至更快：</w:t>
      </w:r>
    </w:p>
    <w:p>
      <w:r>
        <w:drawing>
          <wp:inline distT="0" distB="0" distL="114300" distR="114300">
            <wp:extent cx="5269865" cy="2014855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虽然稍显丑陋，但这段代码的速度几乎是原始代码的8倍，比日期strptime版本快了近2倍。</w:t>
      </w:r>
    </w:p>
    <w:p>
      <w:pPr>
        <w:rPr>
          <w:rFonts w:hint="eastAsia"/>
        </w:rPr>
      </w:pPr>
      <w:r>
        <w:rPr>
          <w:rFonts w:hint="eastAsia"/>
          <w:color w:val="0000FF"/>
          <w:sz w:val="28"/>
          <w:szCs w:val="28"/>
        </w:rPr>
        <w:t>Object#class, Object#is_a?, Object#kind_of?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当用于循环或经常使用的函数（如构造函数或==比较运算符）中时，这些方法会产生相当大的性能开销。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1734820"/>
            <wp:effectExtent l="0" t="0" r="571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C24CB"/>
    <w:rsid w:val="09C62CA3"/>
    <w:rsid w:val="4C7D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Logan</dc:creator>
  <cp:lastModifiedBy>狼之勇者</cp:lastModifiedBy>
  <dcterms:modified xsi:type="dcterms:W3CDTF">2019-05-26T09:12:51Z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