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1B0" w:rsidRDefault="001931B0" w:rsidP="001931B0">
      <w:pPr>
        <w:autoSpaceDE w:val="0"/>
        <w:autoSpaceDN w:val="0"/>
        <w:adjustRightInd w:val="0"/>
        <w:rPr>
          <w:rFonts w:ascii="DejaVuSansMono" w:eastAsia="DejaVuSansMono" w:cs="DejaVuSansMono"/>
          <w:kern w:val="0"/>
          <w:sz w:val="16"/>
          <w:szCs w:val="16"/>
        </w:rPr>
      </w:pPr>
      <w:r>
        <w:rPr>
          <w:rFonts w:ascii="DejaVuSansMono" w:eastAsia="DejaVuSansMono" w:cs="DejaVuSansMono"/>
          <w:kern w:val="0"/>
          <w:sz w:val="16"/>
          <w:szCs w:val="16"/>
        </w:rPr>
        <w:t>3.81 0.000 0.000 0.000 0.000 1 String#gsub!</w:t>
      </w:r>
    </w:p>
    <w:p w:rsidR="001931B0" w:rsidRDefault="001931B0" w:rsidP="001931B0">
      <w:pPr>
        <w:autoSpaceDE w:val="0"/>
        <w:autoSpaceDN w:val="0"/>
        <w:adjustRightInd w:val="0"/>
        <w:rPr>
          <w:rFonts w:ascii="DejaVuSansMono" w:eastAsia="DejaVuSansMono" w:cs="DejaVuSansMono"/>
          <w:kern w:val="0"/>
          <w:sz w:val="16"/>
          <w:szCs w:val="16"/>
        </w:rPr>
      </w:pPr>
      <w:r>
        <w:rPr>
          <w:rFonts w:ascii="DejaVuSansMono" w:eastAsia="DejaVuSansMono" w:cs="DejaVuSansMono"/>
          <w:kern w:val="0"/>
          <w:sz w:val="16"/>
          <w:szCs w:val="16"/>
        </w:rPr>
        <w:t>1.22 0.000 0.000 0.000 0.000 1 MatchData#begin</w:t>
      </w:r>
    </w:p>
    <w:p w:rsidR="001931B0" w:rsidRDefault="001931B0" w:rsidP="001931B0">
      <w:pPr>
        <w:autoSpaceDE w:val="0"/>
        <w:autoSpaceDN w:val="0"/>
        <w:adjustRightInd w:val="0"/>
        <w:rPr>
          <w:rFonts w:ascii="DejaVuSansMono" w:eastAsia="DejaVuSansMono" w:cs="DejaVuSansMono"/>
          <w:kern w:val="0"/>
          <w:sz w:val="16"/>
          <w:szCs w:val="16"/>
        </w:rPr>
      </w:pPr>
      <w:r>
        <w:rPr>
          <w:rFonts w:ascii="DejaVuSansMono" w:eastAsia="DejaVuSansMono" w:cs="DejaVuSansMono"/>
          <w:kern w:val="0"/>
          <w:sz w:val="16"/>
          <w:szCs w:val="16"/>
        </w:rPr>
        <w:t>0.67 0.000 0.000 0.000 0.000 1 String#[]=</w:t>
      </w:r>
    </w:p>
    <w:p w:rsidR="001931B0" w:rsidRDefault="001931B0" w:rsidP="001931B0">
      <w:pPr>
        <w:autoSpaceDE w:val="0"/>
        <w:autoSpaceDN w:val="0"/>
        <w:adjustRightInd w:val="0"/>
        <w:rPr>
          <w:rFonts w:ascii="DejaVuSansMono" w:eastAsia="DejaVuSansMono" w:cs="DejaVuSansMono"/>
          <w:kern w:val="0"/>
          <w:sz w:val="16"/>
          <w:szCs w:val="16"/>
        </w:rPr>
      </w:pPr>
      <w:r>
        <w:rPr>
          <w:rFonts w:ascii="DejaVuSansMono" w:eastAsia="DejaVuSansMono" w:cs="DejaVuSansMono"/>
          <w:kern w:val="0"/>
          <w:sz w:val="16"/>
          <w:szCs w:val="16"/>
        </w:rPr>
        <w:t>0.38 0.000 0.000 0.000 0.000 1 Fixnum#div</w:t>
      </w:r>
    </w:p>
    <w:p w:rsidR="007D6980" w:rsidRDefault="001931B0" w:rsidP="001931B0">
      <w:pPr>
        <w:rPr>
          <w:rFonts w:ascii="DejaVuSansMono" w:eastAsia="DejaVuSansMono" w:cs="DejaVuSansMono"/>
          <w:kern w:val="0"/>
          <w:sz w:val="16"/>
          <w:szCs w:val="16"/>
        </w:rPr>
      </w:pPr>
      <w:r>
        <w:rPr>
          <w:rFonts w:ascii="DejaVuSansMono" w:eastAsia="DejaVuSansMono" w:cs="DejaVuSansMono"/>
          <w:kern w:val="0"/>
          <w:sz w:val="16"/>
          <w:szCs w:val="16"/>
        </w:rPr>
        <w:t>0.25 0.000 0.000 0.000 0.000 1 MatchData#end</w:t>
      </w:r>
    </w:p>
    <w:p w:rsidR="001931B0" w:rsidRDefault="001931B0" w:rsidP="001931B0">
      <w:r w:rsidRPr="001931B0">
        <w:rPr>
          <w:rFonts w:hint="eastAsia"/>
        </w:rPr>
        <w:t>表示递归调用的方法</w:t>
      </w:r>
    </w:p>
    <w:p w:rsidR="001931B0" w:rsidRDefault="001931B0" w:rsidP="001931B0">
      <w:r>
        <w:rPr>
          <w:rFonts w:hint="eastAsia"/>
        </w:rPr>
        <w:t>我们的代码花费的时间超过我传递给正则表达式的日期的</w:t>
      </w:r>
      <w:r>
        <w:t>60％。大多数剩余时间由Date＃parse函数本身占用，可能用于Date实例化。</w:t>
      </w:r>
    </w:p>
    <w:p w:rsidR="001931B0" w:rsidRDefault="001931B0" w:rsidP="001931B0">
      <w:r>
        <w:rPr>
          <w:rFonts w:hint="eastAsia"/>
        </w:rPr>
        <w:t>现在让我们看看如何使用命令行工具。</w:t>
      </w:r>
    </w:p>
    <w:p w:rsidR="001931B0" w:rsidRDefault="001931B0" w:rsidP="001931B0">
      <w:pPr>
        <w:rPr>
          <w:rFonts w:ascii="MyriadPro-Semibold" w:eastAsia="MyriadPro-Semibold" w:cs="MyriadPro-Semibold"/>
          <w:color w:val="28288D"/>
          <w:kern w:val="0"/>
          <w:sz w:val="24"/>
          <w:szCs w:val="24"/>
        </w:rPr>
      </w:pPr>
      <w:r>
        <w:rPr>
          <w:rFonts w:ascii="MyriadPro-Semibold" w:eastAsia="MyriadPro-Semibold" w:cs="MyriadPro-Semibold"/>
          <w:color w:val="28288D"/>
          <w:kern w:val="0"/>
          <w:sz w:val="24"/>
          <w:szCs w:val="24"/>
        </w:rPr>
        <w:t>2. ruby-prof Command-Line Tool</w:t>
      </w:r>
      <w:r>
        <w:rPr>
          <w:rFonts w:ascii="MyriadPro-Semibold" w:eastAsia="MyriadPro-Semibold" w:cs="MyriadPro-Semibold" w:hint="eastAsia"/>
          <w:color w:val="28288D"/>
          <w:kern w:val="0"/>
          <w:sz w:val="24"/>
          <w:szCs w:val="24"/>
        </w:rPr>
        <w:t>，</w:t>
      </w:r>
      <w:r w:rsidRPr="001931B0">
        <w:rPr>
          <w:rFonts w:ascii="MyriadPro-Semibold" w:eastAsia="MyriadPro-Semibold" w:cs="MyriadPro-Semibold"/>
          <w:color w:val="28288D"/>
          <w:kern w:val="0"/>
          <w:sz w:val="24"/>
          <w:szCs w:val="24"/>
        </w:rPr>
        <w:t>2. ruby</w:t>
      </w:r>
      <w:r w:rsidRPr="001931B0">
        <w:rPr>
          <w:rFonts w:ascii="MS Gothic" w:eastAsia="MS Gothic" w:hAnsi="MS Gothic" w:cs="MS Gothic" w:hint="eastAsia"/>
          <w:color w:val="28288D"/>
          <w:kern w:val="0"/>
          <w:sz w:val="24"/>
          <w:szCs w:val="24"/>
        </w:rPr>
        <w:t>​​</w:t>
      </w:r>
      <w:r w:rsidRPr="001931B0">
        <w:rPr>
          <w:rFonts w:ascii="MyriadPro-Semibold" w:eastAsia="MyriadPro-Semibold" w:cs="MyriadPro-Semibold"/>
          <w:color w:val="28288D"/>
          <w:kern w:val="0"/>
          <w:sz w:val="24"/>
          <w:szCs w:val="24"/>
        </w:rPr>
        <w:t>-prof命令行工具</w:t>
      </w:r>
    </w:p>
    <w:p w:rsidR="001931B0" w:rsidRDefault="001931B0" w:rsidP="001931B0">
      <w:r w:rsidRPr="001931B0">
        <w:rPr>
          <w:rFonts w:hint="eastAsia"/>
        </w:rPr>
        <w:t>您不必向程序本身添加任何检测以使用命令行工具。所以程序可以简单地这样：</w:t>
      </w:r>
    </w:p>
    <w:p w:rsidR="001931B0" w:rsidRDefault="001931B0" w:rsidP="001931B0">
      <w:pPr>
        <w:autoSpaceDE w:val="0"/>
        <w:autoSpaceDN w:val="0"/>
        <w:adjustRightInd w:val="0"/>
        <w:jc w:val="left"/>
        <w:rPr>
          <w:rFonts w:ascii="MyriadPro-Semibold" w:eastAsia="MyriadPro-Semibold" w:cs="MyriadPro-Semibold"/>
          <w:color w:val="2222AB"/>
          <w:kern w:val="0"/>
          <w:sz w:val="16"/>
          <w:szCs w:val="16"/>
        </w:rPr>
      </w:pPr>
      <w:r>
        <w:rPr>
          <w:rFonts w:ascii="MyriadPro-Semibold" w:eastAsia="MyriadPro-Semibold" w:cs="MyriadPro-Semibold"/>
          <w:color w:val="2222AB"/>
          <w:kern w:val="0"/>
          <w:sz w:val="16"/>
          <w:szCs w:val="16"/>
        </w:rPr>
        <w:t>chp4/ruby_prof_example_command.rb</w:t>
      </w:r>
    </w:p>
    <w:p w:rsidR="001931B0" w:rsidRDefault="001931B0" w:rsidP="001931B0">
      <w:pPr>
        <w:autoSpaceDE w:val="0"/>
        <w:autoSpaceDN w:val="0"/>
        <w:adjustRightInd w:val="0"/>
        <w:jc w:val="left"/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 xml:space="preserve">require </w:t>
      </w:r>
      <w:r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  <w:t>'date'</w:t>
      </w:r>
    </w:p>
    <w:p w:rsidR="001931B0" w:rsidRDefault="001931B0" w:rsidP="001931B0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GC.disable</w:t>
      </w:r>
    </w:p>
    <w:p w:rsidR="001931B0" w:rsidRDefault="001931B0" w:rsidP="001931B0">
      <w:pPr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Date.parse(</w:t>
      </w:r>
      <w:r>
        <w:rPr>
          <w:rFonts w:ascii="DejaVuSansMono-Oblique" w:eastAsia="DejaVuSansMono-Oblique" w:cs="DejaVuSansMono-Oblique"/>
          <w:i/>
          <w:iCs/>
          <w:color w:val="191191"/>
          <w:kern w:val="0"/>
          <w:sz w:val="16"/>
          <w:szCs w:val="16"/>
        </w:rPr>
        <w:t>"2014-07-01"</w:t>
      </w: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)</w:t>
      </w:r>
    </w:p>
    <w:p w:rsidR="001931B0" w:rsidRDefault="001931B0" w:rsidP="001931B0">
      <w:r w:rsidRPr="001931B0">
        <w:rPr>
          <w:rFonts w:hint="eastAsia"/>
        </w:rPr>
        <w:t>运行</w:t>
      </w:r>
      <w:r w:rsidRPr="001931B0">
        <w:t>ruby-prof命令对其进行分析。</w:t>
      </w:r>
    </w:p>
    <w:p w:rsidR="0091162D" w:rsidRDefault="0091162D" w:rsidP="0091162D">
      <w:pPr>
        <w:autoSpaceDE w:val="0"/>
        <w:autoSpaceDN w:val="0"/>
        <w:adjustRightInd w:val="0"/>
        <w:jc w:val="left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0A7900"/>
          <w:kern w:val="0"/>
          <w:sz w:val="16"/>
          <w:szCs w:val="16"/>
        </w:rPr>
        <w:t xml:space="preserve">$ </w:t>
      </w: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ruby-prof -p flat -m 1 -f ruby_prof_example_command_profile.txt\</w:t>
      </w:r>
    </w:p>
    <w:p w:rsidR="001931B0" w:rsidRDefault="0091162D" w:rsidP="0091162D">
      <w:pPr>
        <w:ind w:firstLineChars="100" w:firstLine="160"/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</w:pPr>
      <w:r>
        <w:rPr>
          <w:rFonts w:ascii="DejaVuSansMono-Bold" w:eastAsia="DejaVuSansMono-Bold" w:cs="DejaVuSansMono-Bold"/>
          <w:b/>
          <w:bCs/>
          <w:color w:val="91117D"/>
          <w:kern w:val="0"/>
          <w:sz w:val="16"/>
          <w:szCs w:val="16"/>
        </w:rPr>
        <w:t>ruby_prof_example_command.rb</w:t>
      </w:r>
    </w:p>
    <w:p w:rsidR="0091162D" w:rsidRDefault="0091162D" w:rsidP="0091162D">
      <w:r>
        <w:rPr>
          <w:rFonts w:hint="eastAsia"/>
        </w:rPr>
        <w:t>这里</w:t>
      </w:r>
      <w:r>
        <w:t>-p选项告诉使用哪台打印机输出报告（在我们的例子中再次使用平面打印机）。并且-m通过抑制执行时间少于指定时间百分比的所有函数来限制输出。在这种情况下，我不关心代码花费时间少于1％的地方。</w:t>
      </w:r>
    </w:p>
    <w:p w:rsidR="0091162D" w:rsidRDefault="0091162D" w:rsidP="0091162D">
      <w:r>
        <w:rPr>
          <w:rFonts w:hint="eastAsia"/>
        </w:rPr>
        <w:t>你应该得到这样的个人资料：</w:t>
      </w:r>
    </w:p>
    <w:p w:rsidR="0091162D" w:rsidRDefault="0091162D" w:rsidP="0091162D">
      <w:pPr>
        <w:autoSpaceDE w:val="0"/>
        <w:autoSpaceDN w:val="0"/>
        <w:adjustRightInd w:val="0"/>
        <w:jc w:val="left"/>
        <w:rPr>
          <w:rFonts w:ascii="MyriadPro-Semibold" w:eastAsia="MyriadPro-Semibold" w:cs="MyriadPro-Semibold"/>
          <w:color w:val="2222AB"/>
          <w:kern w:val="0"/>
          <w:sz w:val="16"/>
          <w:szCs w:val="16"/>
        </w:rPr>
      </w:pPr>
      <w:r>
        <w:rPr>
          <w:rFonts w:ascii="MyriadPro-Semibold" w:eastAsia="MyriadPro-Semibold" w:cs="MyriadPro-Semibold"/>
          <w:color w:val="2222AB"/>
          <w:kern w:val="0"/>
          <w:sz w:val="16"/>
          <w:szCs w:val="16"/>
        </w:rPr>
        <w:t>chp4/ruby_prof_example_command_profile.txt</w:t>
      </w:r>
    </w:p>
    <w:p w:rsidR="0091162D" w:rsidRDefault="0091162D" w:rsidP="0091162D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Thread ID: 69883126035220</w:t>
      </w:r>
    </w:p>
    <w:p w:rsidR="0091162D" w:rsidRDefault="0091162D" w:rsidP="0091162D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Fiber ID: 69883132260680</w:t>
      </w:r>
    </w:p>
    <w:p w:rsidR="0091162D" w:rsidRDefault="0091162D" w:rsidP="0091162D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Total: 0.002094</w:t>
      </w:r>
    </w:p>
    <w:p w:rsidR="0091162D" w:rsidRDefault="0091162D" w:rsidP="0091162D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Sort by: self_time</w:t>
      </w:r>
    </w:p>
    <w:p w:rsidR="0091162D" w:rsidRDefault="0091162D" w:rsidP="0091162D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%self total self wait child calls name</w:t>
      </w:r>
    </w:p>
    <w:p w:rsidR="0091162D" w:rsidRDefault="0091162D" w:rsidP="0091162D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17.37 0.001 0.000 0.000 0.001 3 *Kernel#gem_original_requi</w:t>
      </w:r>
    </w:p>
    <w:p w:rsidR="0091162D" w:rsidRDefault="0091162D" w:rsidP="0091162D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16.97 0.000 0.000 0.000 0.000 2 Regexp#match</w:t>
      </w:r>
    </w:p>
    <w:p w:rsidR="0091162D" w:rsidRDefault="0091162D" w:rsidP="0091162D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10.85 0.001 0.000 0.000 0.000 1 &lt;Class::Date&gt;#parse</w:t>
      </w:r>
    </w:p>
    <w:p w:rsidR="0091162D" w:rsidRDefault="0091162D" w:rsidP="0091162D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2.36 0.000 0.000 0.000 0.000 113 Module#method_added</w:t>
      </w:r>
    </w:p>
    <w:p w:rsidR="0091162D" w:rsidRDefault="0091162D" w:rsidP="0091162D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1.83 0.000 0.000 0.000 0.000 6 IO#set_encoding</w:t>
      </w:r>
    </w:p>
    <w:p w:rsidR="0091162D" w:rsidRDefault="0091162D" w:rsidP="0091162D">
      <w:pPr>
        <w:autoSpaceDE w:val="0"/>
        <w:autoSpaceDN w:val="0"/>
        <w:adjustRightInd w:val="0"/>
        <w:jc w:val="left"/>
        <w:rPr>
          <w:rFonts w:ascii="DejaVuSansMono" w:eastAsia="DejaVuSansMono" w:cs="DejaVuSansMono"/>
          <w:color w:val="000000"/>
          <w:kern w:val="0"/>
          <w:sz w:val="16"/>
          <w:szCs w:val="16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1.57 0.000 0.000 0.000 0.000 1 String#gsub!</w:t>
      </w:r>
    </w:p>
    <w:p w:rsidR="0091162D" w:rsidRDefault="0091162D" w:rsidP="0091162D">
      <w:pPr>
        <w:rPr>
          <w:rFonts w:hint="eastAsia"/>
        </w:rPr>
      </w:pPr>
      <w:r>
        <w:rPr>
          <w:rFonts w:ascii="DejaVuSansMono" w:eastAsia="DejaVuSansMono" w:cs="DejaVuSansMono"/>
          <w:color w:val="000000"/>
          <w:kern w:val="0"/>
          <w:sz w:val="16"/>
          <w:szCs w:val="16"/>
        </w:rPr>
        <w:t>1.23 0.000 0.000 0.000 0.000 6 MonitorMixin#mon_enter</w:t>
      </w:r>
      <w:bookmarkStart w:id="0" w:name="_GoBack"/>
      <w:bookmarkEnd w:id="0"/>
    </w:p>
    <w:sectPr w:rsidR="0091162D" w:rsidSect="00747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Mono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yriadPro-Semi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SansMono-Oblique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jaVuSansMono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FB"/>
    <w:rsid w:val="000B4C12"/>
    <w:rsid w:val="000E25F2"/>
    <w:rsid w:val="00141294"/>
    <w:rsid w:val="001931B0"/>
    <w:rsid w:val="00747E6B"/>
    <w:rsid w:val="007D6980"/>
    <w:rsid w:val="00882BCE"/>
    <w:rsid w:val="0091162D"/>
    <w:rsid w:val="00AD1F38"/>
    <w:rsid w:val="00CA6E88"/>
    <w:rsid w:val="00E422FB"/>
    <w:rsid w:val="00E4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B831"/>
  <w15:chartTrackingRefBased/>
  <w15:docId w15:val="{747B5E90-DD2F-4DA7-8F3E-24667BE8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锦</dc:creator>
  <cp:keywords/>
  <dc:description/>
  <cp:lastModifiedBy>刘 锦</cp:lastModifiedBy>
  <cp:revision>2</cp:revision>
  <dcterms:created xsi:type="dcterms:W3CDTF">2019-05-23T07:48:00Z</dcterms:created>
  <dcterms:modified xsi:type="dcterms:W3CDTF">2019-05-23T07:50:00Z</dcterms:modified>
</cp:coreProperties>
</file>