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_Toc713 </w:instrText>
      </w:r>
      <w:r>
        <w:rPr>
          <w:rFonts w:hint="eastAsia"/>
        </w:rPr>
        <w:fldChar w:fldCharType="separate"/>
      </w:r>
      <w:r>
        <w:t xml:space="preserve">1. </w:t>
      </w:r>
      <w:r>
        <w:rPr>
          <w:rFonts w:hint="eastAsia"/>
          <w:lang w:val="en-US" w:eastAsia="zh-CN"/>
        </w:rPr>
        <w:t>系统文件打开方式</w:t>
      </w:r>
      <w:r>
        <w:tab/>
      </w:r>
      <w:r>
        <w:fldChar w:fldCharType="begin"/>
      </w:r>
      <w:r>
        <w:instrText xml:space="preserve"> PAGEREF _Toc713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_Toc18741 </w:instrText>
      </w:r>
      <w:r>
        <w:rPr>
          <w:rFonts w:hint="eastAsia"/>
        </w:rPr>
        <w:fldChar w:fldCharType="separate"/>
      </w:r>
      <w:r>
        <w:t xml:space="preserve">1.1 </w:t>
      </w:r>
      <w:r>
        <w:rPr>
          <w:rFonts w:hint="eastAsia"/>
          <w:lang w:val="en-US" w:eastAsia="zh-CN"/>
        </w:rPr>
        <w:t>运行环境</w:t>
      </w:r>
      <w:r>
        <w:tab/>
      </w:r>
      <w:r>
        <w:fldChar w:fldCharType="begin"/>
      </w:r>
      <w:r>
        <w:instrText xml:space="preserve"> PAGEREF _Toc18741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_Toc2329 </w:instrText>
      </w:r>
      <w:r>
        <w:rPr>
          <w:rFonts w:hint="eastAsia"/>
        </w:rPr>
        <w:fldChar w:fldCharType="separate"/>
      </w:r>
      <w:r>
        <w:t xml:space="preserve">1.2 </w:t>
      </w:r>
      <w:r>
        <w:rPr>
          <w:rFonts w:hint="eastAsia"/>
          <w:lang w:val="en-US" w:eastAsia="zh-CN"/>
        </w:rPr>
        <w:t>银行系统打开方式</w:t>
      </w:r>
      <w:r>
        <w:tab/>
      </w:r>
      <w:r>
        <w:fldChar w:fldCharType="begin"/>
      </w:r>
      <w:r>
        <w:instrText xml:space="preserve"> PAGEREF _Toc2329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_Toc4259 </w:instrText>
      </w:r>
      <w:r>
        <w:rPr>
          <w:rFonts w:hint="eastAsia"/>
        </w:rPr>
        <w:fldChar w:fldCharType="separate"/>
      </w:r>
      <w:r>
        <w:t xml:space="preserve">1.3 </w:t>
      </w:r>
      <w:r>
        <w:rPr>
          <w:rFonts w:hint="eastAsia"/>
          <w:lang w:val="en-US" w:eastAsia="zh-CN"/>
        </w:rPr>
        <w:t>电商系统打开方式</w:t>
      </w:r>
      <w:r>
        <w:tab/>
      </w:r>
      <w:r>
        <w:fldChar w:fldCharType="begin"/>
      </w:r>
      <w:r>
        <w:instrText xml:space="preserve"> PAGEREF _Toc4259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_Toc25171 </w:instrText>
      </w:r>
      <w:r>
        <w:rPr>
          <w:rFonts w:hint="eastAsia"/>
        </w:rPr>
        <w:fldChar w:fldCharType="separate"/>
      </w:r>
      <w:r>
        <w:t xml:space="preserve">2. </w:t>
      </w:r>
      <w:r>
        <w:rPr>
          <w:rFonts w:hint="eastAsia"/>
        </w:rPr>
        <w:t>银行系统</w:t>
      </w:r>
      <w:r>
        <w:tab/>
      </w:r>
      <w:r>
        <w:fldChar w:fldCharType="begin"/>
      </w:r>
      <w:r>
        <w:instrText xml:space="preserve"> PAGEREF _Toc25171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_Toc14991 </w:instrText>
      </w:r>
      <w:r>
        <w:rPr>
          <w:rFonts w:hint="eastAsia"/>
        </w:rPr>
        <w:fldChar w:fldCharType="separate"/>
      </w:r>
      <w:r>
        <w:t xml:space="preserve">2.1 </w:t>
      </w:r>
      <w:r>
        <w:rPr>
          <w:rFonts w:hint="eastAsia"/>
          <w:lang w:val="en-US" w:eastAsia="zh-CN"/>
        </w:rPr>
        <w:t>文件存储位置</w:t>
      </w:r>
      <w:r>
        <w:tab/>
      </w:r>
      <w:r>
        <w:fldChar w:fldCharType="begin"/>
      </w:r>
      <w:r>
        <w:instrText xml:space="preserve"> PAGEREF _Toc14991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_Toc30566 </w:instrText>
      </w:r>
      <w:r>
        <w:rPr>
          <w:rFonts w:hint="eastAsia"/>
        </w:rPr>
        <w:fldChar w:fldCharType="separate"/>
      </w:r>
      <w:r>
        <w:t xml:space="preserve">2.2 </w:t>
      </w:r>
      <w:r>
        <w:rPr>
          <w:rFonts w:hint="eastAsia"/>
          <w:lang w:val="en-US" w:eastAsia="zh-CN"/>
        </w:rPr>
        <w:t>界面结构总览</w:t>
      </w:r>
      <w:r>
        <w:tab/>
      </w:r>
      <w:r>
        <w:fldChar w:fldCharType="begin"/>
      </w:r>
      <w:r>
        <w:instrText xml:space="preserve"> PAGEREF _Toc30566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_Toc10226 </w:instrText>
      </w:r>
      <w:r>
        <w:rPr>
          <w:rFonts w:hint="eastAsia"/>
        </w:rPr>
        <w:fldChar w:fldCharType="separate"/>
      </w:r>
      <w:r>
        <w:t xml:space="preserve">2.3 </w:t>
      </w:r>
      <w:r>
        <w:rPr>
          <w:rFonts w:hint="eastAsia"/>
        </w:rPr>
        <w:t>测试用例</w:t>
      </w:r>
      <w:r>
        <w:tab/>
      </w:r>
      <w:r>
        <w:fldChar w:fldCharType="begin"/>
      </w:r>
      <w:r>
        <w:instrText xml:space="preserve"> PAGEREF _Toc10226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_Toc31242 </w:instrText>
      </w:r>
      <w:r>
        <w:rPr>
          <w:rFonts w:hint="eastAsia"/>
        </w:rPr>
        <w:fldChar w:fldCharType="separate"/>
      </w:r>
      <w:r>
        <w:t xml:space="preserve">2.3.1 </w:t>
      </w:r>
      <w:r>
        <w:rPr>
          <w:rFonts w:hint="eastAsia"/>
          <w:lang w:val="en-US" w:eastAsia="zh-CN"/>
        </w:rPr>
        <w:t>登录界面</w:t>
      </w:r>
      <w:r>
        <w:tab/>
      </w:r>
      <w:r>
        <w:fldChar w:fldCharType="begin"/>
      </w:r>
      <w:r>
        <w:instrText xml:space="preserve"> PAGEREF _Toc31242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_Toc19902 </w:instrText>
      </w:r>
      <w:r>
        <w:rPr>
          <w:rFonts w:hint="eastAsia"/>
        </w:rPr>
        <w:fldChar w:fldCharType="separate"/>
      </w:r>
      <w:r>
        <w:t xml:space="preserve">2.3.2 </w:t>
      </w:r>
      <w:r>
        <w:rPr>
          <w:rFonts w:hint="eastAsia"/>
        </w:rPr>
        <w:t>注册</w:t>
      </w:r>
      <w:r>
        <w:rPr>
          <w:rFonts w:hint="eastAsia"/>
          <w:lang w:val="en-US" w:eastAsia="zh-CN"/>
        </w:rPr>
        <w:t>界面</w:t>
      </w:r>
      <w:r>
        <w:tab/>
      </w:r>
      <w:r>
        <w:fldChar w:fldCharType="begin"/>
      </w:r>
      <w:r>
        <w:instrText xml:space="preserve"> PAGEREF _Toc19902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_Toc21785 </w:instrText>
      </w:r>
      <w:r>
        <w:rPr>
          <w:rFonts w:hint="eastAsia"/>
        </w:rPr>
        <w:fldChar w:fldCharType="separate"/>
      </w:r>
      <w:r>
        <w:t xml:space="preserve">2.3.3 </w:t>
      </w:r>
      <w:r>
        <w:rPr>
          <w:rFonts w:hint="eastAsia"/>
          <w:lang w:val="en-US" w:eastAsia="zh-CN"/>
        </w:rPr>
        <w:t>主服务界面</w:t>
      </w:r>
      <w:r>
        <w:tab/>
      </w:r>
      <w:r>
        <w:fldChar w:fldCharType="begin"/>
      </w:r>
      <w:r>
        <w:instrText xml:space="preserve"> PAGEREF _Toc21785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_Toc22098 </w:instrText>
      </w:r>
      <w:r>
        <w:rPr>
          <w:rFonts w:hint="eastAsia"/>
        </w:rPr>
        <w:fldChar w:fldCharType="separate"/>
      </w:r>
      <w:r>
        <w:t xml:space="preserve">2.3.4 </w:t>
      </w:r>
      <w:r>
        <w:rPr>
          <w:rFonts w:hint="eastAsia"/>
          <w:lang w:val="en-US" w:eastAsia="zh-CN"/>
        </w:rPr>
        <w:t>存款界面</w:t>
      </w:r>
      <w:r>
        <w:tab/>
      </w:r>
      <w:r>
        <w:fldChar w:fldCharType="begin"/>
      </w:r>
      <w:r>
        <w:instrText xml:space="preserve"> PAGEREF _Toc22098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_Toc28862 </w:instrText>
      </w:r>
      <w:r>
        <w:rPr>
          <w:rFonts w:hint="eastAsia"/>
        </w:rPr>
        <w:fldChar w:fldCharType="separate"/>
      </w:r>
      <w:r>
        <w:t xml:space="preserve">2.3.5 </w:t>
      </w:r>
      <w:r>
        <w:rPr>
          <w:rFonts w:hint="eastAsia"/>
          <w:lang w:val="en-US" w:eastAsia="zh-CN"/>
        </w:rPr>
        <w:t>取款界面</w:t>
      </w:r>
      <w:r>
        <w:tab/>
      </w:r>
      <w:r>
        <w:fldChar w:fldCharType="begin"/>
      </w:r>
      <w:r>
        <w:instrText xml:space="preserve"> PAGEREF _Toc28862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_Toc23396 </w:instrText>
      </w:r>
      <w:r>
        <w:rPr>
          <w:rFonts w:hint="eastAsia"/>
        </w:rPr>
        <w:fldChar w:fldCharType="separate"/>
      </w:r>
      <w:r>
        <w:t xml:space="preserve">2.3.6 </w:t>
      </w:r>
      <w:r>
        <w:rPr>
          <w:rFonts w:hint="eastAsia"/>
          <w:lang w:val="en-US" w:eastAsia="zh-CN"/>
        </w:rPr>
        <w:t>转账界面</w:t>
      </w:r>
      <w:r>
        <w:tab/>
      </w:r>
      <w:r>
        <w:fldChar w:fldCharType="begin"/>
      </w:r>
      <w:r>
        <w:instrText xml:space="preserve"> PAGEREF _Toc23396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_Toc28962 </w:instrText>
      </w:r>
      <w:r>
        <w:rPr>
          <w:rFonts w:hint="eastAsia"/>
        </w:rPr>
        <w:fldChar w:fldCharType="separate"/>
      </w:r>
      <w:r>
        <w:t xml:space="preserve">2.3.7 </w:t>
      </w:r>
      <w:r>
        <w:rPr>
          <w:rFonts w:hint="eastAsia"/>
          <w:lang w:val="en-US" w:eastAsia="zh-CN"/>
        </w:rPr>
        <w:t>修改密码界面</w:t>
      </w:r>
      <w:r>
        <w:tab/>
      </w:r>
      <w:r>
        <w:fldChar w:fldCharType="begin"/>
      </w:r>
      <w:r>
        <w:instrText xml:space="preserve"> PAGEREF _Toc28962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_Toc25731 </w:instrText>
      </w:r>
      <w:r>
        <w:rPr>
          <w:rFonts w:hint="eastAsia"/>
        </w:rPr>
        <w:fldChar w:fldCharType="separate"/>
      </w:r>
      <w:r>
        <w:t xml:space="preserve">2.3.8 </w:t>
      </w:r>
      <w:r>
        <w:rPr>
          <w:rFonts w:hint="eastAsia"/>
          <w:lang w:val="en-US" w:eastAsia="zh-CN"/>
        </w:rPr>
        <w:t>注销账户</w:t>
      </w:r>
      <w:r>
        <w:tab/>
      </w:r>
      <w:r>
        <w:fldChar w:fldCharType="begin"/>
      </w:r>
      <w:r>
        <w:instrText xml:space="preserve"> PAGEREF _Toc25731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_Toc2944 </w:instrText>
      </w:r>
      <w:r>
        <w:rPr>
          <w:rFonts w:hint="eastAsia"/>
        </w:rPr>
        <w:fldChar w:fldCharType="separate"/>
      </w:r>
      <w:r>
        <w:t xml:space="preserve">2.3.9 </w:t>
      </w:r>
      <w:r>
        <w:rPr>
          <w:rFonts w:hint="eastAsia"/>
          <w:lang w:val="en-US" w:eastAsia="zh-CN"/>
        </w:rPr>
        <w:t>退出登录</w:t>
      </w:r>
      <w:r>
        <w:tab/>
      </w:r>
      <w:r>
        <w:fldChar w:fldCharType="begin"/>
      </w:r>
      <w:r>
        <w:instrText xml:space="preserve"> PAGEREF _Toc2944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_Toc30300 </w:instrText>
      </w:r>
      <w:r>
        <w:rPr>
          <w:rFonts w:hint="eastAsia"/>
        </w:rPr>
        <w:fldChar w:fldCharType="separate"/>
      </w:r>
      <w:r>
        <w:t>3. 电商系统</w:t>
      </w:r>
      <w:r>
        <w:tab/>
      </w:r>
      <w:r>
        <w:fldChar w:fldCharType="begin"/>
      </w:r>
      <w:r>
        <w:instrText xml:space="preserve"> PAGEREF _Toc30300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_Toc11454 </w:instrText>
      </w:r>
      <w:r>
        <w:rPr>
          <w:rFonts w:hint="eastAsia"/>
        </w:rPr>
        <w:fldChar w:fldCharType="separate"/>
      </w:r>
      <w:r>
        <w:t>3.1 文件存储</w:t>
      </w:r>
      <w:r>
        <w:tab/>
      </w:r>
      <w:r>
        <w:fldChar w:fldCharType="begin"/>
      </w:r>
      <w:r>
        <w:instrText xml:space="preserve"> PAGEREF _Toc11454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_Toc8547 </w:instrText>
      </w:r>
      <w:r>
        <w:rPr>
          <w:rFonts w:hint="eastAsia"/>
        </w:rPr>
        <w:fldChar w:fldCharType="separate"/>
      </w:r>
      <w:r>
        <w:t xml:space="preserve">3.2 </w:t>
      </w:r>
      <w:r>
        <w:rPr>
          <w:rFonts w:hint="eastAsia"/>
          <w:lang w:val="en-US" w:eastAsia="zh-CN"/>
        </w:rPr>
        <w:t>界面结构总览</w:t>
      </w:r>
      <w:r>
        <w:tab/>
      </w:r>
      <w:r>
        <w:fldChar w:fldCharType="begin"/>
      </w:r>
      <w:r>
        <w:instrText xml:space="preserve"> PAGEREF _Toc8547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_Toc17927 </w:instrText>
      </w:r>
      <w:r>
        <w:rPr>
          <w:rFonts w:hint="eastAsia"/>
        </w:rPr>
        <w:fldChar w:fldCharType="separate"/>
      </w:r>
      <w:r>
        <w:t xml:space="preserve">3.3 </w:t>
      </w:r>
      <w:r>
        <w:rPr>
          <w:rFonts w:hint="eastAsia"/>
        </w:rPr>
        <w:t>测试用例</w:t>
      </w:r>
      <w:r>
        <w:tab/>
      </w:r>
      <w:r>
        <w:fldChar w:fldCharType="begin"/>
      </w:r>
      <w:r>
        <w:instrText xml:space="preserve"> PAGEREF _Toc17927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_Toc12947 </w:instrText>
      </w:r>
      <w:r>
        <w:rPr>
          <w:rFonts w:hint="eastAsia"/>
        </w:rPr>
        <w:fldChar w:fldCharType="separate"/>
      </w:r>
      <w:r>
        <w:rPr>
          <w:rFonts w:hint="eastAsia"/>
        </w:rPr>
        <w:t xml:space="preserve">3.3.1 </w:t>
      </w:r>
      <w:r>
        <w:t>登录界面</w:t>
      </w:r>
      <w:r>
        <w:tab/>
      </w:r>
      <w:r>
        <w:fldChar w:fldCharType="begin"/>
      </w:r>
      <w:r>
        <w:instrText xml:space="preserve"> PAGEREF _Toc12947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_Toc30454 </w:instrText>
      </w:r>
      <w:r>
        <w:rPr>
          <w:rFonts w:hint="eastAsia"/>
        </w:rPr>
        <w:fldChar w:fldCharType="separate"/>
      </w:r>
      <w:r>
        <w:t xml:space="preserve">3.3.2 </w:t>
      </w:r>
      <w:r>
        <w:rPr>
          <w:rFonts w:hint="eastAsia"/>
          <w:lang w:val="en-US" w:eastAsia="zh-CN"/>
        </w:rPr>
        <w:t>注册界面</w:t>
      </w:r>
      <w:r>
        <w:tab/>
      </w:r>
      <w:r>
        <w:fldChar w:fldCharType="begin"/>
      </w:r>
      <w:r>
        <w:instrText xml:space="preserve"> PAGEREF _Toc30454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_Toc32610 </w:instrText>
      </w:r>
      <w:r>
        <w:rPr>
          <w:rFonts w:hint="eastAsia"/>
        </w:rPr>
        <w:fldChar w:fldCharType="separate"/>
      </w:r>
      <w:r>
        <w:t xml:space="preserve">3.3.3 </w:t>
      </w:r>
      <w:r>
        <w:rPr>
          <w:rFonts w:hint="eastAsia"/>
        </w:rPr>
        <w:t>主界面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所有图标都可点击</w:t>
      </w:r>
      <w:r>
        <w:rPr>
          <w:rFonts w:hint="eastAsia"/>
          <w:lang w:eastAsia="zh-CN"/>
        </w:rPr>
        <w:t>）</w:t>
      </w:r>
      <w:r>
        <w:tab/>
      </w:r>
      <w:r>
        <w:fldChar w:fldCharType="begin"/>
      </w:r>
      <w:r>
        <w:instrText xml:space="preserve"> PAGEREF _Toc32610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_Toc19026 </w:instrText>
      </w:r>
      <w:r>
        <w:rPr>
          <w:rFonts w:hint="eastAsia"/>
        </w:rPr>
        <w:fldChar w:fldCharType="separate"/>
      </w:r>
      <w:r>
        <w:t xml:space="preserve">3.3.4 </w:t>
      </w:r>
      <w:r>
        <w:rPr>
          <w:rFonts w:hint="eastAsia"/>
          <w:lang w:val="en-US" w:eastAsia="zh-CN"/>
        </w:rPr>
        <w:t>商城界面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所有图标都可点击</w:t>
      </w:r>
      <w:r>
        <w:rPr>
          <w:rFonts w:hint="eastAsia"/>
          <w:lang w:eastAsia="zh-CN"/>
        </w:rPr>
        <w:t>）</w:t>
      </w:r>
      <w:r>
        <w:tab/>
      </w:r>
      <w:r>
        <w:fldChar w:fldCharType="begin"/>
      </w:r>
      <w:r>
        <w:instrText xml:space="preserve"> PAGEREF _Toc19026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_Toc19994 </w:instrText>
      </w:r>
      <w:r>
        <w:rPr>
          <w:rFonts w:hint="eastAsia"/>
        </w:rPr>
        <w:fldChar w:fldCharType="separate"/>
      </w:r>
      <w:r>
        <w:t xml:space="preserve">3.3.5 </w:t>
      </w:r>
      <w:r>
        <w:rPr>
          <w:rFonts w:hint="eastAsia"/>
        </w:rPr>
        <w:t>购物车</w:t>
      </w:r>
      <w:r>
        <w:rPr>
          <w:rFonts w:hint="eastAsia"/>
          <w:lang w:val="en-US" w:eastAsia="zh-CN"/>
        </w:rPr>
        <w:t>界面</w:t>
      </w:r>
      <w:r>
        <w:tab/>
      </w:r>
      <w:r>
        <w:fldChar w:fldCharType="begin"/>
      </w:r>
      <w:r>
        <w:instrText xml:space="preserve"> PAGEREF _Toc19994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_Toc8553 </w:instrText>
      </w:r>
      <w:r>
        <w:rPr>
          <w:rFonts w:hint="eastAsia"/>
        </w:rPr>
        <w:fldChar w:fldCharType="separate"/>
      </w:r>
      <w:r>
        <w:t xml:space="preserve">3.3.6 </w:t>
      </w:r>
      <w:r>
        <w:rPr>
          <w:rFonts w:hint="eastAsia"/>
          <w:lang w:val="en-US" w:eastAsia="zh-CN"/>
        </w:rPr>
        <w:t>支付界面</w:t>
      </w:r>
      <w:r>
        <w:tab/>
      </w:r>
      <w:r>
        <w:fldChar w:fldCharType="begin"/>
      </w:r>
      <w:r>
        <w:instrText xml:space="preserve"> PAGEREF _Toc8553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_Toc9782 </w:instrText>
      </w:r>
      <w:r>
        <w:rPr>
          <w:rFonts w:hint="eastAsia"/>
        </w:rPr>
        <w:fldChar w:fldCharType="separate"/>
      </w:r>
      <w:r>
        <w:t xml:space="preserve">3.3.7 </w:t>
      </w:r>
      <w:r>
        <w:rPr>
          <w:rFonts w:hint="eastAsia"/>
          <w:lang w:val="en-US" w:eastAsia="zh-CN"/>
        </w:rPr>
        <w:t>商品</w:t>
      </w:r>
      <w:r>
        <w:t>详细信息</w:t>
      </w:r>
      <w:r>
        <w:tab/>
      </w:r>
      <w:r>
        <w:fldChar w:fldCharType="begin"/>
      </w:r>
      <w:r>
        <w:instrText xml:space="preserve"> PAGEREF _Toc9782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_Toc2959 </w:instrText>
      </w:r>
      <w:r>
        <w:rPr>
          <w:rFonts w:hint="eastAsia"/>
        </w:rPr>
        <w:fldChar w:fldCharType="separate"/>
      </w:r>
      <w:r>
        <w:t xml:space="preserve">3.3.8 </w:t>
      </w:r>
      <w:r>
        <w:rPr>
          <w:rFonts w:hint="eastAsia"/>
          <w:lang w:val="en-US" w:eastAsia="zh-CN"/>
        </w:rPr>
        <w:t>个人详情</w:t>
      </w:r>
      <w:r>
        <w:rPr>
          <w:rFonts w:hint="eastAsia"/>
        </w:rPr>
        <w:t>界面</w:t>
      </w:r>
      <w:r>
        <w:tab/>
      </w:r>
      <w:r>
        <w:fldChar w:fldCharType="begin"/>
      </w:r>
      <w:r>
        <w:instrText xml:space="preserve"> PAGEREF _Toc2959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07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_Toc28793 </w:instrText>
      </w:r>
      <w:r>
        <w:rPr>
          <w:rFonts w:hint="eastAsia"/>
        </w:rPr>
        <w:fldChar w:fldCharType="separate"/>
      </w:r>
      <w:r>
        <w:t xml:space="preserve">3.3.9 </w:t>
      </w:r>
      <w:r>
        <w:rPr>
          <w:rFonts w:hint="eastAsia"/>
          <w:lang w:val="en-US" w:eastAsia="zh-CN"/>
        </w:rPr>
        <w:t>添加银行卡</w:t>
      </w:r>
      <w:r>
        <w:rPr>
          <w:rFonts w:hint="eastAsia"/>
        </w:rPr>
        <w:t>界面</w:t>
      </w:r>
      <w:r>
        <w:tab/>
      </w:r>
      <w:r>
        <w:fldChar w:fldCharType="begin"/>
      </w:r>
      <w:r>
        <w:instrText xml:space="preserve"> PAGEREF _Toc28793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fldChar w:fldCharType="end"/>
      </w:r>
    </w:p>
    <w:p>
      <w:pPr>
        <w:rPr>
          <w:rFonts w:hint="eastAsia"/>
        </w:rPr>
        <w:sectPr>
          <w:footerReference r:id="rId3" w:type="default"/>
          <w:pgSz w:w="11906" w:h="16838"/>
          <w:pgMar w:top="1440" w:right="1418" w:bottom="1440" w:left="1418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/>
        </w:rPr>
        <w:fldChar w:fldCharType="end"/>
      </w:r>
      <w:bookmarkStart w:id="32" w:name="_GoBack"/>
      <w:bookmarkEnd w:id="32"/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</w:pPr>
      <w:bookmarkStart w:id="0" w:name="_Toc713"/>
      <w:r>
        <w:rPr>
          <w:rFonts w:hint="eastAsia"/>
          <w:lang w:val="en-US" w:eastAsia="zh-CN"/>
        </w:rPr>
        <w:t>系统文件打开方式</w:t>
      </w:r>
      <w:bookmarkEnd w:id="0"/>
    </w:p>
    <w:p>
      <w:pPr>
        <w:pStyle w:val="3"/>
      </w:pPr>
      <w:bookmarkStart w:id="1" w:name="_Toc18741"/>
      <w:r>
        <w:rPr>
          <w:rFonts w:hint="eastAsia"/>
          <w:lang w:val="en-US" w:eastAsia="zh-CN"/>
        </w:rPr>
        <w:t>运行环境</w:t>
      </w:r>
      <w:bookmarkEnd w:id="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语言：c++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编译器：qt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环境：windows环境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</w:pPr>
      <w:bookmarkStart w:id="2" w:name="_Toc2329"/>
      <w:r>
        <w:rPr>
          <w:rFonts w:hint="eastAsia"/>
          <w:lang w:val="en-US" w:eastAsia="zh-CN"/>
        </w:rPr>
        <w:t>银行系统打开方式</w:t>
      </w:r>
      <w:bookmarkEnd w:id="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bank目录下将bank.pro文件用qt打开</w:t>
      </w:r>
    </w:p>
    <w:p>
      <w:pPr>
        <w:pStyle w:val="3"/>
      </w:pPr>
      <w:bookmarkStart w:id="3" w:name="_Toc4259"/>
      <w:r>
        <w:rPr>
          <w:rFonts w:hint="eastAsia"/>
          <w:lang w:val="en-US" w:eastAsia="zh-CN"/>
        </w:rPr>
        <w:t>电商系统打开方式</w:t>
      </w:r>
      <w:bookmarkEnd w:id="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platform目录下将platform.pro用qt打开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</w:pPr>
      <w:bookmarkStart w:id="4" w:name="_Toc25171"/>
      <w:bookmarkStart w:id="5" w:name="_Toc502842659"/>
      <w:r>
        <w:rPr>
          <w:rFonts w:hint="eastAsia"/>
        </w:rPr>
        <w:t>银行系统</w:t>
      </w:r>
      <w:bookmarkEnd w:id="4"/>
      <w:bookmarkEnd w:id="5"/>
    </w:p>
    <w:p>
      <w:pPr>
        <w:pStyle w:val="3"/>
      </w:pPr>
      <w:bookmarkStart w:id="6" w:name="_Toc14991"/>
      <w:r>
        <w:rPr>
          <w:rFonts w:hint="eastAsia"/>
          <w:lang w:val="en-US" w:eastAsia="zh-CN"/>
        </w:rPr>
        <w:t>文件存储位置</w:t>
      </w:r>
      <w:bookmarkEnd w:id="6"/>
    </w:p>
    <w:p>
      <w:pPr>
        <w:rPr>
          <w:b/>
        </w:rPr>
      </w:pPr>
      <w:r>
        <w:rPr>
          <w:rFonts w:hint="eastAsia"/>
        </w:rPr>
        <w:t xml:space="preserve">   </w:t>
      </w:r>
      <w:r>
        <w:rPr>
          <w:rFonts w:hint="eastAsia"/>
          <w:b/>
        </w:rPr>
        <w:t xml:space="preserve">   </w:t>
      </w:r>
      <w:r>
        <w:rPr>
          <w:rFonts w:hint="eastAsia"/>
          <w:b/>
          <w:lang w:val="en-US" w:eastAsia="zh-CN"/>
        </w:rPr>
        <w:t>所有银行卡信息</w:t>
      </w:r>
      <w:r>
        <w:rPr>
          <w:rFonts w:hint="eastAsia"/>
          <w:b/>
        </w:rPr>
        <w:t>:</w:t>
      </w:r>
    </w:p>
    <w:p>
      <w:pPr>
        <w:ind w:firstLine="630" w:firstLineChars="300"/>
      </w:pPr>
      <w:r>
        <w:t>存储位置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document</w:t>
      </w:r>
      <w:r>
        <w:t>\</w:t>
      </w:r>
      <w:r>
        <w:rPr>
          <w:rFonts w:hint="eastAsia"/>
          <w:lang w:val="en-US" w:eastAsia="zh-CN"/>
        </w:rPr>
        <w:t>中国xx银行</w:t>
      </w:r>
      <w:r>
        <w:t>\</w:t>
      </w:r>
      <w:r>
        <w:rPr>
          <w:rFonts w:hint="eastAsia"/>
          <w:lang w:val="en-US" w:eastAsia="zh-CN"/>
        </w:rPr>
        <w:t>details</w:t>
      </w:r>
      <w:r>
        <w:t>.txt</w:t>
      </w:r>
    </w:p>
    <w:p>
      <w:pPr>
        <w:ind w:firstLine="630" w:firstLineChars="300"/>
      </w:pPr>
      <w:r>
        <w:t>内容</w:t>
      </w:r>
      <w:r>
        <w:rPr>
          <w:rFonts w:hint="eastAsia"/>
        </w:rPr>
        <w:t>：</w:t>
      </w:r>
      <w:r>
        <w:t>所有银行卡信息</w:t>
      </w:r>
      <w:r>
        <w:rPr>
          <w:rFonts w:hint="eastAsia"/>
        </w:rPr>
        <w:t>（卡号、银行类型、账户姓名、身份证号、银行卡密码、卡内余额）</w:t>
      </w:r>
    </w:p>
    <w:p>
      <w:pPr>
        <w:ind w:firstLine="630" w:firstLineChars="300"/>
      </w:pPr>
      <w:r>
        <w:rPr>
          <w:rFonts w:hint="eastAsia"/>
        </w:rPr>
        <w:t xml:space="preserve">      和银行卡总数</w:t>
      </w:r>
    </w:p>
    <w:p>
      <w:pPr>
        <w:ind w:firstLine="632" w:firstLineChars="300"/>
        <w:rPr>
          <w:b/>
        </w:rPr>
      </w:pPr>
      <w:r>
        <w:rPr>
          <w:rFonts w:hint="eastAsia"/>
          <w:b/>
          <w:lang w:val="en-US" w:eastAsia="zh-CN"/>
        </w:rPr>
        <w:t>银行名字信息</w:t>
      </w:r>
      <w:r>
        <w:rPr>
          <w:rFonts w:hint="eastAsia"/>
          <w:b/>
        </w:rPr>
        <w:t>：</w:t>
      </w:r>
    </w:p>
    <w:p>
      <w:pPr>
        <w:ind w:firstLine="630" w:firstLineChars="300"/>
      </w:pPr>
      <w:r>
        <w:t>存储位置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docunment\</w:t>
      </w:r>
      <w:r>
        <w:t>bank.txt</w:t>
      </w:r>
    </w:p>
    <w:p>
      <w:pPr>
        <w:ind w:firstLine="630" w:firstLineChars="300"/>
      </w:pPr>
      <w:r>
        <w:t>内容</w:t>
      </w:r>
      <w:r>
        <w:rPr>
          <w:rFonts w:hint="eastAsia"/>
        </w:rPr>
        <w:t>：银行种类（银行名称）</w:t>
      </w:r>
      <w:r>
        <w:t xml:space="preserve"> </w:t>
      </w:r>
    </w:p>
    <w:p>
      <w:pPr>
        <w:pStyle w:val="3"/>
      </w:pPr>
      <w:bookmarkStart w:id="7" w:name="_Toc30566"/>
      <w:r>
        <w:rPr>
          <w:rFonts w:hint="eastAsia"/>
          <w:lang w:val="en-US" w:eastAsia="zh-CN"/>
        </w:rPr>
        <w:t>测试流程图总览</w:t>
      </w:r>
      <w:bookmarkEnd w:id="7"/>
    </w:p>
    <w:p>
      <w:r>
        <w:rPr>
          <w:rFonts w:hint="eastAsia" w:eastAsia="宋体"/>
          <w:lang w:eastAsia="zh-CN"/>
        </w:rPr>
        <w:drawing>
          <wp:inline distT="0" distB="0" distL="114300" distR="114300">
            <wp:extent cx="7007225" cy="3988435"/>
            <wp:effectExtent l="0" t="0" r="0" b="0"/>
            <wp:docPr id="35" name="图片 21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 descr="未命名文件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07225" cy="398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</w:pPr>
    </w:p>
    <w:p>
      <w:pPr>
        <w:pStyle w:val="3"/>
      </w:pPr>
      <w:bookmarkStart w:id="8" w:name="_Toc10226"/>
      <w:r>
        <w:rPr>
          <w:rFonts w:hint="eastAsia"/>
        </w:rPr>
        <w:t>测试用例</w:t>
      </w:r>
      <w:bookmarkEnd w:id="8"/>
    </w:p>
    <w:p>
      <w:pPr>
        <w:pStyle w:val="4"/>
      </w:pPr>
      <w:bookmarkStart w:id="9" w:name="_Toc31242"/>
      <w:r>
        <w:rPr>
          <w:rFonts w:hint="eastAsia"/>
          <w:lang w:val="en-US" w:eastAsia="zh-CN"/>
        </w:rPr>
        <w:t>登录界面</w:t>
      </w:r>
      <w:bookmarkEnd w:id="9"/>
    </w:p>
    <w:p>
      <w:pPr>
        <w:rPr>
          <w:rFonts w:hint="eastAsia"/>
          <w:lang w:eastAsia="en-US"/>
        </w:rPr>
      </w:pPr>
      <w:r>
        <w:drawing>
          <wp:inline distT="0" distB="0" distL="114300" distR="114300">
            <wp:extent cx="2796540" cy="2125980"/>
            <wp:effectExtent l="0" t="0" r="762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2"/>
        </w:numPr>
        <w:ind w:firstLineChars="0"/>
      </w:pPr>
      <w:r>
        <w:rPr>
          <w:rFonts w:hint="eastAsia"/>
          <w:lang w:val="en-US" w:eastAsia="zh-CN"/>
        </w:rPr>
        <w:t>选择银行</w:t>
      </w:r>
    </w:p>
    <w:p>
      <w:pPr>
        <w:pStyle w:val="39"/>
        <w:numPr>
          <w:ilvl w:val="0"/>
          <w:numId w:val="2"/>
        </w:numPr>
        <w:ind w:firstLineChars="0"/>
      </w:pPr>
      <w:r>
        <w:t>输入</w:t>
      </w:r>
      <w:r>
        <w:rPr>
          <w:rFonts w:hint="eastAsia"/>
          <w:lang w:val="en-US" w:eastAsia="zh-CN"/>
        </w:rPr>
        <w:t>银行卡号</w:t>
      </w:r>
    </w:p>
    <w:p>
      <w:pPr>
        <w:pStyle w:val="39"/>
        <w:numPr>
          <w:ilvl w:val="0"/>
          <w:numId w:val="2"/>
        </w:numPr>
        <w:ind w:firstLineChars="0"/>
      </w:pPr>
      <w:r>
        <w:rPr>
          <w:rFonts w:hint="eastAsia"/>
          <w:lang w:val="en-US" w:eastAsia="zh-CN"/>
        </w:rPr>
        <w:t>输入密码</w:t>
      </w:r>
    </w:p>
    <w:p>
      <w:pPr>
        <w:pStyle w:val="39"/>
        <w:numPr>
          <w:ilvl w:val="0"/>
          <w:numId w:val="2"/>
        </w:numPr>
        <w:ind w:firstLineChars="0"/>
      </w:pPr>
      <w:r>
        <w:t>点击登录按钮</w:t>
      </w:r>
      <w:r>
        <w:rPr>
          <w:rFonts w:hint="eastAsia"/>
        </w:rPr>
        <w:t>，</w:t>
      </w:r>
      <w:r>
        <w:t>调出</w:t>
      </w:r>
      <w:r>
        <w:rPr>
          <w:b/>
        </w:rPr>
        <w:t>主服务界面</w:t>
      </w:r>
    </w:p>
    <w:p>
      <w:pPr>
        <w:pStyle w:val="39"/>
        <w:numPr>
          <w:ilvl w:val="0"/>
          <w:numId w:val="2"/>
        </w:numPr>
        <w:ind w:firstLineChars="0"/>
      </w:pPr>
      <w:r>
        <w:t>错误处理</w:t>
      </w:r>
      <w:r>
        <w:rPr>
          <w:rFonts w:hint="eastAsia"/>
        </w:rPr>
        <w:t>：</w:t>
      </w:r>
      <w:r>
        <w:t>银行卡未找到</w:t>
      </w:r>
      <w:r>
        <w:rPr>
          <w:rFonts w:hint="eastAsia"/>
        </w:rPr>
        <w:t>，</w:t>
      </w:r>
      <w:r>
        <w:t>密码错误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银行卡非19位数字不可注册、密码非6位数字不可注册</w:t>
      </w:r>
    </w:p>
    <w:p>
      <w:pPr>
        <w:pStyle w:val="39"/>
        <w:numPr>
          <w:ilvl w:val="0"/>
          <w:numId w:val="2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测试用例：用户：6217201732221732451</w:t>
      </w:r>
    </w:p>
    <w:p>
      <w:pPr>
        <w:pStyle w:val="39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密码：111111（6位）</w:t>
      </w:r>
    </w:p>
    <w:p>
      <w:pPr>
        <w:pStyle w:val="39"/>
        <w:numPr>
          <w:ilvl w:val="0"/>
          <w:numId w:val="0"/>
        </w:numPr>
        <w:ind w:leftChars="0"/>
      </w:pPr>
    </w:p>
    <w:p/>
    <w:p>
      <w:pPr>
        <w:pStyle w:val="4"/>
      </w:pPr>
      <w:bookmarkStart w:id="10" w:name="_Toc19902"/>
      <w:r>
        <w:rPr>
          <w:rFonts w:hint="eastAsia"/>
        </w:rPr>
        <w:t>注册</w:t>
      </w:r>
      <w:r>
        <w:rPr>
          <w:rFonts w:hint="eastAsia"/>
          <w:lang w:val="en-US" w:eastAsia="zh-CN"/>
        </w:rPr>
        <w:t>界面</w:t>
      </w:r>
      <w:bookmarkEnd w:id="10"/>
    </w:p>
    <w:p>
      <w:pPr>
        <w:rPr>
          <w:lang w:eastAsia="en-US"/>
        </w:rPr>
      </w:pPr>
      <w:r>
        <w:drawing>
          <wp:inline distT="0" distB="0" distL="114300" distR="114300">
            <wp:extent cx="2293620" cy="1348740"/>
            <wp:effectExtent l="0" t="0" r="762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</w:rPr>
      </w:pPr>
      <w:r>
        <w:rPr>
          <w:lang w:eastAsia="en-US"/>
        </w:rPr>
        <w:t>填写注册信息</w:t>
      </w:r>
      <w:r>
        <w:rPr>
          <w:rFonts w:hint="eastAsia"/>
        </w:rPr>
        <w:t>（</w:t>
      </w:r>
      <w:r>
        <w:rPr>
          <w:rFonts w:hint="eastAsia"/>
          <w:lang w:val="en-US" w:eastAsia="zh-CN"/>
        </w:rPr>
        <w:t>姓名</w:t>
      </w:r>
      <w:r>
        <w:rPr>
          <w:rFonts w:hint="eastAsia"/>
        </w:rPr>
        <w:t>，证件号</w:t>
      </w:r>
      <w:r>
        <w:rPr>
          <w:rFonts w:hint="eastAsia"/>
          <w:lang w:val="en-US" w:eastAsia="zh-CN"/>
        </w:rPr>
        <w:t>18位</w:t>
      </w:r>
      <w:r>
        <w:rPr>
          <w:rFonts w:hint="eastAsia"/>
        </w:rPr>
        <w:t>）</w:t>
      </w:r>
    </w:p>
    <w:p>
      <w:pPr>
        <w:numPr>
          <w:ilvl w:val="0"/>
          <w:numId w:val="3"/>
        </w:numPr>
        <w:rPr>
          <w:rFonts w:hint="eastAsia"/>
          <w:lang w:eastAsia="en-US"/>
        </w:rPr>
      </w:pPr>
      <w:r>
        <w:rPr>
          <w:rFonts w:hint="eastAsia"/>
          <w:lang w:val="en-US" w:eastAsia="zh-CN"/>
        </w:rPr>
        <w:t>输入密码：6位数字 如（111111）</w:t>
      </w:r>
    </w:p>
    <w:p>
      <w:pPr>
        <w:numPr>
          <w:ilvl w:val="0"/>
          <w:numId w:val="3"/>
        </w:numPr>
      </w:pPr>
      <w:r>
        <w:rPr>
          <w:rFonts w:hint="eastAsia"/>
          <w:lang w:val="en-US" w:eastAsia="zh-CN"/>
        </w:rPr>
        <w:t>选择银行</w:t>
      </w:r>
    </w:p>
    <w:p>
      <w:pPr>
        <w:numPr>
          <w:ilvl w:val="0"/>
          <w:numId w:val="3"/>
        </w:numPr>
      </w:pPr>
      <w:r>
        <w:rPr>
          <w:rFonts w:hint="eastAsia"/>
        </w:rPr>
        <w:t>错误类型：</w:t>
      </w:r>
      <w:r>
        <w:rPr>
          <w:rFonts w:hint="eastAsia"/>
          <w:lang w:val="en-US" w:eastAsia="zh-CN"/>
        </w:rPr>
        <w:t xml:space="preserve"> 身份证不为18位数字、密码不为6位数字、输入为空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填写完毕点击确认注册按钮，调出注册成功提示界面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  <w:lang w:val="en-US" w:eastAsia="zh-CN"/>
        </w:rPr>
        <w:t>当用户已经申请超过5个该银行账户，提示不可再申请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  <w:lang w:val="en-US" w:eastAsia="zh-CN"/>
        </w:rPr>
        <w:t>注册成功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299460" cy="1043940"/>
            <wp:effectExtent l="0" t="0" r="7620" b="762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lang w:eastAsia="en-US"/>
        </w:rPr>
      </w:pPr>
      <w:r>
        <w:rPr>
          <w:lang w:eastAsia="en-US"/>
        </w:rPr>
        <w:t>此处给出新注册的银行卡号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银行卡号为每种银行前缀及时间随机生成。将此</w:t>
      </w:r>
      <w:r>
        <w:rPr>
          <w:lang w:eastAsia="en-US"/>
        </w:rPr>
        <w:t>记录下来</w:t>
      </w:r>
      <w:r>
        <w:rPr>
          <w:rFonts w:hint="eastAsia"/>
        </w:rPr>
        <w:t>，</w:t>
      </w:r>
      <w:r>
        <w:rPr>
          <w:lang w:eastAsia="en-US"/>
        </w:rPr>
        <w:t>或者在文件中查找</w:t>
      </w:r>
    </w:p>
    <w:p>
      <w:pPr>
        <w:ind w:firstLine="420" w:firstLineChars="0"/>
        <w:rPr>
          <w:rFonts w:hint="eastAsia"/>
          <w:b/>
        </w:rPr>
      </w:pPr>
      <w:r>
        <w:rPr>
          <w:lang w:eastAsia="en-US"/>
        </w:rPr>
        <w:t>点击</w:t>
      </w:r>
      <w:r>
        <w:rPr>
          <w:rFonts w:hint="eastAsia"/>
          <w:lang w:val="en-US" w:eastAsia="zh-CN"/>
        </w:rPr>
        <w:t>OK</w:t>
      </w:r>
      <w:r>
        <w:rPr>
          <w:lang w:eastAsia="en-US"/>
        </w:rPr>
        <w:t>按钮</w:t>
      </w:r>
      <w:r>
        <w:rPr>
          <w:rFonts w:hint="eastAsia"/>
        </w:rPr>
        <w:t>，</w:t>
      </w:r>
      <w:r>
        <w:rPr>
          <w:lang w:eastAsia="en-US"/>
        </w:rPr>
        <w:t>回到</w:t>
      </w:r>
      <w:r>
        <w:rPr>
          <w:b/>
          <w:lang w:eastAsia="en-US"/>
        </w:rPr>
        <w:t>登录界面</w:t>
      </w:r>
      <w:r>
        <w:rPr>
          <w:rFonts w:hint="eastAsia"/>
          <w:b/>
        </w:rPr>
        <w:t>；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  <w:lang w:val="en-US" w:eastAsia="zh-CN"/>
        </w:rPr>
        <w:t>注册失败：原因：该身份证已有5张卡</w:t>
      </w:r>
    </w:p>
    <w:p>
      <w:pPr>
        <w:rPr>
          <w:rFonts w:hint="eastAsia"/>
          <w:b/>
        </w:rPr>
      </w:pPr>
    </w:p>
    <w:p>
      <w:pPr>
        <w:numPr>
          <w:ilvl w:val="0"/>
          <w:numId w:val="0"/>
        </w:numPr>
        <w:ind w:left="1260" w:leftChars="0"/>
        <w:rPr>
          <w:rFonts w:hint="eastAsia"/>
        </w:rPr>
      </w:pPr>
      <w:r>
        <w:drawing>
          <wp:inline distT="0" distB="0" distL="114300" distR="114300">
            <wp:extent cx="2049780" cy="1043940"/>
            <wp:effectExtent l="0" t="0" r="7620" b="762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  <w:lang w:val="en-US" w:eastAsia="zh-CN"/>
        </w:rPr>
        <w:t>测试用例：姓名：刘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id:111111111111111111(18位)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密码：111111（6位）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提示：注册超过5个账号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</w:rPr>
      </w:pPr>
      <w:r>
        <w:rPr>
          <w:rFonts w:hint="eastAsia"/>
          <w:lang w:val="en-US" w:eastAsia="zh-CN"/>
        </w:rPr>
        <w:t>姓名：刘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id:222222222222222222(18位)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密码：111111（6位）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提示：注册成功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pStyle w:val="4"/>
      </w:pPr>
      <w:bookmarkStart w:id="11" w:name="_Toc21785"/>
      <w:r>
        <w:rPr>
          <w:rFonts w:hint="eastAsia"/>
          <w:lang w:val="en-US" w:eastAsia="zh-CN"/>
        </w:rPr>
        <w:t>主服务界面</w:t>
      </w:r>
      <w:bookmarkEnd w:id="11"/>
    </w:p>
    <w:p>
      <w:r>
        <w:drawing>
          <wp:inline distT="0" distB="0" distL="114300" distR="114300">
            <wp:extent cx="3825875" cy="2583180"/>
            <wp:effectExtent l="0" t="0" r="14605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4"/>
        </w:numPr>
        <w:ind w:firstLineChars="0"/>
      </w:pPr>
      <w:r>
        <w:rPr>
          <w:rFonts w:hint="eastAsia"/>
          <w:lang w:val="en-US" w:eastAsia="zh-CN"/>
        </w:rPr>
        <w:t>三</w:t>
      </w:r>
      <w:r>
        <w:rPr>
          <w:rFonts w:hint="eastAsia"/>
        </w:rPr>
        <w:t>项金钱服务项目（存款，取款，转账）</w:t>
      </w:r>
    </w:p>
    <w:p>
      <w:pPr>
        <w:pStyle w:val="39"/>
        <w:numPr>
          <w:ilvl w:val="0"/>
          <w:numId w:val="4"/>
        </w:numPr>
        <w:ind w:firstLineChars="0"/>
      </w:pPr>
      <w:r>
        <w:rPr>
          <w:rFonts w:hint="eastAsia"/>
          <w:lang w:val="en-US" w:eastAsia="zh-CN"/>
        </w:rPr>
        <w:t>三项账号处理服务（注销账户、修改密码、退出登录）</w:t>
      </w:r>
    </w:p>
    <w:p>
      <w:pPr>
        <w:pStyle w:val="39"/>
        <w:numPr>
          <w:ilvl w:val="0"/>
          <w:numId w:val="4"/>
        </w:numPr>
        <w:ind w:firstLineChars="0"/>
      </w:pPr>
      <w:r>
        <w:rPr>
          <w:rFonts w:hint="eastAsia"/>
          <w:lang w:val="en-US" w:eastAsia="zh-CN"/>
        </w:rPr>
        <w:t>个人信息展示（姓名、证件号、余额）</w:t>
      </w:r>
    </w:p>
    <w:p/>
    <w:p/>
    <w:p>
      <w:pPr>
        <w:pStyle w:val="4"/>
      </w:pPr>
      <w:bookmarkStart w:id="12" w:name="_Toc22098"/>
      <w:r>
        <w:rPr>
          <w:rFonts w:hint="eastAsia"/>
          <w:lang w:val="en-US" w:eastAsia="zh-CN"/>
        </w:rPr>
        <w:t>存款界面</w:t>
      </w:r>
      <w:bookmarkEnd w:id="12"/>
    </w:p>
    <w:p>
      <w:pPr>
        <w:rPr>
          <w:rFonts w:hint="eastAsia"/>
        </w:rPr>
      </w:pPr>
      <w:r>
        <w:t>点击存款按钮</w:t>
      </w:r>
      <w:r>
        <w:rPr>
          <w:rFonts w:hint="eastAsia"/>
        </w:rPr>
        <w:t>，</w:t>
      </w:r>
      <w:r>
        <w:t>调出存款界面</w:t>
      </w:r>
    </w:p>
    <w:p>
      <w:r>
        <w:drawing>
          <wp:inline distT="0" distB="0" distL="114300" distR="114300">
            <wp:extent cx="1684020" cy="1089660"/>
            <wp:effectExtent l="0" t="0" r="7620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只可输入0-9999整数，其他无效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提示：存款成功、请输入0-9999整数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测试用例：存款10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35380" cy="1143000"/>
            <wp:effectExtent l="0" t="0" r="762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04060" cy="1143000"/>
            <wp:effectExtent l="0" t="0" r="7620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bookmarkStart w:id="13" w:name="_Toc28862"/>
      <w:r>
        <w:rPr>
          <w:rFonts w:hint="eastAsia"/>
          <w:lang w:val="en-US" w:eastAsia="zh-CN"/>
        </w:rPr>
        <w:t>取款界面</w:t>
      </w:r>
      <w:bookmarkEnd w:id="13"/>
    </w:p>
    <w:p>
      <w:r>
        <w:drawing>
          <wp:inline distT="0" distB="0" distL="114300" distR="114300">
            <wp:extent cx="1684020" cy="1089660"/>
            <wp:effectExtent l="0" t="0" r="7620" b="76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只可输入0-9999整数，并小于当前账户余额，其他无效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提示：取款成功、余额不足、请输入0-9999整数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测试用例：取款10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1859280" cy="1143000"/>
            <wp:effectExtent l="0" t="0" r="0" b="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04060" cy="1143000"/>
            <wp:effectExtent l="0" t="0" r="7620" b="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35380" cy="1143000"/>
            <wp:effectExtent l="0" t="0" r="762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</w:pPr>
      <w:bookmarkStart w:id="14" w:name="_Toc23396"/>
      <w:r>
        <w:rPr>
          <w:rFonts w:hint="eastAsia"/>
          <w:lang w:val="en-US" w:eastAsia="zh-CN"/>
        </w:rPr>
        <w:t>转账界面</w:t>
      </w:r>
      <w:bookmarkEnd w:id="14"/>
    </w:p>
    <w:p>
      <w:r>
        <w:drawing>
          <wp:inline distT="0" distB="0" distL="114300" distR="114300">
            <wp:extent cx="2026920" cy="1348740"/>
            <wp:effectExtent l="0" t="0" r="0" b="762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金钱服务中错误处理</w:t>
      </w:r>
      <w:r>
        <w:rPr>
          <w:rFonts w:hint="eastAsia"/>
        </w:rPr>
        <w:t>：</w:t>
      </w:r>
    </w:p>
    <w:p>
      <w:pPr>
        <w:pStyle w:val="39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选择银行，输入银行账户（19位纯数字）、输入金额（6位纯数字）</w:t>
      </w:r>
    </w:p>
    <w:p>
      <w:pPr>
        <w:pStyle w:val="39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转账成功测试用例：银行：中国工商银行、账户：6217201741051841101</w:t>
      </w:r>
    </w:p>
    <w:p>
      <w:pPr>
        <w:pStyle w:val="39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转账失败测试用例：银行：中国工商银行、账户：6217201741051841102</w:t>
      </w:r>
    </w:p>
    <w:p>
      <w:pPr>
        <w:pStyle w:val="39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提示：用户不存在、转账余额不足、转账成功</w:t>
      </w:r>
      <w:r>
        <w:t xml:space="preserve">  </w:t>
      </w:r>
    </w:p>
    <w:p>
      <w:r>
        <w:t xml:space="preserve">  </w:t>
      </w:r>
      <w:r>
        <w:drawing>
          <wp:inline distT="0" distB="0" distL="114300" distR="114300">
            <wp:extent cx="1097280" cy="1143000"/>
            <wp:effectExtent l="0" t="0" r="0" b="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8300" cy="1143000"/>
            <wp:effectExtent l="0" t="0" r="762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3080" cy="1143000"/>
            <wp:effectExtent l="0" t="0" r="0" b="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/>
    <w:p>
      <w:pPr>
        <w:rPr>
          <w:rFonts w:hint="eastAsia"/>
        </w:rPr>
      </w:pPr>
    </w:p>
    <w:p>
      <w:pPr>
        <w:pStyle w:val="4"/>
      </w:pPr>
      <w:bookmarkStart w:id="15" w:name="_Toc28962"/>
      <w:r>
        <w:rPr>
          <w:rFonts w:hint="eastAsia"/>
          <w:lang w:val="en-US" w:eastAsia="zh-CN"/>
        </w:rPr>
        <w:t>修改密码界面</w:t>
      </w:r>
      <w:bookmarkEnd w:id="15"/>
    </w:p>
    <w:p>
      <w:pPr>
        <w:rPr>
          <w:lang w:eastAsia="zh-CN"/>
        </w:rPr>
      </w:pPr>
      <w:r>
        <w:drawing>
          <wp:inline distT="0" distB="0" distL="114300" distR="114300">
            <wp:extent cx="2026920" cy="1135380"/>
            <wp:effectExtent l="0" t="0" r="0" b="762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</w:pPr>
      <w:r>
        <w:t>输入</w:t>
      </w:r>
      <w:r>
        <w:rPr>
          <w:rFonts w:hint="eastAsia"/>
        </w:rPr>
        <w:t>：</w:t>
      </w:r>
      <w:r>
        <w:t>原密码</w:t>
      </w:r>
      <w:r>
        <w:rPr>
          <w:rFonts w:hint="eastAsia"/>
        </w:rPr>
        <w:t>，</w:t>
      </w:r>
      <w:r>
        <w:t>新密码</w:t>
      </w:r>
      <w:r>
        <w:rPr>
          <w:rFonts w:hint="eastAsia"/>
        </w:rPr>
        <w:t>（只能为6位数字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否则ok按钮不可按下</w:t>
      </w:r>
      <w:r>
        <w:rPr>
          <w:rFonts w:hint="eastAsia"/>
        </w:rPr>
        <w:t>）</w:t>
      </w:r>
    </w:p>
    <w:p>
      <w:pPr>
        <w:numPr>
          <w:ilvl w:val="0"/>
          <w:numId w:val="8"/>
        </w:numPr>
      </w:pPr>
      <w:r>
        <w:t>点击</w:t>
      </w:r>
      <w:r>
        <w:rPr>
          <w:rFonts w:hint="eastAsia"/>
          <w:lang w:val="en-US" w:eastAsia="zh-CN"/>
        </w:rPr>
        <w:t>ok</w:t>
      </w:r>
      <w:r>
        <w:t>按钮</w:t>
      </w:r>
      <w:r>
        <w:rPr>
          <w:rFonts w:hint="eastAsia"/>
        </w:rPr>
        <w:t>，</w:t>
      </w:r>
      <w:r>
        <w:t>修改密码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输出：修改成功，此时若重新登录需使用修改后的密码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修改失败，原密码不对</w:t>
      </w:r>
    </w:p>
    <w:p>
      <w:r>
        <w:drawing>
          <wp:inline distT="0" distB="0" distL="114300" distR="114300">
            <wp:extent cx="1592580" cy="1143000"/>
            <wp:effectExtent l="0" t="0" r="7620" b="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35380" cy="1143000"/>
            <wp:effectExtent l="0" t="0" r="7620" b="0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en-US"/>
        </w:rPr>
      </w:pPr>
    </w:p>
    <w:p>
      <w:pPr>
        <w:pStyle w:val="4"/>
      </w:pPr>
      <w:bookmarkStart w:id="16" w:name="_Toc25731"/>
      <w:r>
        <w:rPr>
          <w:rFonts w:hint="eastAsia"/>
          <w:lang w:val="en-US" w:eastAsia="zh-CN"/>
        </w:rPr>
        <w:t>注销账户</w:t>
      </w:r>
      <w:bookmarkEnd w:id="16"/>
    </w:p>
    <w:p>
      <w:pPr>
        <w:rPr>
          <w:lang w:val="en-US"/>
        </w:rPr>
      </w:pPr>
      <w:r>
        <w:rPr>
          <w:rFonts w:hint="eastAsia"/>
          <w:lang w:val="en-US" w:eastAsia="zh-CN"/>
        </w:rPr>
        <w:t>点击主界面注销账户</w:t>
      </w:r>
    </w:p>
    <w:p>
      <w:r>
        <w:rPr>
          <w:rFonts w:hint="eastAsia"/>
        </w:rPr>
        <w:t>此卡被移除，文件修改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返回登录界面</w:t>
      </w:r>
    </w:p>
    <w:p>
      <w:pPr>
        <w:pStyle w:val="4"/>
      </w:pPr>
      <w:bookmarkStart w:id="17" w:name="_Toc2944"/>
      <w:r>
        <w:rPr>
          <w:rFonts w:hint="eastAsia"/>
          <w:lang w:val="en-US" w:eastAsia="zh-CN"/>
        </w:rPr>
        <w:t>退出登录</w:t>
      </w:r>
      <w:bookmarkEnd w:id="17"/>
    </w:p>
    <w:p>
      <w:pPr>
        <w:rPr>
          <w:lang w:val="en-US"/>
        </w:rPr>
      </w:pPr>
      <w:r>
        <w:rPr>
          <w:rFonts w:hint="eastAsia"/>
          <w:lang w:val="en-US" w:eastAsia="zh-CN"/>
        </w:rPr>
        <w:t>点击主界面logout</w:t>
      </w:r>
    </w:p>
    <w:p>
      <w:r>
        <w:rPr>
          <w:rFonts w:hint="eastAsia"/>
        </w:rPr>
        <w:t>返回登录界面</w:t>
      </w:r>
    </w:p>
    <w:p>
      <w:pPr>
        <w:rPr>
          <w:lang w:eastAsia="en-US"/>
        </w:rPr>
      </w:pPr>
    </w:p>
    <w:p>
      <w:pPr>
        <w:rPr>
          <w:lang w:eastAsia="en-US"/>
        </w:rPr>
      </w:pPr>
    </w:p>
    <w:p>
      <w:pPr>
        <w:rPr>
          <w:lang w:eastAsia="en-US"/>
        </w:rPr>
      </w:pPr>
    </w:p>
    <w:p>
      <w:pPr>
        <w:pStyle w:val="2"/>
        <w:numPr>
          <w:ilvl w:val="0"/>
          <w:numId w:val="1"/>
        </w:numPr>
      </w:pPr>
      <w:bookmarkStart w:id="18" w:name="_Toc30300"/>
      <w:bookmarkStart w:id="19" w:name="_Toc502842680"/>
      <w:r>
        <w:t>电商系统</w:t>
      </w:r>
      <w:bookmarkEnd w:id="18"/>
      <w:bookmarkEnd w:id="19"/>
    </w:p>
    <w:p>
      <w:pPr>
        <w:pStyle w:val="3"/>
      </w:pPr>
      <w:bookmarkStart w:id="20" w:name="_Toc11454"/>
      <w:r>
        <w:t>文件存储</w:t>
      </w:r>
      <w:bookmarkEnd w:id="20"/>
    </w:p>
    <w:p>
      <w:pPr>
        <w:rPr>
          <w:b/>
        </w:rPr>
      </w:pPr>
      <w:r>
        <w:rPr>
          <w:rFonts w:hint="eastAsia"/>
          <w:b/>
          <w:lang w:val="en-US" w:eastAsia="zh-CN"/>
        </w:rPr>
        <w:t>所有图标信息</w:t>
      </w:r>
      <w:r>
        <w:rPr>
          <w:rFonts w:hint="eastAsia"/>
          <w:b/>
        </w:rPr>
        <w:t>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t>位置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EcommercePlatform</w:t>
      </w:r>
      <w:r>
        <w:t>\</w:t>
      </w:r>
      <w:r>
        <w:rPr>
          <w:rFonts w:hint="eastAsia"/>
          <w:lang w:val="en-US" w:eastAsia="zh-CN"/>
        </w:rPr>
        <w:t>icon</w:t>
      </w:r>
    </w:p>
    <w:p>
      <w:pPr>
        <w:ind w:firstLine="420" w:firstLineChars="200"/>
      </w:pPr>
      <w:r>
        <w:t>内容</w:t>
      </w:r>
      <w:r>
        <w:rPr>
          <w:rFonts w:hint="eastAsia"/>
        </w:rPr>
        <w:t>：</w:t>
      </w:r>
      <w:r>
        <w:t>图片文件</w:t>
      </w:r>
      <w:r>
        <w:rPr>
          <w:rFonts w:hint="eastAsia"/>
        </w:rPr>
        <w:t>，背景贴图</w:t>
      </w:r>
    </w:p>
    <w:p/>
    <w:p>
      <w:pPr>
        <w:rPr>
          <w:b/>
        </w:rPr>
      </w:pPr>
      <w:r>
        <w:rPr>
          <w:rFonts w:hint="eastAsia"/>
          <w:b/>
          <w:lang w:val="en-US" w:eastAsia="zh-CN"/>
        </w:rPr>
        <w:t>用户信息</w:t>
      </w:r>
      <w:r>
        <w:rPr>
          <w:rFonts w:hint="eastAsia"/>
          <w:b/>
        </w:rPr>
        <w:t>：</w:t>
      </w:r>
    </w:p>
    <w:p>
      <w:pPr>
        <w:ind w:firstLine="422" w:firstLineChars="200"/>
      </w:pPr>
      <w:r>
        <w:rPr>
          <w:rFonts w:hint="eastAsia"/>
          <w:b/>
        </w:rPr>
        <w:t xml:space="preserve">   </w:t>
      </w:r>
      <w:r>
        <w:rPr>
          <w:rFonts w:hint="eastAsia"/>
        </w:rPr>
        <w:t>位置：</w:t>
      </w:r>
      <w:r>
        <w:rPr>
          <w:rFonts w:hint="eastAsia"/>
          <w:lang w:val="en-US" w:eastAsia="zh-CN"/>
        </w:rPr>
        <w:t>EcommercePlatform</w:t>
      </w:r>
      <w:r>
        <w:t>\</w:t>
      </w:r>
      <w:r>
        <w:rPr>
          <w:rFonts w:hint="eastAsia"/>
          <w:lang w:val="en-US" w:eastAsia="zh-CN"/>
        </w:rPr>
        <w:t>users.txt</w:t>
      </w:r>
    </w:p>
    <w:p>
      <w:pPr>
        <w:ind w:firstLine="420" w:firstLineChars="200"/>
        <w:rPr>
          <w:rFonts w:hint="eastAsia"/>
        </w:rPr>
      </w:pPr>
      <w:r>
        <w:t xml:space="preserve">   内容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所有注册该平台账户信息</w:t>
      </w:r>
    </w:p>
    <w:p>
      <w:pPr>
        <w:ind w:firstLine="420" w:firstLineChars="200"/>
        <w:rPr>
          <w:rFonts w:hint="eastAsia"/>
        </w:rPr>
      </w:pPr>
    </w:p>
    <w:p>
      <w:pPr>
        <w:rPr>
          <w:b/>
        </w:rPr>
      </w:pPr>
      <w:r>
        <w:rPr>
          <w:rFonts w:hint="eastAsia"/>
          <w:b/>
          <w:lang w:val="en-US" w:eastAsia="zh-CN"/>
        </w:rPr>
        <w:t>订单信息</w:t>
      </w:r>
      <w:r>
        <w:rPr>
          <w:rFonts w:hint="eastAsia"/>
          <w:b/>
        </w:rPr>
        <w:t>：</w:t>
      </w:r>
    </w:p>
    <w:p>
      <w:pPr>
        <w:ind w:firstLine="422" w:firstLineChars="200"/>
      </w:pPr>
      <w:r>
        <w:rPr>
          <w:rFonts w:hint="eastAsia"/>
          <w:b/>
        </w:rPr>
        <w:t xml:space="preserve">   </w:t>
      </w:r>
      <w:r>
        <w:rPr>
          <w:rFonts w:hint="eastAsia"/>
        </w:rPr>
        <w:t>位置：</w:t>
      </w:r>
      <w:r>
        <w:rPr>
          <w:rFonts w:hint="eastAsia"/>
          <w:lang w:val="en-US" w:eastAsia="zh-CN"/>
        </w:rPr>
        <w:t>EcommercePlatform</w:t>
      </w:r>
      <w:r>
        <w:t>\</w:t>
      </w:r>
      <w:r>
        <w:rPr>
          <w:rFonts w:hint="eastAsia"/>
          <w:lang w:val="en-US" w:eastAsia="zh-CN"/>
        </w:rPr>
        <w:t>appoints.txt</w:t>
      </w:r>
    </w:p>
    <w:p>
      <w:pPr>
        <w:ind w:firstLine="420" w:firstLineChars="200"/>
        <w:rPr>
          <w:rFonts w:hint="eastAsia"/>
          <w:lang w:val="en-US" w:eastAsia="zh-CN"/>
        </w:rPr>
      </w:pPr>
      <w:r>
        <w:t xml:space="preserve">   内容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该平台订单信息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rPr>
          <w:b/>
        </w:rPr>
      </w:pPr>
      <w:r>
        <w:rPr>
          <w:rFonts w:hint="eastAsia"/>
          <w:b/>
          <w:lang w:val="en-US" w:eastAsia="zh-CN"/>
        </w:rPr>
        <w:t>商品信息</w:t>
      </w:r>
      <w:r>
        <w:rPr>
          <w:rFonts w:hint="eastAsia"/>
          <w:b/>
        </w:rPr>
        <w:t>：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</w:rPr>
        <w:t xml:space="preserve">   </w:t>
      </w:r>
      <w:r>
        <w:rPr>
          <w:rFonts w:hint="eastAsia"/>
        </w:rPr>
        <w:t>位置：</w:t>
      </w:r>
      <w:r>
        <w:rPr>
          <w:rFonts w:hint="eastAsia"/>
          <w:lang w:val="en-US" w:eastAsia="zh-CN"/>
        </w:rPr>
        <w:t>EcommercePlatform</w:t>
      </w:r>
      <w:r>
        <w:t>\</w:t>
      </w:r>
      <w:r>
        <w:rPr>
          <w:rFonts w:hint="eastAsia"/>
          <w:lang w:val="en-US" w:eastAsia="zh-CN"/>
        </w:rPr>
        <w:t>book</w:t>
      </w:r>
    </w:p>
    <w:p>
      <w:p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EcommercePlatform</w:t>
      </w:r>
      <w:r>
        <w:t>\</w:t>
      </w:r>
      <w:r>
        <w:rPr>
          <w:rFonts w:hint="eastAsia"/>
          <w:lang w:val="en-US" w:eastAsia="zh-CN"/>
        </w:rPr>
        <w:t>food</w:t>
      </w:r>
    </w:p>
    <w:p>
      <w:p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EcommercePlatform</w:t>
      </w:r>
      <w:r>
        <w:t>\</w:t>
      </w:r>
      <w:r>
        <w:rPr>
          <w:rFonts w:hint="eastAsia"/>
          <w:lang w:val="en-US" w:eastAsia="zh-CN"/>
        </w:rPr>
        <w:t>clothing</w:t>
      </w:r>
    </w:p>
    <w:p>
      <w:pPr>
        <w:ind w:firstLine="420" w:firstLineChars="0"/>
        <w:rPr>
          <w:rFonts w:hint="eastAsia"/>
        </w:rPr>
      </w:pPr>
      <w:r>
        <w:t xml:space="preserve">   内容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该平台商品资料</w:t>
      </w:r>
    </w:p>
    <w:p>
      <w:pPr>
        <w:ind w:firstLine="420" w:firstLineChars="200"/>
      </w:pPr>
    </w:p>
    <w:p>
      <w:pPr>
        <w:ind w:firstLine="420" w:firstLineChars="200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</w:pPr>
      <w:bookmarkStart w:id="21" w:name="_Toc8547"/>
      <w:r>
        <w:rPr>
          <w:rFonts w:hint="eastAsia"/>
          <w:lang w:val="en-US" w:eastAsia="zh-CN"/>
        </w:rPr>
        <w:t>测试流程图总览</w:t>
      </w:r>
      <w:bookmarkEnd w:id="2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注意：矩形外框为界面，椭圆形外框为界面下的操作</w:t>
      </w:r>
    </w:p>
    <w:p>
      <w:r>
        <w:rPr>
          <w:rFonts w:hint="eastAsia" w:eastAsia="宋体"/>
          <w:lang w:eastAsia="zh-CN"/>
        </w:rPr>
        <w:drawing>
          <wp:inline distT="0" distB="0" distL="114300" distR="114300">
            <wp:extent cx="8105140" cy="3994785"/>
            <wp:effectExtent l="0" t="0" r="0" b="0"/>
            <wp:docPr id="36" name="图片 22" descr="系统架构图总览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 descr="系统架构图总览 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05140" cy="399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22" w:name="_Toc17927"/>
      <w:r>
        <w:rPr>
          <w:rFonts w:hint="eastAsia"/>
        </w:rPr>
        <w:t>测试用例</w:t>
      </w:r>
      <w:bookmarkEnd w:id="22"/>
    </w:p>
    <w:p>
      <w:pPr>
        <w:pStyle w:val="4"/>
        <w:rPr>
          <w:rFonts w:hint="eastAsia"/>
        </w:rPr>
      </w:pPr>
      <w:bookmarkStart w:id="23" w:name="_Toc12947"/>
      <w:r>
        <w:t>登录界面</w:t>
      </w:r>
      <w:bookmarkEnd w:id="23"/>
    </w:p>
    <w:p>
      <w:pPr>
        <w:rPr>
          <w:lang w:eastAsia="en-US"/>
        </w:rPr>
      </w:pPr>
      <w:r>
        <w:drawing>
          <wp:inline distT="0" distB="0" distL="114300" distR="114300">
            <wp:extent cx="3208020" cy="2712720"/>
            <wp:effectExtent l="0" t="0" r="7620" b="0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测试使用，</w:t>
      </w:r>
    </w:p>
    <w:p>
      <w:pPr>
        <w:pStyle w:val="39"/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测试用例：</w:t>
      </w:r>
      <w:r>
        <w:rPr>
          <w:rFonts w:hint="eastAsia"/>
        </w:rPr>
        <w:t>输入</w:t>
      </w:r>
      <w:r>
        <w:rPr>
          <w:rFonts w:hint="eastAsia"/>
          <w:lang w:val="en-US" w:eastAsia="zh-CN"/>
        </w:rPr>
        <w:t>账号</w:t>
      </w:r>
      <w:r>
        <w:rPr>
          <w:rFonts w:hint="eastAsia"/>
        </w:rPr>
        <w:t>41201740527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密码11111111111（11位）</w:t>
      </w:r>
    </w:p>
    <w:p>
      <w:pPr>
        <w:pStyle w:val="39"/>
        <w:numPr>
          <w:ilvl w:val="0"/>
          <w:numId w:val="9"/>
        </w:numPr>
        <w:ind w:firstLineChars="0"/>
      </w:pPr>
      <w:r>
        <w:t>点击登录按钮</w:t>
      </w:r>
      <w:r>
        <w:rPr>
          <w:rFonts w:hint="eastAsia"/>
        </w:rPr>
        <w:t>，</w:t>
      </w:r>
      <w:r>
        <w:t>进入主界面</w:t>
      </w:r>
    </w:p>
    <w:p>
      <w:pPr>
        <w:pStyle w:val="39"/>
        <w:numPr>
          <w:ilvl w:val="0"/>
          <w:numId w:val="9"/>
        </w:numPr>
        <w:ind w:firstLineChars="0"/>
      </w:pPr>
      <w:r>
        <w:t>错误类型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账号</w:t>
      </w:r>
      <w:r>
        <w:t>不存在</w:t>
      </w:r>
      <w:r>
        <w:rPr>
          <w:rFonts w:hint="eastAsia"/>
          <w:lang w:val="en-US" w:eastAsia="zh-CN"/>
        </w:rPr>
        <w:t>或</w:t>
      </w:r>
      <w:r>
        <w:t>密码错误</w:t>
      </w:r>
    </w:p>
    <w:p/>
    <w:p>
      <w:pPr>
        <w:pStyle w:val="4"/>
      </w:pPr>
      <w:bookmarkStart w:id="24" w:name="_Toc30454"/>
      <w:r>
        <w:rPr>
          <w:rFonts w:hint="eastAsia"/>
          <w:lang w:val="en-US" w:eastAsia="zh-CN"/>
        </w:rPr>
        <w:t>注册界面</w:t>
      </w:r>
      <w:bookmarkEnd w:id="24"/>
    </w:p>
    <w:p>
      <w:pPr>
        <w:rPr>
          <w:lang w:eastAsia="en-US"/>
        </w:rPr>
      </w:pPr>
      <w:r>
        <w:drawing>
          <wp:inline distT="0" distB="0" distL="114300" distR="114300">
            <wp:extent cx="3009900" cy="2186940"/>
            <wp:effectExtent l="0" t="0" r="7620" b="7620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lang w:eastAsia="zh-CN"/>
        </w:rPr>
      </w:pPr>
      <w:r>
        <w:rPr>
          <w:rFonts w:hint="eastAsia"/>
        </w:rPr>
        <w:t>填写相应信息，</w:t>
      </w:r>
      <w:r>
        <w:rPr>
          <w:rFonts w:hint="eastAsia"/>
          <w:lang w:val="en-US" w:eastAsia="zh-CN"/>
        </w:rPr>
        <w:t>姓名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身份证（18位数字）</w:t>
      </w:r>
      <w:r>
        <w:rPr>
          <w:rFonts w:hint="eastAsia"/>
        </w:rPr>
        <w:t>，密码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10-16位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10"/>
        </w:numPr>
      </w:pPr>
      <w:r>
        <w:rPr>
          <w:rFonts w:hint="eastAsia"/>
          <w:lang w:val="en-US" w:eastAsia="zh-CN"/>
        </w:rPr>
        <w:t>若以上信息不对，注册按钮不可点击</w:t>
      </w:r>
    </w:p>
    <w:p>
      <w:pPr>
        <w:numPr>
          <w:ilvl w:val="0"/>
          <w:numId w:val="10"/>
        </w:numPr>
        <w:rPr>
          <w:rFonts w:hint="eastAsia"/>
        </w:rPr>
      </w:pPr>
      <w:r>
        <w:t>点击确认注册按钮</w:t>
      </w:r>
      <w:r>
        <w:rPr>
          <w:rFonts w:hint="eastAsia"/>
        </w:rPr>
        <w:t>，调出</w:t>
      </w:r>
      <w:r>
        <w:rPr>
          <w:rFonts w:hint="eastAsia"/>
          <w:b/>
        </w:rPr>
        <w:t>注册成功窗口</w:t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  <w:lang w:val="en-US" w:eastAsia="zh-CN"/>
        </w:rPr>
        <w:t>测试用例：姓名：刘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身份证:111111111111111111(18位)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密码：111111111111（10位）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注册成功：此处给出新注册的电商平台账号，账号为时间随机生成。将此记录下来，或者在文件中查找。点击OK按钮，回到登录界面；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2811780" cy="1043940"/>
            <wp:effectExtent l="0" t="0" r="7620" b="7620"/>
            <wp:docPr id="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  <w:lang w:val="en-US" w:eastAsia="zh-CN"/>
        </w:rPr>
        <w:t>注册失败：原因：该身份证已注册</w:t>
      </w:r>
    </w:p>
    <w:p>
      <w:pPr>
        <w:rPr>
          <w:rFonts w:hint="eastAsia"/>
          <w:b/>
        </w:rPr>
      </w:pP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1524000" cy="1043940"/>
            <wp:effectExtent l="0" t="0" r="0" b="7620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4"/>
      </w:pPr>
      <w:bookmarkStart w:id="25" w:name="_Toc32610"/>
      <w:r>
        <w:rPr>
          <w:rFonts w:hint="eastAsia"/>
        </w:rPr>
        <w:t>主界面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所有图标都可点击</w:t>
      </w:r>
      <w:r>
        <w:rPr>
          <w:rFonts w:hint="eastAsia"/>
          <w:lang w:eastAsia="zh-CN"/>
        </w:rPr>
        <w:t>）</w:t>
      </w:r>
      <w:bookmarkEnd w:id="25"/>
    </w:p>
    <w:p>
      <w:pPr>
        <w:rPr>
          <w:lang w:eastAsia="en-US"/>
        </w:rPr>
      </w:pPr>
      <w:r>
        <w:drawing>
          <wp:inline distT="0" distB="0" distL="114300" distR="114300">
            <wp:extent cx="6609080" cy="4594860"/>
            <wp:effectExtent l="0" t="0" r="5080" b="7620"/>
            <wp:docPr id="4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459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11"/>
        </w:numPr>
        <w:ind w:firstLineChars="0"/>
      </w:pPr>
      <w:r>
        <w:rPr>
          <w:rFonts w:hint="eastAsia"/>
          <w:lang w:val="en-US" w:eastAsia="zh-CN"/>
        </w:rPr>
        <w:t>界面分析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主界面包括全局操控和商城购物车展示区域。头部为全局操控</w:t>
      </w:r>
    </w:p>
    <w:p>
      <w:pPr>
        <w:pStyle w:val="39"/>
        <w:numPr>
          <w:ilvl w:val="0"/>
          <w:numId w:val="0"/>
        </w:numPr>
      </w:pPr>
      <w:r>
        <w:drawing>
          <wp:inline distT="0" distB="0" distL="114300" distR="114300">
            <wp:extent cx="6670040" cy="662305"/>
            <wp:effectExtent l="0" t="0" r="5080" b="8255"/>
            <wp:docPr id="4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7004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11"/>
        </w:numPr>
        <w:ind w:firstLineChars="0"/>
      </w:pPr>
      <w:r>
        <w:rPr>
          <w:rFonts w:hint="eastAsia"/>
          <w:lang w:val="en-US" w:eastAsia="zh-CN"/>
        </w:rPr>
        <w:t>点击Mall展示商城窗口</w:t>
      </w:r>
    </w:p>
    <w:p>
      <w:pPr>
        <w:pStyle w:val="39"/>
        <w:numPr>
          <w:ilvl w:val="0"/>
          <w:numId w:val="11"/>
        </w:numPr>
        <w:ind w:firstLineChars="0"/>
      </w:pPr>
      <w:r>
        <w:rPr>
          <w:rFonts w:hint="eastAsia"/>
          <w:lang w:val="en-US" w:eastAsia="zh-CN"/>
        </w:rPr>
        <w:t>点击Cart展示购物车窗口</w:t>
      </w:r>
    </w:p>
    <w:p>
      <w:pPr>
        <w:pStyle w:val="39"/>
        <w:numPr>
          <w:ilvl w:val="0"/>
          <w:numId w:val="11"/>
        </w:numPr>
        <w:ind w:firstLineChars="0"/>
      </w:pPr>
      <w:r>
        <w:rPr>
          <w:rFonts w:hint="eastAsia"/>
          <w:lang w:val="en-US" w:eastAsia="zh-CN"/>
        </w:rPr>
        <w:t>点击查询图标，根据输入框内匹配商城中符合条件的商品，并跳转到商城界面</w:t>
      </w:r>
    </w:p>
    <w:p>
      <w:pPr>
        <w:pStyle w:val="39"/>
        <w:numPr>
          <w:ilvl w:val="0"/>
          <w:numId w:val="11"/>
        </w:numPr>
        <w:ind w:firstLineChars="0"/>
      </w:pPr>
      <w:r>
        <w:rPr>
          <w:rFonts w:hint="eastAsia"/>
          <w:lang w:val="en-US" w:eastAsia="zh-CN"/>
        </w:rPr>
        <w:t>点击个人图标，打开个人信息界面展示个人信息</w:t>
      </w:r>
    </w:p>
    <w:p>
      <w:pPr>
        <w:pStyle w:val="39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9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</w:pPr>
      <w:bookmarkStart w:id="26" w:name="_Toc19026"/>
      <w:r>
        <w:rPr>
          <w:rFonts w:hint="eastAsia"/>
          <w:lang w:val="en-US" w:eastAsia="zh-CN"/>
        </w:rPr>
        <w:t>商城界面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所有图标都可点击</w:t>
      </w:r>
      <w:r>
        <w:rPr>
          <w:rFonts w:hint="eastAsia"/>
          <w:lang w:eastAsia="zh-CN"/>
        </w:rPr>
        <w:t>）</w:t>
      </w:r>
      <w:bookmarkEnd w:id="26"/>
    </w:p>
    <w:p>
      <w:pPr>
        <w:pStyle w:val="39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16065" cy="4599940"/>
            <wp:effectExtent l="0" t="0" r="13335" b="2540"/>
            <wp:docPr id="4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583045" cy="4576445"/>
            <wp:effectExtent l="0" t="0" r="635" b="10795"/>
            <wp:docPr id="4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83045" cy="457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左部三个按钮，用来展示不同类别的商品</w:t>
      </w:r>
    </w:p>
    <w:p>
      <w:pPr>
        <w:pStyle w:val="39"/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下部四个按钮，用来展示商品第一页，上一页，下一页，最后一页</w:t>
      </w:r>
    </w:p>
    <w:p>
      <w:pPr>
        <w:pStyle w:val="39"/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双击商品，可打开商品详情界面</w:t>
      </w:r>
    </w:p>
    <w:p>
      <w:pPr>
        <w:pStyle w:val="39"/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单击购买按钮，可将该商品加入购物车</w:t>
      </w:r>
    </w:p>
    <w:p>
      <w:pPr>
        <w:pStyle w:val="39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</w:pPr>
      <w:bookmarkStart w:id="27" w:name="_Toc19994"/>
      <w:r>
        <w:rPr>
          <w:rFonts w:hint="eastAsia"/>
        </w:rPr>
        <w:t>购物车</w:t>
      </w:r>
      <w:r>
        <w:rPr>
          <w:rFonts w:hint="eastAsia"/>
          <w:lang w:val="en-US" w:eastAsia="zh-CN"/>
        </w:rPr>
        <w:t>界面</w:t>
      </w:r>
      <w:bookmarkEnd w:id="27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67730" cy="4149725"/>
            <wp:effectExtent l="0" t="0" r="6350" b="10795"/>
            <wp:docPr id="53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414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979795" cy="4157345"/>
            <wp:effectExtent l="0" t="0" r="9525" b="3175"/>
            <wp:docPr id="5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415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9"/>
        <w:numPr>
          <w:ilvl w:val="0"/>
          <w:numId w:val="13"/>
        </w:numPr>
        <w:ind w:firstLineChars="0"/>
      </w:pPr>
      <w:r>
        <w:rPr>
          <w:rFonts w:hint="eastAsia"/>
          <w:lang w:val="en-US" w:eastAsia="zh-CN"/>
        </w:rPr>
        <w:t>双击商品可查看详情</w:t>
      </w:r>
    </w:p>
    <w:p>
      <w:pPr>
        <w:pStyle w:val="39"/>
        <w:numPr>
          <w:ilvl w:val="0"/>
          <w:numId w:val="13"/>
        </w:numPr>
        <w:ind w:firstLineChars="0"/>
      </w:pPr>
      <w:r>
        <w:rPr>
          <w:rFonts w:hint="eastAsia"/>
          <w:lang w:val="en-US" w:eastAsia="zh-CN"/>
        </w:rPr>
        <w:t>单击商品可以选中或取消选中</w:t>
      </w:r>
    </w:p>
    <w:p>
      <w:pPr>
        <w:pStyle w:val="39"/>
        <w:numPr>
          <w:ilvl w:val="0"/>
          <w:numId w:val="13"/>
        </w:numPr>
        <w:ind w:firstLineChars="0"/>
      </w:pPr>
      <w:r>
        <w:rPr>
          <w:rFonts w:hint="eastAsia"/>
          <w:lang w:val="en-US" w:eastAsia="zh-CN"/>
        </w:rPr>
        <w:t>右下角展示已选择商品的总价</w:t>
      </w:r>
    </w:p>
    <w:p>
      <w:pPr>
        <w:pStyle w:val="39"/>
        <w:numPr>
          <w:ilvl w:val="0"/>
          <w:numId w:val="13"/>
        </w:numPr>
        <w:ind w:firstLineChars="0"/>
      </w:pPr>
      <w:r>
        <w:rPr>
          <w:rFonts w:hint="eastAsia"/>
          <w:lang w:val="en-US" w:eastAsia="zh-CN"/>
        </w:rPr>
        <w:t>下部三个按钮用来翻看第一页、上一页、下一页、最后一页商品</w:t>
      </w:r>
    </w:p>
    <w:p>
      <w:pPr>
        <w:pStyle w:val="39"/>
        <w:numPr>
          <w:ilvl w:val="0"/>
          <w:numId w:val="13"/>
        </w:numPr>
        <w:ind w:firstLineChars="0"/>
      </w:pPr>
      <w:r>
        <w:rPr>
          <w:rFonts w:hint="eastAsia"/>
          <w:lang w:val="en-US" w:eastAsia="zh-CN"/>
        </w:rPr>
        <w:t>右下部支付按钮点击后打开支付界面</w:t>
      </w:r>
    </w:p>
    <w:p>
      <w:pPr>
        <w:pStyle w:val="39"/>
        <w:numPr>
          <w:ilvl w:val="0"/>
          <w:numId w:val="13"/>
        </w:numPr>
        <w:ind w:firstLineChars="0"/>
      </w:pPr>
      <w:r>
        <w:rPr>
          <w:rFonts w:hint="eastAsia"/>
          <w:lang w:val="en-US" w:eastAsia="zh-CN"/>
        </w:rPr>
        <w:t>每个购物车内商品的加号、减号、删除按钮可分别添加数目、减少数目、删除购物车商品</w:t>
      </w:r>
    </w:p>
    <w:p>
      <w:pPr>
        <w:pStyle w:val="39"/>
        <w:numPr>
          <w:ilvl w:val="0"/>
          <w:numId w:val="13"/>
        </w:numPr>
        <w:ind w:firstLineChars="0"/>
      </w:pPr>
      <w:r>
        <w:rPr>
          <w:rFonts w:hint="eastAsia"/>
          <w:lang w:val="en-US" w:eastAsia="zh-CN"/>
        </w:rPr>
        <w:t>增加商品时最多可增加至商品库存量</w:t>
      </w:r>
    </w:p>
    <w:p>
      <w:pPr>
        <w:pStyle w:val="39"/>
        <w:numPr>
          <w:ilvl w:val="0"/>
          <w:numId w:val="13"/>
        </w:numPr>
        <w:ind w:firstLineChars="0"/>
      </w:pPr>
      <w:r>
        <w:rPr>
          <w:rFonts w:hint="eastAsia"/>
          <w:lang w:val="en-US" w:eastAsia="zh-CN"/>
        </w:rPr>
        <w:t>减少商品时至少保留最后一件商品，不然必须删除键</w:t>
      </w:r>
    </w:p>
    <w:p>
      <w:pPr>
        <w:pStyle w:val="39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</w:pPr>
      <w:bookmarkStart w:id="28" w:name="_Toc8553"/>
      <w:r>
        <w:rPr>
          <w:rFonts w:hint="eastAsia"/>
          <w:lang w:val="en-US" w:eastAsia="zh-CN"/>
        </w:rPr>
        <w:t>支付界面</w:t>
      </w:r>
      <w:bookmarkEnd w:id="28"/>
    </w:p>
    <w:p>
      <w:pPr>
        <w:pStyle w:val="39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97480" cy="2217420"/>
            <wp:effectExtent l="0" t="0" r="0" b="7620"/>
            <wp:docPr id="5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支付测试用例：账户：默认第一个账户。密码：111111（6位）</w:t>
      </w:r>
    </w:p>
    <w:p>
      <w:pPr>
        <w:pStyle w:val="39"/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返回信息：连接失败。原因：银行系统没有打开</w:t>
      </w:r>
    </w:p>
    <w:p>
      <w:pPr>
        <w:pStyle w:val="39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密码错误。原因：输入密码有误</w:t>
      </w:r>
    </w:p>
    <w:p>
      <w:pPr>
        <w:pStyle w:val="39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余额不足</w:t>
      </w:r>
    </w:p>
    <w:p>
      <w:pPr>
        <w:pStyle w:val="39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204595" cy="1044575"/>
            <wp:effectExtent l="0" t="0" r="14605" b="6985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04595" cy="104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15110" cy="1028700"/>
            <wp:effectExtent l="0" t="0" r="8890" b="7620"/>
            <wp:docPr id="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82725" cy="1006475"/>
            <wp:effectExtent l="0" t="0" r="10795" b="14605"/>
            <wp:docPr id="5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2725" cy="100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02410" cy="1019810"/>
            <wp:effectExtent l="0" t="0" r="6350" b="1270"/>
            <wp:docPr id="5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101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9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9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</w:pPr>
      <w:bookmarkStart w:id="29" w:name="_Toc9782"/>
      <w:r>
        <w:rPr>
          <w:rFonts w:hint="eastAsia"/>
          <w:lang w:val="en-US" w:eastAsia="zh-CN"/>
        </w:rPr>
        <w:t>商品</w:t>
      </w:r>
      <w:r>
        <w:t>详细信息</w:t>
      </w:r>
      <w:bookmarkEnd w:id="29"/>
    </w:p>
    <w:p>
      <w:pPr>
        <w:rPr>
          <w:lang w:eastAsia="en-US"/>
        </w:rPr>
      </w:pPr>
      <w:r>
        <w:rPr>
          <w:rFonts w:hint="eastAsia"/>
          <w:lang w:val="en-US" w:eastAsia="zh-CN"/>
        </w:rPr>
        <w:t>在商城界面或购物车界面双击一个商品</w:t>
      </w:r>
      <w:r>
        <w:rPr>
          <w:rFonts w:hint="eastAsia"/>
        </w:rPr>
        <w:t>，</w:t>
      </w:r>
      <w:r>
        <w:rPr>
          <w:lang w:eastAsia="en-US"/>
        </w:rPr>
        <w:t>弹出</w:t>
      </w:r>
      <w:r>
        <w:rPr>
          <w:b/>
          <w:lang w:eastAsia="en-US"/>
        </w:rPr>
        <w:t>详细信息窗口</w:t>
      </w:r>
      <w:r>
        <w:rPr>
          <w:rFonts w:hint="eastAsia"/>
          <w:b/>
        </w:rPr>
        <w:t>，</w:t>
      </w:r>
      <w:r>
        <w:rPr>
          <w:lang w:eastAsia="en-US"/>
        </w:rPr>
        <w:t>查看商品详细信息</w:t>
      </w:r>
    </w:p>
    <w:p>
      <w:pPr>
        <w:rPr>
          <w:rFonts w:hint="eastAsia"/>
          <w:lang w:eastAsia="en-US"/>
        </w:rPr>
      </w:pPr>
      <w:r>
        <w:drawing>
          <wp:inline distT="0" distB="0" distL="114300" distR="114300">
            <wp:extent cx="3894455" cy="3002280"/>
            <wp:effectExtent l="0" t="0" r="6985" b="0"/>
            <wp:docPr id="6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="宋体"/>
          <w:lang w:eastAsia="zh-CN"/>
        </w:rPr>
      </w:pPr>
    </w:p>
    <w:p/>
    <w:p>
      <w:pPr>
        <w:pStyle w:val="4"/>
      </w:pPr>
      <w:bookmarkStart w:id="30" w:name="_Toc2959"/>
      <w:r>
        <w:rPr>
          <w:rFonts w:hint="eastAsia"/>
          <w:lang w:val="en-US" w:eastAsia="zh-CN"/>
        </w:rPr>
        <w:t>个人详情</w:t>
      </w:r>
      <w:r>
        <w:rPr>
          <w:rFonts w:hint="eastAsia"/>
        </w:rPr>
        <w:t>界面</w:t>
      </w:r>
      <w:bookmarkEnd w:id="30"/>
    </w:p>
    <w:p>
      <w:r>
        <w:drawing>
          <wp:inline distT="0" distB="0" distL="114300" distR="114300">
            <wp:extent cx="6641465" cy="3572510"/>
            <wp:effectExtent l="0" t="0" r="3175" b="8890"/>
            <wp:docPr id="6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57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操作：</w:t>
      </w:r>
    </w:p>
    <w:p>
      <w:pPr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编辑个人资料：姓名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解除银行卡：在复选框里选择要解除绑定的银行卡，点击解除当前按钮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添加新卡：点击字符串，打开添加银行卡按钮</w:t>
      </w:r>
    </w:p>
    <w:p>
      <w:pPr>
        <w:numPr>
          <w:ilvl w:val="0"/>
          <w:numId w:val="15"/>
        </w:numPr>
      </w:pPr>
      <w:r>
        <w:rPr>
          <w:rFonts w:hint="eastAsia"/>
          <w:lang w:val="en-US" w:eastAsia="zh-CN"/>
        </w:rPr>
        <w:t>修改密码：</w:t>
      </w:r>
      <w:r>
        <w:t>输入原密码</w:t>
      </w:r>
      <w:r>
        <w:rPr>
          <w:rFonts w:hint="eastAsia"/>
        </w:rPr>
        <w:t>，</w:t>
      </w:r>
      <w:r>
        <w:t>新密码</w:t>
      </w:r>
      <w:r>
        <w:rPr>
          <w:rFonts w:hint="eastAsia"/>
        </w:rPr>
        <w:t>，</w:t>
      </w:r>
      <w:r>
        <w:t>确认新密码</w:t>
      </w:r>
      <w:r>
        <w:rPr>
          <w:rFonts w:hint="eastAsia"/>
        </w:rPr>
        <w:t>，新密码必须</w:t>
      </w:r>
      <w:r>
        <w:rPr>
          <w:rFonts w:hint="eastAsia"/>
          <w:lang w:val="en-US" w:eastAsia="zh-CN"/>
        </w:rPr>
        <w:t>为10-16位字符串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点击保存按钮成功后返回登录界面</w:t>
      </w:r>
    </w:p>
    <w:p>
      <w:pPr>
        <w:numPr>
          <w:ilvl w:val="0"/>
          <w:numId w:val="15"/>
        </w:numPr>
      </w:pPr>
      <w:r>
        <w:rPr>
          <w:rFonts w:hint="eastAsia"/>
          <w:lang w:val="en-US" w:eastAsia="zh-CN"/>
        </w:rPr>
        <w:t>注销账户：删除该账户，退出主界面返回登录界面</w:t>
      </w:r>
    </w:p>
    <w:p>
      <w:pPr>
        <w:numPr>
          <w:ilvl w:val="0"/>
          <w:numId w:val="15"/>
        </w:numPr>
      </w:pPr>
      <w:r>
        <w:rPr>
          <w:rFonts w:hint="eastAsia"/>
          <w:lang w:val="en-US" w:eastAsia="zh-CN"/>
        </w:rPr>
        <w:t>退出登录：退出主界面返回登录界面</w:t>
      </w:r>
    </w:p>
    <w:p>
      <w:pPr>
        <w:numPr>
          <w:ilvl w:val="0"/>
          <w:numId w:val="15"/>
        </w:numPr>
      </w:pPr>
      <w:r>
        <w:rPr>
          <w:rFonts w:hint="eastAsia"/>
          <w:lang w:val="en-US" w:eastAsia="zh-CN"/>
        </w:rPr>
        <w:t>保存按钮</w:t>
      </w:r>
      <w:r>
        <w:t>点击确认修改按钮</w:t>
      </w:r>
      <w:r>
        <w:rPr>
          <w:rFonts w:hint="eastAsia"/>
        </w:rPr>
        <w:t>，</w:t>
      </w:r>
      <w:r>
        <w:t>完成修改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</w:pPr>
      <w:bookmarkStart w:id="31" w:name="_Toc28793"/>
      <w:r>
        <w:rPr>
          <w:rFonts w:hint="eastAsia"/>
          <w:lang w:val="en-US" w:eastAsia="zh-CN"/>
        </w:rPr>
        <w:t>添加银行卡</w:t>
      </w:r>
      <w:r>
        <w:rPr>
          <w:rFonts w:hint="eastAsia"/>
        </w:rPr>
        <w:t>界面</w:t>
      </w:r>
      <w:bookmarkEnd w:id="31"/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08960" cy="2545080"/>
            <wp:effectExtent l="0" t="0" r="0" b="0"/>
            <wp:docPr id="6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9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选择绑定卡所属银行</w:t>
      </w:r>
    </w:p>
    <w:p>
      <w:pPr>
        <w:pStyle w:val="39"/>
        <w:numPr>
          <w:ilvl w:val="0"/>
          <w:numId w:val="16"/>
        </w:numPr>
        <w:ind w:firstLineChars="0"/>
      </w:pPr>
      <w:r>
        <w:t>输入要绑定的银行卡号</w:t>
      </w:r>
      <w:r>
        <w:rPr>
          <w:rFonts w:hint="eastAsia"/>
        </w:rPr>
        <w:t>，</w:t>
      </w:r>
      <w:r>
        <w:t>密码</w:t>
      </w:r>
      <w:r>
        <w:rPr>
          <w:rFonts w:hint="eastAsia"/>
        </w:rPr>
        <w:t>，</w:t>
      </w:r>
      <w:r>
        <w:t>点击确认绑定</w:t>
      </w:r>
    </w:p>
    <w:p>
      <w:pPr>
        <w:pStyle w:val="39"/>
        <w:numPr>
          <w:ilvl w:val="0"/>
          <w:numId w:val="16"/>
        </w:numPr>
        <w:ind w:firstLineChars="0"/>
        <w:rPr>
          <w:rFonts w:hint="eastAsia"/>
        </w:rPr>
      </w:pPr>
      <w:r>
        <w:t>此时</w:t>
      </w:r>
      <w:r>
        <w:rPr>
          <w:rFonts w:hint="eastAsia"/>
        </w:rPr>
        <w:t>，</w:t>
      </w:r>
      <w:r>
        <w:t>向银行系统发送绑定信息</w:t>
      </w:r>
    </w:p>
    <w:p>
      <w:pPr>
        <w:pStyle w:val="39"/>
        <w:numPr>
          <w:ilvl w:val="0"/>
          <w:numId w:val="16"/>
        </w:numPr>
        <w:ind w:firstLineChars="0"/>
      </w:pPr>
      <w:r>
        <w:t>根据银行系统返回内容</w:t>
      </w:r>
      <w:r>
        <w:rPr>
          <w:rFonts w:hint="eastAsia"/>
        </w:rPr>
        <w:t>，</w:t>
      </w:r>
      <w:r>
        <w:t>进行提示</w:t>
      </w:r>
    </w:p>
    <w:p>
      <w:pPr>
        <w:pStyle w:val="39"/>
        <w:numPr>
          <w:ilvl w:val="0"/>
          <w:numId w:val="16"/>
        </w:numPr>
        <w:ind w:firstLineChars="0"/>
      </w:pPr>
      <w:r>
        <w:t>此处测试绑定</w:t>
      </w:r>
      <w:r>
        <w:rPr>
          <w:rFonts w:hint="eastAsia"/>
        </w:rPr>
        <w:t>银行卡</w:t>
      </w:r>
    </w:p>
    <w:p>
      <w:pPr>
        <w:pStyle w:val="39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绑定成功后，个人信息界面刷新，展示中添加该银行卡信息</w:t>
      </w:r>
    </w:p>
    <w:p>
      <w:pPr>
        <w:pStyle w:val="39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添加银行卡测试用例：中国工商银行/账户：6217201756221656114/密码：111111</w:t>
      </w:r>
    </w:p>
    <w:p>
      <w:pPr>
        <w:pStyle w:val="39"/>
        <w:numPr>
          <w:ilvl w:val="0"/>
          <w:numId w:val="0"/>
        </w:numPr>
        <w:ind w:leftChars="0"/>
      </w:pPr>
    </w:p>
    <w:p>
      <w:pPr>
        <w:pStyle w:val="39"/>
        <w:numPr>
          <w:ilvl w:val="0"/>
          <w:numId w:val="0"/>
        </w:numPr>
        <w:ind w:leftChars="0"/>
      </w:pPr>
    </w:p>
    <w:sectPr>
      <w:pgSz w:w="11906" w:h="16838"/>
      <w:pgMar w:top="1440" w:right="1418" w:bottom="1440" w:left="1418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文鼎大标宋简">
    <w:altName w:val="宋体"/>
    <w:panose1 w:val="02010609010101010101"/>
    <w:charset w:val="86"/>
    <w:family w:val="modern"/>
    <w:pitch w:val="default"/>
    <w:sig w:usb0="00000000" w:usb1="00000000" w:usb2="00000010" w:usb3="00000000" w:csb0="00040000" w:csb1="00000000"/>
  </w:font>
  <w:font w:name="幼圆">
    <w:altName w:val="宋体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16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5LOmo8ICAADW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16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2"/>
      <w:lvlText w:val="%1."/>
      <w:legacy w:legacy="1" w:legacySpace="144" w:legacyIndent="0"/>
      <w:lvlJc w:val="left"/>
    </w:lvl>
    <w:lvl w:ilvl="1" w:tentative="0">
      <w:start w:val="1"/>
      <w:numFmt w:val="decimal"/>
      <w:pStyle w:val="3"/>
      <w:lvlText w:val="%1.%2"/>
      <w:legacy w:legacy="1" w:legacySpace="144" w:legacyIndent="0"/>
      <w:lvlJc w:val="left"/>
    </w:lvl>
    <w:lvl w:ilvl="2" w:tentative="0">
      <w:start w:val="1"/>
      <w:numFmt w:val="decimal"/>
      <w:pStyle w:val="4"/>
      <w:lvlText w:val="%1.%2.%3"/>
      <w:legacy w:legacy="1" w:legacySpace="144" w:legacyIndent="0"/>
      <w:lvlJc w:val="left"/>
    </w:lvl>
    <w:lvl w:ilvl="3" w:tentative="0">
      <w:start w:val="1"/>
      <w:numFmt w:val="decimal"/>
      <w:pStyle w:val="5"/>
      <w:lvlText w:val="%1.%2.%3.%4"/>
      <w:legacy w:legacy="1" w:legacySpace="144" w:legacyIndent="0"/>
      <w:lvlJc w:val="left"/>
    </w:lvl>
    <w:lvl w:ilvl="4" w:tentative="0">
      <w:start w:val="1"/>
      <w:numFmt w:val="decimal"/>
      <w:lvlText w:val="%1.%2.%3.%4.%5"/>
      <w:legacy w:legacy="1" w:legacySpace="144" w:legacyIndent="0"/>
      <w:lvlJc w:val="left"/>
    </w:lvl>
    <w:lvl w:ilvl="5" w:tentative="0">
      <w:start w:val="1"/>
      <w:numFmt w:val="decimal"/>
      <w:pStyle w:val="7"/>
      <w:lvlText w:val="%1.%2.%3.%4.%5.%6"/>
      <w:legacy w:legacy="1" w:legacySpace="144" w:legacyIndent="0"/>
      <w:lvlJc w:val="left"/>
    </w:lvl>
    <w:lvl w:ilvl="6" w:tentative="0">
      <w:start w:val="1"/>
      <w:numFmt w:val="decimal"/>
      <w:pStyle w:val="8"/>
      <w:lvlText w:val="%1.%2.%3.%4.%5.%6.%7"/>
      <w:legacy w:legacy="1" w:legacySpace="144" w:legacyIndent="0"/>
      <w:lvlJc w:val="left"/>
    </w:lvl>
    <w:lvl w:ilvl="7" w:tentative="0">
      <w:start w:val="1"/>
      <w:numFmt w:val="decimal"/>
      <w:pStyle w:val="9"/>
      <w:lvlText w:val="%1.%2.%3.%4.%5.%6.%7.%8"/>
      <w:legacy w:legacy="1" w:legacySpace="144" w:legacyIndent="0"/>
      <w:lvlJc w:val="left"/>
    </w:lvl>
    <w:lvl w:ilvl="8" w:tentative="0">
      <w:start w:val="1"/>
      <w:numFmt w:val="decimal"/>
      <w:pStyle w:val="10"/>
      <w:lvlText w:val="%1.%2.%3.%4.%5.%6.%7.%8.%9"/>
      <w:legacy w:legacy="1" w:legacySpace="144" w:legacyIndent="0"/>
      <w:lvlJc w:val="left"/>
    </w:lvl>
  </w:abstractNum>
  <w:abstractNum w:abstractNumId="1">
    <w:nsid w:val="191F688F"/>
    <w:multiLevelType w:val="multilevel"/>
    <w:tmpl w:val="191F688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2A1681"/>
    <w:multiLevelType w:val="multilevel"/>
    <w:tmpl w:val="282A168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391C90"/>
    <w:multiLevelType w:val="multilevel"/>
    <w:tmpl w:val="29391C9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3F63A7"/>
    <w:multiLevelType w:val="multilevel"/>
    <w:tmpl w:val="2A3F63A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ED00507"/>
    <w:multiLevelType w:val="multilevel"/>
    <w:tmpl w:val="3ED0050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8EA525E"/>
    <w:multiLevelType w:val="multilevel"/>
    <w:tmpl w:val="58EA525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A52CB1C"/>
    <w:multiLevelType w:val="multilevel"/>
    <w:tmpl w:val="5A52CB1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5A52D033"/>
    <w:multiLevelType w:val="singleLevel"/>
    <w:tmpl w:val="5A52D033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5A52D044"/>
    <w:multiLevelType w:val="singleLevel"/>
    <w:tmpl w:val="5A52D044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A52D143"/>
    <w:multiLevelType w:val="singleLevel"/>
    <w:tmpl w:val="5A52D143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5A52D716"/>
    <w:multiLevelType w:val="singleLevel"/>
    <w:tmpl w:val="5A52D716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5A52E235"/>
    <w:multiLevelType w:val="singleLevel"/>
    <w:tmpl w:val="5A52E235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5A52E5A3"/>
    <w:multiLevelType w:val="multilevel"/>
    <w:tmpl w:val="5A52E5A3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5A52F342"/>
    <w:multiLevelType w:val="singleLevel"/>
    <w:tmpl w:val="5A52F342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6A57675C"/>
    <w:multiLevelType w:val="multilevel"/>
    <w:tmpl w:val="6A57675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4"/>
  </w:num>
  <w:num w:numId="5">
    <w:abstractNumId w:val="8"/>
  </w:num>
  <w:num w:numId="6">
    <w:abstractNumId w:val="9"/>
  </w:num>
  <w:num w:numId="7">
    <w:abstractNumId w:val="5"/>
  </w:num>
  <w:num w:numId="8">
    <w:abstractNumId w:val="10"/>
  </w:num>
  <w:num w:numId="9">
    <w:abstractNumId w:val="6"/>
  </w:num>
  <w:num w:numId="10">
    <w:abstractNumId w:val="11"/>
  </w:num>
  <w:num w:numId="11">
    <w:abstractNumId w:val="2"/>
  </w:num>
  <w:num w:numId="12">
    <w:abstractNumId w:val="12"/>
  </w:num>
  <w:num w:numId="13">
    <w:abstractNumId w:val="3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062"/>
    <w:rsid w:val="00020458"/>
    <w:rsid w:val="0002299B"/>
    <w:rsid w:val="00024033"/>
    <w:rsid w:val="000241CD"/>
    <w:rsid w:val="000469DB"/>
    <w:rsid w:val="000804EB"/>
    <w:rsid w:val="00080AA7"/>
    <w:rsid w:val="0009172A"/>
    <w:rsid w:val="000A2008"/>
    <w:rsid w:val="000B3018"/>
    <w:rsid w:val="000C4B42"/>
    <w:rsid w:val="000D64AA"/>
    <w:rsid w:val="000F62B5"/>
    <w:rsid w:val="001129D6"/>
    <w:rsid w:val="001A4BA8"/>
    <w:rsid w:val="001B34B0"/>
    <w:rsid w:val="001D0928"/>
    <w:rsid w:val="001D2CC0"/>
    <w:rsid w:val="001E3666"/>
    <w:rsid w:val="002301AB"/>
    <w:rsid w:val="002571BC"/>
    <w:rsid w:val="002A4B35"/>
    <w:rsid w:val="002C2E81"/>
    <w:rsid w:val="002D340F"/>
    <w:rsid w:val="002D685D"/>
    <w:rsid w:val="0034179C"/>
    <w:rsid w:val="0035319D"/>
    <w:rsid w:val="0036457A"/>
    <w:rsid w:val="003A228B"/>
    <w:rsid w:val="003C0D31"/>
    <w:rsid w:val="003E4472"/>
    <w:rsid w:val="003F0E42"/>
    <w:rsid w:val="003F24C8"/>
    <w:rsid w:val="00425575"/>
    <w:rsid w:val="004417D4"/>
    <w:rsid w:val="00443C5A"/>
    <w:rsid w:val="00471C4F"/>
    <w:rsid w:val="00485DB0"/>
    <w:rsid w:val="004D59B5"/>
    <w:rsid w:val="004F266C"/>
    <w:rsid w:val="004F5FE4"/>
    <w:rsid w:val="00526420"/>
    <w:rsid w:val="00540556"/>
    <w:rsid w:val="005614B2"/>
    <w:rsid w:val="00590B61"/>
    <w:rsid w:val="005B4DD1"/>
    <w:rsid w:val="005F76FB"/>
    <w:rsid w:val="00601987"/>
    <w:rsid w:val="00605025"/>
    <w:rsid w:val="00636024"/>
    <w:rsid w:val="006470C7"/>
    <w:rsid w:val="006703A4"/>
    <w:rsid w:val="006711DF"/>
    <w:rsid w:val="00682B0B"/>
    <w:rsid w:val="00686B8C"/>
    <w:rsid w:val="006976D4"/>
    <w:rsid w:val="006B4011"/>
    <w:rsid w:val="006E1109"/>
    <w:rsid w:val="00702E81"/>
    <w:rsid w:val="00714C4E"/>
    <w:rsid w:val="007263B4"/>
    <w:rsid w:val="00744EF1"/>
    <w:rsid w:val="007C0907"/>
    <w:rsid w:val="007D53AB"/>
    <w:rsid w:val="007D6B31"/>
    <w:rsid w:val="007E1F52"/>
    <w:rsid w:val="007E210C"/>
    <w:rsid w:val="007E5F2F"/>
    <w:rsid w:val="007F2521"/>
    <w:rsid w:val="00800DD1"/>
    <w:rsid w:val="0080467B"/>
    <w:rsid w:val="00805C98"/>
    <w:rsid w:val="00806409"/>
    <w:rsid w:val="00862683"/>
    <w:rsid w:val="00882B21"/>
    <w:rsid w:val="00883C87"/>
    <w:rsid w:val="0088747C"/>
    <w:rsid w:val="008D0FE8"/>
    <w:rsid w:val="008F3FDA"/>
    <w:rsid w:val="00900D57"/>
    <w:rsid w:val="00901386"/>
    <w:rsid w:val="00903489"/>
    <w:rsid w:val="0091412B"/>
    <w:rsid w:val="00937F1F"/>
    <w:rsid w:val="00945444"/>
    <w:rsid w:val="00962A42"/>
    <w:rsid w:val="00962AEA"/>
    <w:rsid w:val="00975E07"/>
    <w:rsid w:val="009A61C6"/>
    <w:rsid w:val="009B44D1"/>
    <w:rsid w:val="009C74C0"/>
    <w:rsid w:val="009D5326"/>
    <w:rsid w:val="009D6875"/>
    <w:rsid w:val="00A040D7"/>
    <w:rsid w:val="00A1744A"/>
    <w:rsid w:val="00A368D7"/>
    <w:rsid w:val="00A40B37"/>
    <w:rsid w:val="00A5692C"/>
    <w:rsid w:val="00A927B9"/>
    <w:rsid w:val="00A945F9"/>
    <w:rsid w:val="00A97025"/>
    <w:rsid w:val="00AB12A4"/>
    <w:rsid w:val="00AB7D19"/>
    <w:rsid w:val="00AC4487"/>
    <w:rsid w:val="00AC67C8"/>
    <w:rsid w:val="00AD67E0"/>
    <w:rsid w:val="00B55DC7"/>
    <w:rsid w:val="00B90823"/>
    <w:rsid w:val="00BB7F49"/>
    <w:rsid w:val="00BF1D51"/>
    <w:rsid w:val="00C07AA4"/>
    <w:rsid w:val="00C12937"/>
    <w:rsid w:val="00C2573A"/>
    <w:rsid w:val="00C33301"/>
    <w:rsid w:val="00C4344F"/>
    <w:rsid w:val="00C4795B"/>
    <w:rsid w:val="00C56C1A"/>
    <w:rsid w:val="00C61062"/>
    <w:rsid w:val="00C7783C"/>
    <w:rsid w:val="00C8161A"/>
    <w:rsid w:val="00C86F56"/>
    <w:rsid w:val="00CD1509"/>
    <w:rsid w:val="00CE4CF4"/>
    <w:rsid w:val="00D171C0"/>
    <w:rsid w:val="00D42BF8"/>
    <w:rsid w:val="00D62FCF"/>
    <w:rsid w:val="00D92C0C"/>
    <w:rsid w:val="00D9495B"/>
    <w:rsid w:val="00DC7C97"/>
    <w:rsid w:val="00DD6E74"/>
    <w:rsid w:val="00E010FC"/>
    <w:rsid w:val="00E13F99"/>
    <w:rsid w:val="00E2608F"/>
    <w:rsid w:val="00E352E1"/>
    <w:rsid w:val="00E4033F"/>
    <w:rsid w:val="00E43D02"/>
    <w:rsid w:val="00E46DD3"/>
    <w:rsid w:val="00E64D63"/>
    <w:rsid w:val="00E762ED"/>
    <w:rsid w:val="00E81E51"/>
    <w:rsid w:val="00E91DF9"/>
    <w:rsid w:val="00F20D96"/>
    <w:rsid w:val="00F2180D"/>
    <w:rsid w:val="00F273D5"/>
    <w:rsid w:val="00F65FEF"/>
    <w:rsid w:val="00F761A8"/>
    <w:rsid w:val="00F7677F"/>
    <w:rsid w:val="00FD5B24"/>
    <w:rsid w:val="00FE02D4"/>
    <w:rsid w:val="00FE4392"/>
    <w:rsid w:val="047F1832"/>
    <w:rsid w:val="0B805F7F"/>
    <w:rsid w:val="16061597"/>
    <w:rsid w:val="17D90B62"/>
    <w:rsid w:val="1D1619E4"/>
    <w:rsid w:val="23422703"/>
    <w:rsid w:val="2DF553A7"/>
    <w:rsid w:val="348C04EE"/>
    <w:rsid w:val="3E310C45"/>
    <w:rsid w:val="3FAA1E6F"/>
    <w:rsid w:val="4AE71E9F"/>
    <w:rsid w:val="5AC057EF"/>
    <w:rsid w:val="5D3A1FF1"/>
    <w:rsid w:val="5E89012A"/>
    <w:rsid w:val="662F087B"/>
    <w:rsid w:val="6B005385"/>
    <w:rsid w:val="6B264E94"/>
    <w:rsid w:val="6C871350"/>
    <w:rsid w:val="6E2C5A3E"/>
    <w:rsid w:val="6EE02BE2"/>
    <w:rsid w:val="73A705A1"/>
    <w:rsid w:val="7AA72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widowControl/>
      <w:numPr>
        <w:ilvl w:val="0"/>
        <w:numId w:val="1"/>
      </w:numPr>
      <w:pBdr>
        <w:bottom w:val="single" w:color="808080" w:sz="36" w:space="3"/>
      </w:pBdr>
      <w:spacing w:after="240"/>
      <w:jc w:val="left"/>
      <w:outlineLvl w:val="0"/>
    </w:pPr>
    <w:rPr>
      <w:rFonts w:ascii="Arial" w:hAnsi="Arial"/>
      <w:b/>
      <w:smallCaps/>
      <w:kern w:val="0"/>
      <w:sz w:val="32"/>
      <w:szCs w:val="20"/>
      <w:lang w:eastAsia="en-US"/>
    </w:rPr>
  </w:style>
  <w:style w:type="paragraph" w:styleId="3">
    <w:name w:val="heading 2"/>
    <w:basedOn w:val="1"/>
    <w:next w:val="1"/>
    <w:link w:val="28"/>
    <w:qFormat/>
    <w:uiPriority w:val="0"/>
    <w:pPr>
      <w:keepNext/>
      <w:widowControl/>
      <w:numPr>
        <w:ilvl w:val="1"/>
        <w:numId w:val="1"/>
      </w:numPr>
      <w:spacing w:before="240" w:after="120"/>
      <w:jc w:val="left"/>
      <w:outlineLvl w:val="1"/>
    </w:pPr>
    <w:rPr>
      <w:rFonts w:ascii="Arial" w:hAnsi="Arial"/>
      <w:b/>
      <w:kern w:val="0"/>
      <w:sz w:val="28"/>
      <w:szCs w:val="20"/>
      <w:lang w:eastAsia="en-US"/>
    </w:rPr>
  </w:style>
  <w:style w:type="paragraph" w:styleId="4">
    <w:name w:val="heading 3"/>
    <w:basedOn w:val="1"/>
    <w:next w:val="1"/>
    <w:link w:val="29"/>
    <w:qFormat/>
    <w:uiPriority w:val="0"/>
    <w:pPr>
      <w:keepNext/>
      <w:widowControl/>
      <w:numPr>
        <w:ilvl w:val="2"/>
        <w:numId w:val="1"/>
      </w:numPr>
      <w:spacing w:before="240" w:after="120"/>
      <w:jc w:val="left"/>
      <w:outlineLvl w:val="2"/>
    </w:pPr>
    <w:rPr>
      <w:rFonts w:ascii="Arial" w:hAnsi="Arial"/>
      <w:b/>
      <w:kern w:val="0"/>
      <w:sz w:val="24"/>
      <w:szCs w:val="20"/>
      <w:lang w:eastAsia="en-US"/>
    </w:rPr>
  </w:style>
  <w:style w:type="paragraph" w:styleId="5">
    <w:name w:val="heading 4"/>
    <w:basedOn w:val="1"/>
    <w:next w:val="1"/>
    <w:link w:val="30"/>
    <w:qFormat/>
    <w:uiPriority w:val="0"/>
    <w:pPr>
      <w:keepNext/>
      <w:widowControl/>
      <w:numPr>
        <w:ilvl w:val="3"/>
        <w:numId w:val="1"/>
      </w:numPr>
      <w:spacing w:before="120"/>
      <w:jc w:val="left"/>
      <w:outlineLvl w:val="3"/>
    </w:pPr>
    <w:rPr>
      <w:rFonts w:ascii="Arial" w:hAnsi="Arial"/>
      <w:b/>
      <w:kern w:val="0"/>
      <w:sz w:val="22"/>
      <w:szCs w:val="20"/>
      <w:lang w:eastAsia="en-US"/>
    </w:rPr>
  </w:style>
  <w:style w:type="paragraph" w:styleId="6">
    <w:name w:val="heading 5"/>
    <w:basedOn w:val="1"/>
    <w:next w:val="1"/>
    <w:link w:val="31"/>
    <w:qFormat/>
    <w:uiPriority w:val="0"/>
    <w:pPr>
      <w:keepNext/>
      <w:widowControl/>
      <w:spacing w:before="20"/>
      <w:jc w:val="left"/>
      <w:outlineLvl w:val="4"/>
    </w:pPr>
    <w:rPr>
      <w:rFonts w:ascii="Arial" w:hAnsi="Arial"/>
      <w:smallCaps/>
      <w:kern w:val="0"/>
      <w:sz w:val="22"/>
      <w:szCs w:val="20"/>
      <w:lang w:eastAsia="en-US"/>
    </w:rPr>
  </w:style>
  <w:style w:type="paragraph" w:styleId="7">
    <w:name w:val="heading 6"/>
    <w:basedOn w:val="1"/>
    <w:next w:val="1"/>
    <w:link w:val="32"/>
    <w:qFormat/>
    <w:uiPriority w:val="0"/>
    <w:pPr>
      <w:widowControl/>
      <w:numPr>
        <w:ilvl w:val="5"/>
        <w:numId w:val="1"/>
      </w:numPr>
      <w:spacing w:before="120" w:after="60"/>
      <w:outlineLvl w:val="5"/>
    </w:pPr>
    <w:rPr>
      <w:i/>
      <w:kern w:val="0"/>
      <w:sz w:val="22"/>
      <w:szCs w:val="20"/>
      <w:lang w:eastAsia="en-US"/>
    </w:rPr>
  </w:style>
  <w:style w:type="paragraph" w:styleId="8">
    <w:name w:val="heading 7"/>
    <w:basedOn w:val="1"/>
    <w:next w:val="1"/>
    <w:link w:val="33"/>
    <w:qFormat/>
    <w:uiPriority w:val="0"/>
    <w:pPr>
      <w:widowControl/>
      <w:numPr>
        <w:ilvl w:val="6"/>
        <w:numId w:val="1"/>
      </w:numPr>
      <w:spacing w:before="240" w:after="60"/>
      <w:outlineLvl w:val="6"/>
    </w:pPr>
    <w:rPr>
      <w:rFonts w:ascii="Arial" w:hAnsi="Arial"/>
      <w:kern w:val="0"/>
      <w:sz w:val="20"/>
      <w:szCs w:val="20"/>
      <w:lang w:eastAsia="en-US"/>
    </w:rPr>
  </w:style>
  <w:style w:type="paragraph" w:styleId="9">
    <w:name w:val="heading 8"/>
    <w:basedOn w:val="1"/>
    <w:next w:val="1"/>
    <w:link w:val="34"/>
    <w:qFormat/>
    <w:uiPriority w:val="0"/>
    <w:pPr>
      <w:widowControl/>
      <w:numPr>
        <w:ilvl w:val="7"/>
        <w:numId w:val="1"/>
      </w:numPr>
      <w:spacing w:before="240" w:after="60"/>
      <w:outlineLvl w:val="7"/>
    </w:pPr>
    <w:rPr>
      <w:rFonts w:ascii="Arial" w:hAnsi="Arial"/>
      <w:i/>
      <w:kern w:val="0"/>
      <w:sz w:val="20"/>
      <w:szCs w:val="20"/>
      <w:lang w:eastAsia="en-US"/>
    </w:rPr>
  </w:style>
  <w:style w:type="paragraph" w:styleId="10">
    <w:name w:val="heading 9"/>
    <w:basedOn w:val="1"/>
    <w:next w:val="1"/>
    <w:link w:val="35"/>
    <w:qFormat/>
    <w:uiPriority w:val="0"/>
    <w:pPr>
      <w:widowControl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kern w:val="0"/>
      <w:sz w:val="18"/>
      <w:szCs w:val="20"/>
      <w:lang w:eastAsia="en-US"/>
    </w:rPr>
  </w:style>
  <w:style w:type="character" w:default="1" w:styleId="19">
    <w:name w:val="Default Paragraph Font"/>
    <w:unhideWhenUsed/>
    <w:qFormat/>
    <w:uiPriority w:val="1"/>
  </w:style>
  <w:style w:type="table" w:default="1" w:styleId="2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0"/>
    <w:rPr>
      <w:rFonts w:ascii="Calibri Light" w:hAnsi="Calibri Light" w:eastAsia="黑体"/>
      <w:sz w:val="20"/>
      <w:szCs w:val="20"/>
    </w:rPr>
  </w:style>
  <w:style w:type="paragraph" w:styleId="12">
    <w:name w:val="toc 3"/>
    <w:basedOn w:val="1"/>
    <w:next w:val="1"/>
    <w:uiPriority w:val="39"/>
    <w:pPr>
      <w:ind w:left="840" w:leftChars="400"/>
    </w:pPr>
  </w:style>
  <w:style w:type="paragraph" w:styleId="13">
    <w:name w:val="footer"/>
    <w:basedOn w:val="1"/>
    <w:link w:val="26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qFormat/>
    <w:uiPriority w:val="39"/>
  </w:style>
  <w:style w:type="paragraph" w:styleId="16">
    <w:name w:val="Subtitle"/>
    <w:basedOn w:val="1"/>
    <w:next w:val="1"/>
    <w:link w:val="36"/>
    <w:qFormat/>
    <w:uiPriority w:val="0"/>
    <w:pPr>
      <w:spacing w:before="240" w:after="60" w:line="312" w:lineRule="auto"/>
      <w:jc w:val="center"/>
      <w:outlineLvl w:val="1"/>
    </w:pPr>
    <w:rPr>
      <w:rFonts w:ascii="Calibri Light" w:hAnsi="Calibri Light"/>
      <w:b/>
      <w:bCs/>
      <w:kern w:val="28"/>
      <w:sz w:val="32"/>
      <w:szCs w:val="32"/>
    </w:rPr>
  </w:style>
  <w:style w:type="paragraph" w:styleId="17">
    <w:name w:val="toc 2"/>
    <w:basedOn w:val="1"/>
    <w:next w:val="1"/>
    <w:qFormat/>
    <w:uiPriority w:val="39"/>
    <w:pPr>
      <w:ind w:left="420" w:leftChars="200"/>
    </w:pPr>
  </w:style>
  <w:style w:type="paragraph" w:styleId="18">
    <w:name w:val="Title"/>
    <w:basedOn w:val="1"/>
    <w:next w:val="1"/>
    <w:link w:val="37"/>
    <w:qFormat/>
    <w:uiPriority w:val="0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styleId="20">
    <w:name w:val="Strong"/>
    <w:qFormat/>
    <w:uiPriority w:val="0"/>
    <w:rPr>
      <w:b/>
      <w:bCs/>
    </w:rPr>
  </w:style>
  <w:style w:type="character" w:styleId="21">
    <w:name w:val="Emphasis"/>
    <w:qFormat/>
    <w:uiPriority w:val="0"/>
    <w:rPr>
      <w:i/>
      <w:iCs/>
    </w:rPr>
  </w:style>
  <w:style w:type="character" w:styleId="22">
    <w:name w:val="Hyperlink"/>
    <w:unhideWhenUsed/>
    <w:qFormat/>
    <w:uiPriority w:val="99"/>
    <w:rPr>
      <w:color w:val="0563C1"/>
      <w:u w:val="single"/>
    </w:rPr>
  </w:style>
  <w:style w:type="table" w:styleId="24">
    <w:name w:val="Table Grid"/>
    <w:basedOn w:val="23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5">
    <w:name w:val="页眉 Char"/>
    <w:link w:val="14"/>
    <w:qFormat/>
    <w:uiPriority w:val="0"/>
    <w:rPr>
      <w:kern w:val="2"/>
      <w:sz w:val="18"/>
      <w:szCs w:val="18"/>
    </w:rPr>
  </w:style>
  <w:style w:type="character" w:customStyle="1" w:styleId="26">
    <w:name w:val="页脚 Char"/>
    <w:link w:val="13"/>
    <w:qFormat/>
    <w:uiPriority w:val="0"/>
    <w:rPr>
      <w:kern w:val="2"/>
      <w:sz w:val="18"/>
      <w:szCs w:val="18"/>
    </w:rPr>
  </w:style>
  <w:style w:type="character" w:customStyle="1" w:styleId="27">
    <w:name w:val="标题 1 Char"/>
    <w:link w:val="2"/>
    <w:uiPriority w:val="0"/>
    <w:rPr>
      <w:rFonts w:ascii="Arial" w:hAnsi="Arial"/>
      <w:b/>
      <w:smallCaps/>
      <w:sz w:val="32"/>
      <w:lang w:eastAsia="en-US"/>
    </w:rPr>
  </w:style>
  <w:style w:type="character" w:customStyle="1" w:styleId="28">
    <w:name w:val="标题 2 Char"/>
    <w:link w:val="3"/>
    <w:uiPriority w:val="0"/>
    <w:rPr>
      <w:rFonts w:ascii="Arial" w:hAnsi="Arial"/>
      <w:b/>
      <w:sz w:val="28"/>
      <w:lang w:eastAsia="en-US"/>
    </w:rPr>
  </w:style>
  <w:style w:type="character" w:customStyle="1" w:styleId="29">
    <w:name w:val="标题 3 Char"/>
    <w:link w:val="4"/>
    <w:qFormat/>
    <w:uiPriority w:val="0"/>
    <w:rPr>
      <w:rFonts w:ascii="Arial" w:hAnsi="Arial"/>
      <w:b/>
      <w:sz w:val="24"/>
      <w:lang w:eastAsia="en-US"/>
    </w:rPr>
  </w:style>
  <w:style w:type="character" w:customStyle="1" w:styleId="30">
    <w:name w:val="标题 4 Char"/>
    <w:link w:val="5"/>
    <w:qFormat/>
    <w:uiPriority w:val="0"/>
    <w:rPr>
      <w:rFonts w:ascii="Arial" w:hAnsi="Arial"/>
      <w:b/>
      <w:sz w:val="22"/>
      <w:lang w:eastAsia="en-US"/>
    </w:rPr>
  </w:style>
  <w:style w:type="character" w:customStyle="1" w:styleId="31">
    <w:name w:val="标题 5 Char"/>
    <w:link w:val="6"/>
    <w:qFormat/>
    <w:uiPriority w:val="0"/>
    <w:rPr>
      <w:rFonts w:ascii="Arial" w:hAnsi="Arial"/>
      <w:smallCaps/>
      <w:sz w:val="22"/>
      <w:lang w:eastAsia="en-US"/>
    </w:rPr>
  </w:style>
  <w:style w:type="character" w:customStyle="1" w:styleId="32">
    <w:name w:val="标题 6 Char"/>
    <w:link w:val="7"/>
    <w:qFormat/>
    <w:uiPriority w:val="0"/>
    <w:rPr>
      <w:i/>
      <w:sz w:val="22"/>
      <w:lang w:eastAsia="en-US"/>
    </w:rPr>
  </w:style>
  <w:style w:type="character" w:customStyle="1" w:styleId="33">
    <w:name w:val="标题 7 Char"/>
    <w:link w:val="8"/>
    <w:qFormat/>
    <w:uiPriority w:val="0"/>
    <w:rPr>
      <w:rFonts w:ascii="Arial" w:hAnsi="Arial"/>
      <w:lang w:eastAsia="en-US"/>
    </w:rPr>
  </w:style>
  <w:style w:type="character" w:customStyle="1" w:styleId="34">
    <w:name w:val="标题 8 Char"/>
    <w:link w:val="9"/>
    <w:qFormat/>
    <w:uiPriority w:val="0"/>
    <w:rPr>
      <w:rFonts w:ascii="Arial" w:hAnsi="Arial"/>
      <w:i/>
      <w:lang w:eastAsia="en-US"/>
    </w:rPr>
  </w:style>
  <w:style w:type="character" w:customStyle="1" w:styleId="35">
    <w:name w:val="标题 9 Char"/>
    <w:link w:val="10"/>
    <w:qFormat/>
    <w:uiPriority w:val="0"/>
    <w:rPr>
      <w:rFonts w:ascii="Arial" w:hAnsi="Arial"/>
      <w:b/>
      <w:i/>
      <w:sz w:val="18"/>
      <w:lang w:eastAsia="en-US"/>
    </w:rPr>
  </w:style>
  <w:style w:type="character" w:customStyle="1" w:styleId="36">
    <w:name w:val="副标题 Char"/>
    <w:link w:val="16"/>
    <w:qFormat/>
    <w:uiPriority w:val="0"/>
    <w:rPr>
      <w:rFonts w:ascii="Calibri Light" w:hAnsi="Calibri Light"/>
      <w:b/>
      <w:bCs/>
      <w:kern w:val="28"/>
      <w:sz w:val="32"/>
      <w:szCs w:val="32"/>
    </w:rPr>
  </w:style>
  <w:style w:type="character" w:customStyle="1" w:styleId="37">
    <w:name w:val="标题 Char"/>
    <w:link w:val="18"/>
    <w:qFormat/>
    <w:uiPriority w:val="0"/>
    <w:rPr>
      <w:rFonts w:ascii="Calibri Light" w:hAnsi="Calibri Light"/>
      <w:b/>
      <w:bCs/>
      <w:kern w:val="2"/>
      <w:sz w:val="32"/>
      <w:szCs w:val="32"/>
    </w:rPr>
  </w:style>
  <w:style w:type="paragraph" w:styleId="38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39">
    <w:name w:val="List Paragraph"/>
    <w:basedOn w:val="1"/>
    <w:qFormat/>
    <w:uiPriority w:val="34"/>
    <w:pPr>
      <w:ind w:firstLine="420" w:firstLineChars="200"/>
    </w:pPr>
  </w:style>
  <w:style w:type="paragraph" w:styleId="40">
    <w:name w:val="Quote"/>
    <w:basedOn w:val="1"/>
    <w:next w:val="1"/>
    <w:link w:val="41"/>
    <w:qFormat/>
    <w:uiPriority w:val="29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41">
    <w:name w:val="引用 Char"/>
    <w:link w:val="40"/>
    <w:qFormat/>
    <w:uiPriority w:val="29"/>
    <w:rPr>
      <w:i/>
      <w:iCs/>
      <w:color w:val="404040"/>
      <w:kern w:val="2"/>
      <w:sz w:val="21"/>
      <w:szCs w:val="24"/>
    </w:rPr>
  </w:style>
  <w:style w:type="paragraph" w:styleId="42">
    <w:name w:val="Intense Quote"/>
    <w:basedOn w:val="1"/>
    <w:next w:val="1"/>
    <w:link w:val="43"/>
    <w:qFormat/>
    <w:uiPriority w:val="30"/>
    <w:pPr>
      <w:pBdr>
        <w:top w:val="single" w:color="5B9BD5" w:sz="4" w:space="10"/>
        <w:bottom w:val="single" w:color="5B9BD5" w:sz="4" w:space="10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43">
    <w:name w:val="明显引用 Char"/>
    <w:link w:val="42"/>
    <w:qFormat/>
    <w:uiPriority w:val="30"/>
    <w:rPr>
      <w:i/>
      <w:iCs/>
      <w:color w:val="5B9BD5"/>
      <w:kern w:val="2"/>
      <w:sz w:val="21"/>
      <w:szCs w:val="24"/>
    </w:rPr>
  </w:style>
  <w:style w:type="character" w:customStyle="1" w:styleId="44">
    <w:name w:val="Subtle Emphasis"/>
    <w:qFormat/>
    <w:uiPriority w:val="19"/>
    <w:rPr>
      <w:i/>
      <w:iCs/>
      <w:color w:val="404040"/>
    </w:rPr>
  </w:style>
  <w:style w:type="character" w:customStyle="1" w:styleId="45">
    <w:name w:val="Intense Emphasis"/>
    <w:qFormat/>
    <w:uiPriority w:val="21"/>
    <w:rPr>
      <w:i/>
      <w:iCs/>
      <w:color w:val="5B9BD5"/>
    </w:rPr>
  </w:style>
  <w:style w:type="character" w:customStyle="1" w:styleId="46">
    <w:name w:val="Subtle Reference"/>
    <w:qFormat/>
    <w:uiPriority w:val="31"/>
    <w:rPr>
      <w:smallCaps/>
      <w:color w:val="5A5A5A"/>
    </w:rPr>
  </w:style>
  <w:style w:type="character" w:customStyle="1" w:styleId="47">
    <w:name w:val="Intense Reference"/>
    <w:qFormat/>
    <w:uiPriority w:val="32"/>
    <w:rPr>
      <w:b/>
      <w:bCs/>
      <w:smallCaps/>
      <w:color w:val="5B9BD5"/>
      <w:spacing w:val="5"/>
    </w:rPr>
  </w:style>
  <w:style w:type="character" w:customStyle="1" w:styleId="48">
    <w:name w:val="Book Title"/>
    <w:qFormat/>
    <w:uiPriority w:val="33"/>
    <w:rPr>
      <w:b/>
      <w:bCs/>
      <w:i/>
      <w:iCs/>
      <w:spacing w:val="5"/>
    </w:rPr>
  </w:style>
  <w:style w:type="paragraph" w:customStyle="1" w:styleId="49">
    <w:name w:val="TOC Heading"/>
    <w:basedOn w:val="2"/>
    <w:next w:val="1"/>
    <w:unhideWhenUsed/>
    <w:qFormat/>
    <w:uiPriority w:val="39"/>
    <w:pPr>
      <w:keepNext/>
      <w:keepLines/>
      <w:widowControl w:val="0"/>
      <w:numPr>
        <w:numId w:val="0"/>
      </w:numPr>
      <w:pBdr>
        <w:bottom w:val="none" w:color="auto" w:sz="0" w:space="0"/>
      </w:pBdr>
      <w:spacing w:before="340" w:after="330" w:line="578" w:lineRule="auto"/>
      <w:jc w:val="both"/>
      <w:outlineLvl w:val="9"/>
    </w:pPr>
    <w:rPr>
      <w:rFonts w:ascii="Times New Roman" w:hAnsi="Times New Roman"/>
      <w:bCs/>
      <w:smallCaps w:val="0"/>
      <w:kern w:val="44"/>
      <w:sz w:val="44"/>
      <w:szCs w:val="44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XK\Desktop\1.1.1.1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1.1.1.1.dotx</Template>
  <Company>jwc</Company>
  <Pages>15</Pages>
  <Words>396</Words>
  <Characters>2259</Characters>
  <Lines>18</Lines>
  <Paragraphs>5</Paragraphs>
  <ScaleCrop>false</ScaleCrop>
  <LinksUpToDate>false</LinksUpToDate>
  <CharactersWithSpaces>2650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2018-01-06T07:52:00Z</dcterms:created>
  <dc:creator>RXK</dc:creator>
  <cp:lastModifiedBy>liujing</cp:lastModifiedBy>
  <dcterms:modified xsi:type="dcterms:W3CDTF">2018-01-08T05:11:29Z</dcterms:modified>
  <dc:title>北京邮电大学实习报告</dc:title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