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C4672" w14:textId="6D275F20" w:rsidR="001834BE" w:rsidRDefault="001834BE">
      <w:pPr>
        <w:rPr>
          <w:rFonts w:hint="eastAsia"/>
        </w:rPr>
      </w:pPr>
      <w:r>
        <w:rPr>
          <w:rFonts w:hint="eastAsia"/>
        </w:rPr>
        <w:t>檔案測試</w:t>
      </w:r>
    </w:p>
    <w:sectPr w:rsidR="00183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F1"/>
    <w:rsid w:val="001834BE"/>
    <w:rsid w:val="00D5408D"/>
    <w:rsid w:val="00D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3CE9"/>
  <w15:chartTrackingRefBased/>
  <w15:docId w15:val="{FEAD5E27-12B4-429B-87E6-5A951F71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邦耀 劉</dc:creator>
  <cp:keywords/>
  <dc:description/>
  <cp:lastModifiedBy>邦耀 劉</cp:lastModifiedBy>
  <cp:revision>2</cp:revision>
  <dcterms:created xsi:type="dcterms:W3CDTF">2020-12-16T05:28:00Z</dcterms:created>
  <dcterms:modified xsi:type="dcterms:W3CDTF">2020-12-16T05:28:00Z</dcterms:modified>
</cp:coreProperties>
</file>