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“新奇特”快3双剑合璧式培训已在近日引爆江苏</w:t>
        <w:br/>
        <w:t>5月的江苏，渐入夏季，上升的不只是温度，更有江苏彩民的热情。针对江苏, 推出的快3跨度、复式、包胆投注新方式和1亿元大派奖活动，北京“德法利, 营销导师团”张克永、丁科导师应邀前往江苏培训，“新奇特”的培训方式引爆江苏。, , “德法利彩票营销导师团”的两位导师同台演讲，互相配合。张老师主讲，丁老师配合张老师讲课的节奏，根据课中的投注方式现场购买快3。一边讲课、一边投注、一边中奖，“双剑合璧”式的培训方式，深受业主和彩民们的追捧。, , 两位导师超2个小时的培训，除了导师的现场掌控艺术外，更以导师们带领业主，通过现场购票频频中奖来直接验证导师们的正确方法。盱眙县的培训现场，导师们投注一千多元，中出奖金高达三千多元；而金湖县在结束培训后，县募捐办蒋主任和业主们强烈要求导师们进店与彩民互动。丁科老师表现神勇，在金湖县32080839投注站，连续购买11期快3中奖高达9次，中奖率达82%，现场不关注快3的彩民们深受鼓舞，迅速加入到购票行列中来。, , “德法利彩票营销导师团”为快速提升业主们的选号能力，应邀加入到各区县的业主群。群里的业主们积极与导师互动，不断询问选号技巧、店内如何形象设计、更是希望导师多推荐号码，直接“上干货”。考虑到苏北地区快3游戏巨大的上涨空间，导师们还将全国优秀地市中心的经验及下一步的快3营销工作，与淮安市福彩中心朱主任进行了深度会谈，旨在为淮安福彩的发展贡献一份力量。, , 导师们在群里较高的推荐成功率，一石激起千层浪。他们询问导师们用了什么方法，让快3中奖是那么的轻松。导师们现场给业主们演示了中彩网-快3选号助手的神奇功能。当黑科技和大数据应用到只有56注号码的快3游戏中后，热态、冷态、回补态的动态趋势图，即可清晰寻找到它们的运行轨迹，业主们凭借着科技带动的奖销两旺，无不为中彩网快3选号助手喝彩。, , 面对“北京德法利彩票营销导师团”培训质量的声名远播和各地的应邀培训，导师团的核心领导段思智先生专程电话嘱托，希望导师们戒骄戒傲，不断创新，以精准培训服务好中心、服务好业主、服务好彩民。, 此刻，导师们正在盐城培训途中，接下来还将前往连云港、内蒙古福彩进行培训交流。</w:t>
      </w:r>
    </w:p>
    <w:p>
      <w:r>
        <w:drawing>
          <wp:inline xmlns:a="http://schemas.openxmlformats.org/drawingml/2006/main" xmlns:pic="http://schemas.openxmlformats.org/drawingml/2006/picture">
            <wp:extent cx="6350000" cy="5486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837090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486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