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七月除了看世界杯 还有深圳快乐彩让你大展身手</w:t>
        <w:br/>
        <w:t>燃情七月，世界杯激战如火如荼！强队狭路相逢，球星同场竞技，奉献了一场又一场精彩绝伦的比赛。坐在电视机前的你，目睹如此激烈的比赛，是不是也有些技痒难耐呢？别急，也许在绿茵场上你无法成为绝世高手，但在另一片天地里却有你大展身手的机会！, “快乐彩”自2011年在深圳上市以来，受到了广大彩民的喜爱与支持，为了真情回馈彩民，自7月10日起，深圳, 将开展首次“快乐彩”派奖大放送活动，派奖金额高达3000万元，派完即止。对于喜爱, 的朋友来说，“快乐彩”的派奖活动可是一次千载难逢的机遇。, , “快乐彩”属于福彩快开型游戏，游戏从1至22个号码中，任意选择一个号码组成一注进行投注，其中，1-20为数字号码球，21和22为公益号码球。当期, 码为数字号码球，且投注号码与当期开奖号码相符，即中奖，单注奖金固定为28元；当期开奖号码为公益号码球，且投注号码为两个公益号码球中的任意一个，即中奖，单注奖金固定为12元。, “快乐彩”具有开奖迅速，中奖率高，玩法趣味性强等特点。5分钟开奖一次的开奖设置，相比传统电脑型, 大大节省了购彩后等待开奖的时间，为“快乐彩”增添了不少乐趣。“只需选一个号码，猜中即可中奖”也是快乐彩”的一大特点，彩民选号更加简单，投注更加便捷，即使是刚入门的新手也能很快掌握。, , 本次“快乐彩”派奖活动中，数字球号码和公益球号码采用增加奖金的方式进行派奖。其中数字球号码单注加奖7元，奖金由28元/注提高到35元/注；公益球号码单注加奖４元，奖金由12元/注提高到16元/注。\xa0, 本次派奖奖金从“快乐彩”调节基金支出，派奖奖金派送完毕后，次日停止派奖。最后一个派奖日，派奖奖金不足的部分，由该游戏调节基金补齐。派奖活动期间，派奖奖金仅用于奖金增加的部分（即数字球号码每注７元，公益球号码每注４元），其余奖金规则沿用原游戏规则。, 欣赏世界杯赛事、玩转“快乐彩”拿大奖，在这个夏天是可以两者兼得的美事。喝啤酒、看球赛、玩“快乐彩”，让我们与世界杯一同精彩，精彩快乐嗨翻天！</w:t>
      </w:r>
    </w:p>
    <w:p>
      <w:r>
        <w:drawing>
          <wp:inline xmlns:a="http://schemas.openxmlformats.org/drawingml/2006/main" xmlns:pic="http://schemas.openxmlformats.org/drawingml/2006/picture">
            <wp:extent cx="7620000" cy="10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1249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16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