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上海体彩 助力第六届“体彩杯”社区桥牌公开赛</w:t>
        <w:br/>
        <w:t>近日，上海市第六届“, 杯”社区桥牌公开赛、上海市第十三届老年人桥牌公开赛总决赛在虹口区开幕。作为赛事主办方之一的上海市, 管理中心连续第六年赞助本项赛事，助力上海社区桥牌赛事发展。, 比赛开始前举行了简短隆重的开赛仪式，虹口区体育局党工委书记、局长，本届比赛竞委会主任周静致欢迎辞，上海市桥牌协会常务副主席兼秘书长张国强向支持社区桥牌事业的上海市体育, 管理中心赠送纪念杯，上海市体育彩票管理中心主任陈强宣布比赛开始。, 桥牌是一项益智健脑的智力运动项目，适合不同年龄段的桥牌爱好者参与，并越来越受到本市市民的欢迎，截至今年，体彩杯社区桥牌公开赛已连续成功举办了六届，老年人桥牌公开赛连续成功举办了十三届，本项赛事俨然已成为上海群众性体育活动的一项品牌赛事，上海桥牌是贯彻中央精神，践行“人民体育、人民桥牌”发展理念的生动体现。, 作为国家公益彩票的中国体育彩票，始终本着“来之于民，用之于民”的发行宗旨，一直不遗余力地为全民健身事业贡献着力量，不仅为群众体育提供了多种健身设施，还承办了多种多样的体育赛事活动，极大地丰富了百姓的日常生活。近年来，上海体彩全力打造全民健身广场，积极举办各项“体彩杯”赛事，倡导全民健身运动。, 数据显示，上海市体育局在2017年度共使用本级体育, 金3.25亿元，其中体育设施运行经费1.17亿元、体育场地修缮及体育专项设备购置 0.97亿元、全民健身经费0.7亿元、国际国内赛事扶持经费0.17亿元、青少年后备力量培养经费0.1亿元、运动员体能康复专项经费0.09亿元、运动员退役择业保障0.05亿元。, 据悉，自1995年上海体彩管理中心成立以来，在上海体彩从业人员的共同努力下，截至2017年底，上海市共销售体育彩票382.89亿元，为国家公益事业和上海体育事业发展筹集公益金累计达到99.94亿元，累计代扣代缴个人偶然所得税9.17亿元，为上海加快体育强市建设和城市发展做出了积极的、不可磨灭的贡献。</w:t>
      </w:r>
    </w:p>
    <w:p>
      <w:r>
        <w:drawing>
          <wp:inline xmlns:a="http://schemas.openxmlformats.org/drawingml/2006/main" xmlns:pic="http://schemas.openxmlformats.org/drawingml/2006/picture">
            <wp:extent cx="7239000" cy="5867400"/>
            <wp:docPr id="1" name="Picture 1"/>
            <wp:cNvGraphicFramePr>
              <a:graphicFrameLocks noChangeAspect="1"/>
            </wp:cNvGraphicFramePr>
            <a:graphic>
              <a:graphicData uri="http://schemas.openxmlformats.org/drawingml/2006/picture">
                <pic:pic>
                  <pic:nvPicPr>
                    <pic:cNvPr id="0" name="Img550845840.jpg"/>
                    <pic:cNvPicPr/>
                  </pic:nvPicPr>
                  <pic:blipFill>
                    <a:blip r:embed="rId9"/>
                    <a:stretch>
                      <a:fillRect/>
                    </a:stretch>
                  </pic:blipFill>
                  <pic:spPr>
                    <a:xfrm>
                      <a:off x="0" y="0"/>
                      <a:ext cx="7239000" cy="5867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