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上海福利彩票 2018年年中工作推进会议顺利召开</w:t>
        <w:br/>
        <w:t>7月31日，上海市, 年中工作推进会顺利召开，会议传达了中, 中心2018年年中市场形势分析会的主要内容，分析上海福彩上半年市场销售和公益金募集情况，总结了重点工作推进情况，并对下半年工作进行了部署。上海市民政局副局长梅哲出席会议并讲话，各区民政局分管领导和市、区两级福彩中心负责人等参加了会议。, 在市民政局、中福彩中心、各区民政局的支持下，截至6月30日，上海福利, 销量为25.86亿，筹集7.88亿公益金，完成了今年上半年福彩销量和公益金募集的任务。, 今年上半年，上海福彩创新形式，在全市范围内开展“快3”游戏擂台赛、加奖等营销活动；市区两级福彩中心继续配合“五违四必”治理，优化网点布局，开展站点招募工作；积极推进浦江数据机房综合建设项目；并顺利通过了ISO9001：2015转版认证工作，使上半年上海福彩各项工作有序推进。, 上海市民政局副局长梅哲在讲话中指出，今年上半年，市区两级福彩机构能明确目标，积极面对困难，成绩来之不易，并对接下来的工作提出三点要求。, 一是要认清形势，加强对市场的研判，练好福彩“基本功”。通过转型发展优化彩民结构、优化网点布局。面对市场挑战，要抓准市场着力点，加强自身建设，调动销售队伍积极性。, 二是要攻坚克难，推进重大项目建设。上海福彩要坚持创新引领，积极探索新技术、新渠道、新的销售方式和营销方式，在购彩、兑奖和支付过程中提供便利，市区两级福彩管理机构要充分利用所属资源，积极拓展销售渠道，确保销售网点稳定，使福利彩票成为传播公益慈善文化的重要平台，成为满足人民群众文化娱乐生活需要的健康产品，将创新发展落到实处。, 三是要规范管理、安全运行。要确保浦江数据中心项目建设安全推进；确保福彩销售募集安全；严格财经纪律，确保资金安全。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3219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