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中奖率高达3003分之一福彩“15选5”玩法知多少</w:t>
        <w:br/>
        <w:t>在, 种类众多的游戏玩法中，多数彩民钟情于“低投入，大回报”的, 游戏。虽说双色球奖金额度高，头奖常会有数百万乃至上千万的奖金出现，但由于选号范围比较大，想中大奖并不是一件简单的事。有些彩民朋友可能要问了，有没有什么游戏中奖概率更高一点呢？, 福彩“15选5”游戏，是目前国内选号范围相对较小的乐透型玩法，在浙江、上海、江苏、安徽、福建等省市进行联合销售。“15选5”为组合式乐透游戏玩法，即从01-15个数字号码中选择5个号码组合为一注投注号码进行投注。每注金额人民币2元。投注方式包括单式投注、复式投注、多期投注、多倍投注和基数组合投注。, 福彩“15选5”有哪些特别之处呢？还是让我们来听听彩民朋友的心声吧！顾先生是一位来自无锡的彩民，闲暇之余喜欢买上几注, 消遣，他不爱双色球、快3等热门游戏，偏偏对“15选5”情有独钟。按他的说法，“15选5”开奖的5个号码不用对号，也没有重复号，就是从15个号中选5个号，选中的概率非常高，所以中奖率也高。虽然是小盘玩法，但最高时单注也能中1万多元。, 今年春节前夕，顾先生在钱桥镇北街117-5号32020520福彩投注站10倍倍投了一组“15选5”自选号，号码是他三个月前随机买过的，当时看着顺眼就留了下来，打算以后找个机会再碰碰运气。福彩“15选5”第2018042期开奖，号码恰恰正是顾先生投注的“01 07 08 11 15”，他喜中10注一等奖，单注奖金2211元，共计收获奖金22110元。, “15选5”头奖奖金虽然一般只有三千左右，最高也就万把块钱，但一等奖的中奖概率为3003分之一，凭借选号范围小，中奖几率高的特点，赢得了大批彩民青睐。彩民朋友们不妨去尝试一下“15选5”玩法，也许能有另一番意外收获呢。</w:t>
      </w:r>
    </w:p>
    <w:p>
      <w:r>
        <w:drawing>
          <wp:inline xmlns:a="http://schemas.openxmlformats.org/drawingml/2006/main" xmlns:pic="http://schemas.openxmlformats.org/drawingml/2006/picture">
            <wp:extent cx="2057400" cy="1982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2781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