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云南省福彩 召开2018年年中彩票销售工作分析会</w:t>
        <w:br/>
        <w:t>2018年7月11日，云南, 年中分析会在大理市召开。会议回顾总结上半年全省, 销售管理工作情况，分析研究全省彩票市场形势和下半年发展趋势，部署安排下半年全省, 工作措施。省民政厅副厅长王建新、各州市民政局分管福彩领导、省福彩中心领导及各部门负责人、各州市福彩中心负责人和宣威、腾冲、镇雄民政局分管福彩领导、福彩负责人参加会议。分析会由省中心杨春媛副主任主持。, 王建新副厅长在会上讲话，他首先肯定了云南福彩上半年取得的成绩，上半年全省福彩系统在习近平新时代中国特色社会主义思想和党的十九大精神指导下，秉承“扶老、助残、救孤、济困”的发行宗旨，坚持“安全运行、健康发展”的工作方针，沉着应对，多措并举，综合施策，克服市场竞争激烈、销量高位运行、世界杯, 开卖等诸多困难和不利因素的影响，在夯实管理基础、挖掘市场潜力、强化营销培训、加强队伍建设、抓好党建创建等方面做了大量扎实有效的工作，销售管理工作继续在高位运行上取得稳中有进、稳中提质、稳中增效。对于下半年福彩工作，王副厅长指出，全省福利彩票事业发展已进入了滚石上山、爬坡上坎的阶段，下半年全省福彩销售管理工作面临的形势依然十分严峻，可谓任重而道远。王副厅长提出四点要求：一、认清形势，适应新常态，努力做好福利彩票工作；二、继续加强效能建设，提升福彩系统执行力；三、加强制度管理和安全保障，确保完成全年目标任务；四、强化营销宣传，丰富宣传载体，稳妥应对舆情，扩大福利彩票社会影响。他强调，大家一定要进一步统一思想、提高认识，既要有紧迫感、危机感，又要对福彩事业发展充满信心，继续抢抓机遇、迎难而上、顺势而为，在安全运行的基础上实现我省福彩事业发展的新突破，圆满完成今年的销售目标任务，为全省跨越发展、全面建成小康社会作出新的更大的贡献！, 省中心段继延主任在会上作了年中工作报告，报告中通报了上半年全省福彩运行情况。今年1-6月，全省福彩完成销售39.28亿元，同比增长6.69%，销量实现稳中有升；在安全运行的基础上，全省福彩在夯实发展基础、做好游戏推广、拓宽销售渠道以及抓好营销宣传等积极方面展开工作，管理取得稳中有进。针针对下半年工作，段主任进行了安排和部署：（一）抓政治学习，牢固树立“四个意识”；（二）抓站点管理和渠道建设，进一步夯实福彩基础；（三）抓票种均衡发展，促进全省福彩销量稳步增长；（四）抓宣传营销，提升福彩公益品牌形象；（五）抓自身建设，打造高素质福彩队伍；（六）抓党风廉政建设，贯彻落实全面从严治党要求。</w:t>
      </w:r>
    </w:p>
    <w:p>
      <w:r>
        <w:drawing>
          <wp:inline xmlns:a="http://schemas.openxmlformats.org/drawingml/2006/main" xmlns:pic="http://schemas.openxmlformats.org/drawingml/2006/picture">
            <wp:extent cx="4762500" cy="2667000"/>
            <wp:docPr id="1" name="Picture 1"/>
            <wp:cNvGraphicFramePr>
              <a:graphicFrameLocks noChangeAspect="1"/>
            </wp:cNvGraphicFramePr>
            <a:graphic>
              <a:graphicData uri="http://schemas.openxmlformats.org/drawingml/2006/picture">
                <pic:pic>
                  <pic:nvPicPr>
                    <pic:cNvPr id="0" name="Img543350574.jpg"/>
                    <pic:cNvPicPr/>
                  </pic:nvPicPr>
                  <pic:blipFill>
                    <a:blip r:embed="rId9"/>
                    <a:stretch>
                      <a:fillRect/>
                    </a:stretch>
                  </pic:blipFill>
                  <pic:spPr>
                    <a:xfrm>
                      <a:off x="0" y="0"/>
                      <a:ext cx="4762500" cy="26670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