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体彩——奥运击剑冠军仲满 雷声邀你一起动起来</w:t>
        <w:br/>
        <w:t>由中国, 发起的全民健身达人秀《球球你，动出彩》在芒果TV上线后，引起广泛关注。8月22日，节目第三期（绍兴站）将火热上线。奥运击剑冠军仲满、雷声携8位运动达人通过极富趣味性、公益性的游戏和挑战，将全民健身理念向社会公众传递。此外，两个战队为争夺, 公益大奖展开较量，获胜队伍把足球训练器材送到了学校，让学生们感受体育运动的快乐。, , 英姿飒爽的奥运冠军仲满、雷声携８位运动达人霸气出镜，100多位来自全国各地的运动达人现场助兴，激烈比拼的三个游戏环节中有笑点、有汗水，更有感动的眼泪。, 节目中，两位击剑奥运冠军亲自讲授花剑、重剑、佩剑3个剑种的区别，并亲身示范击剑运动的礼仪与规则。能看到两位奥运冠军同场对决，8位运动达人直呼有眼福。, 仲满说：“我与体育, 的感情很深。作为体育人，我们都知道，体育赛事、训练经费，包括像奥运会这些重大赛事的备战经费都离不开体彩公益金的鼎力支持。可以说，每一枚奥运金牌的背后都有体彩公益金的功劳。我是中国体育彩票的形象大使，还在体育, 大厅担任过摇奖嘉宾，亲自见证了体彩阳光开奖。体彩的公益性与公信力都值得信赖。”, 雷声表示：“除了支持国际赛事外，还有各类全民健身活动中心、体育公园、健身广场，甚至小区里面的健身设施、健身路径，都是体育, 金资助建成的。很多人知道有体彩公益金，但是具体用在哪里，做了什么，却不清楚。通过这个节目，知道的人会越来越多。”, , 作为一档全民健身达人秀节目，《球球你，动出彩》旨在推广全民健身理念，因此，节目的游戏设置在注重趣味性、知识性之外，还注重科学性。, 谈及科学运动、科学健身，雷声告诉记者，今年7月17日，国家体育总局发布了《全民健身指南》，其中有他与傅园慧等10位奥运冠军的动作示范视频。视频中，他推广的就是击剑项目。他说，击剑运动要求运动员有高度专注力、良好协调性，以及敏捷反应能力，健身效果类似拳击运动，属于一种混氧运动，短时间内高强度动作，对心肺功能、体能均有很好的锻炼。, 仲满表示赞同：“作为体育人，我希望更多的人走上健身的道路。我发现，很多人在锻炼中受伤，就是因为不了解自己适合什么运动，适合多大量的运动。通过节目的引导，让大家建立起科学运动的理念，主动了解自己的身体，就能少走很多弯路，更科学地运动。这点很好，很有必要。”, 得知《全民健身指南》落地生根也离不开体彩公益金的大力支持，且体彩公益金一直以来为老百姓免费进行体质监测、为科学健身提供依据，两位奥运冠军频频称赞。, , 在《球球你，动出彩》节目中，中国体育彩票的公益性贯穿始终，非常有爱。值得一提的是，不仅4期节目录制场馆均由中国体育彩票公益金资助建设，每站节目最后，最终获胜的队伍将携手中国体育彩票送出体彩公益大奖。本期节目的公益大奖是为绍兴市建功中学捐赠足球项目训练器材。, 收到这批训练器材后，建功中学副校长吴胜荣开心地说：“作为一所足球试点学校，我们现在建足球场地的资金还比较缺。体彩简直是雪中送炭，为我们接下来实质性地开展足球训练这项工作，注入了非常强劲的动力。”, 骄阳下，带着学生们训练的战教练说：“孩子们的训练装备经费捉襟见肘，体彩的支持对于这些喜欢踢球的孩子们来说，确实是好事。”, 13岁的谢成在足球训练场上已经奔跑了4年。他说，通过踢足球收获了快乐与友情，非常开心，只要有条件就一直踢下去。也是13岁的王煜宇抹了一把脸上的汗，对记者说：“我刚踢了一年多，但是对足球的兴趣并不比其他同学少。我也会一直踢下去，开心地踢下去。”</w:t>
      </w:r>
    </w:p>
    <w:p>
      <w:r>
        <w:drawing>
          <wp:inline xmlns:a="http://schemas.openxmlformats.org/drawingml/2006/main" xmlns:pic="http://schemas.openxmlformats.org/drawingml/2006/picture">
            <wp:extent cx="4019549" cy="5381625"/>
            <wp:docPr id="1" name="Picture 1"/>
            <wp:cNvGraphicFramePr>
              <a:graphicFrameLocks noChangeAspect="1"/>
            </wp:cNvGraphicFramePr>
            <a:graphic>
              <a:graphicData uri="http://schemas.openxmlformats.org/drawingml/2006/picture">
                <pic:pic>
                  <pic:nvPicPr>
                    <pic:cNvPr id="0" name="Img547124942.jpg"/>
                    <pic:cNvPicPr/>
                  </pic:nvPicPr>
                  <pic:blipFill>
                    <a:blip r:embed="rId9"/>
                    <a:stretch>
                      <a:fillRect/>
                    </a:stretch>
                  </pic:blipFill>
                  <pic:spPr>
                    <a:xfrm>
                      <a:off x="0" y="0"/>
                      <a:ext cx="4019549" cy="538162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