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体彩公益金作为有力支撑 竞技体育赛场人才涌现</w:t>
        <w:br/>
        <w:t>公益金支撑竞技体育人才培养, 中国, 被称为体育事业的生命线。发行, 筹集的公益金是体育事业的有力支撑。竞技体育运动员后备人才培养便是其中一项内容。四川竞技体育近年来人才涌现，在今年9月落幕的第十三届全运会上，四川运动健儿齐努力，竞体项目17金创六运会以来最好成绩，群体项目9金3银3铜收获颇丰，在本届运动会上获得运动成绩、精神文明双丰收，向全川父老交上了一份满意的答卷。, 女子曲棍球、女子乒乓球、女子拳击、男子田赛等多个项目第一次在全运会上获得金牌；花游、拳击、激流回旋、乒乓球、射击飞碟、赛艇、男足、女篮多个项目创造了建队以来的全运会历史最好成绩。游泳、羽毛球团体等项目在沉寂多年后，再次在全运会上取得了不错的成绩。, 本届全运会因冬季项目不再纳入，代表团在参赛项目和参赛人数上受到了一定的影响。但即便如此，四川体育代表团在参赛规模和参赛人数上仍然创造了历史新高。779名运动员获得参加竞技体育32个大项247个项目的资格，金牌数全面超上届，赛会奖牌、总分创历史新高。, 男足U18获得亚军，创造了四川男足自1953年建队以来在全运会上的历史最好成绩。女篮时隔24年重返全运会决赛圈，U18夺得的铜牌更是四川女篮全运史上第一枚篮球(五人制)奖牌；男排U18获季军，也是16年来四川排球取得的最好成绩。“三大球”同时获得奖牌，这在四川征战全运会的历史上还是第一次。, 新秀在涌现。在号称“全宇宙最难”的乒乓球比赛中，为四川女乒夺冠立下汗马功劳的范思琦、郭艳都只有19岁，体操双杠王邹敬园19岁，拳王王港20岁，射击冠军姚云骢20岁，田径赛场上争金夺银的黄常洲、杨会珍、吴艳妮都不过20出头，散打获得金银牌的柳文龙、尤雄都只有21岁，女网团体获得铜牌的一众女将王雅繁、汤千慧等平均年龄不过19岁，女曲队伍20人中9个人是95后，皮划艇铜牌得主商永康19岁。以邹敬园、王港、黄常洲为代表的一批年轻队员都正在成为四川各自项目的领军人物。</w:t>
      </w:r>
    </w:p>
    <w:p>
      <w:r>
        <w:drawing>
          <wp:inline xmlns:a="http://schemas.openxmlformats.org/drawingml/2006/main" xmlns:pic="http://schemas.openxmlformats.org/drawingml/2006/picture">
            <wp:extent cx="914400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6698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