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保定市 组织开展网点即开票营销技能培训的活动</w:t>
        <w:br/>
        <w:t>为全面提升, 投注站销售水平，提高即开票营销技能，挖掘市场潜能和提升品牌影响力，按照省中心统一部署，保定市福彩中心于2017年12月19日、20日连续两天组织开展网点即开票营销技能推广活动。此次营销推广活动共有200余个站点销售员和投注站主参加，由徐文轩讲师为大家授课。, 在培训中，徐文轩讲师对河北省的几款新票种的内容和游戏规则等进行了讲解，同时也对大家关注的, 等其他票种的销售技巧做了一些补充讲解，对投注站和销售员在销售工作方面提出的问题一一作了解答。徐文轩讲师以自己多年来的, 营销经验，在培训中做到了理论与实践相结合，使大家感觉受益匪浅。</w:t>
      </w:r>
    </w:p>
    <w:p>
      <w:r>
        <w:drawing>
          <wp:inline xmlns:a="http://schemas.openxmlformats.org/drawingml/2006/main" xmlns:pic="http://schemas.openxmlformats.org/drawingml/2006/picture">
            <wp:extent cx="6350000" cy="4787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624368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87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