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共建绿色家园 河南省体彩组织开展公益植树活动</w:t>
        <w:br/>
        <w:t>3月10日，在我国第40个植树节到来之际，河南省, 管理中心的党员代表、工作人员和河南交通广播的车友朋友一起参加第五届“携手公益体彩 共建绿色家园”公益植树活动。, 据悉通过此次植树活动，共植树200余棵，将原来的荒地变成了小树林，为绿城再添新绿。, 据河南省体彩中心党支部书记王海新介绍，公益植树活动是河南省体彩中心自觉践行中国, “来之于民 用之于民”的发行宗旨，积极推进“负责任、可信赖、健康持续发展的国家公益, ”发展战略的长期公益举措，目的是让更多人有机会参与到植树节相关活动中去，进一步提高社会大众的植绿、护绿、环保和健康意识，让“公益·绿色”理念持续传递，打造“携手公益体彩 共建绿色家园”公益活动品牌。, 王海新介绍，“携手公益体彩 共建绿色家园”公益植树活动，由河南省体彩中心联合河南交通广播主办，自2014年开始已成功举办了4届，义务参加植树的爱心人士达近千人次，已在郑州新田城、薛店镇观沟村、西泰山千稼集、可润农庄四个植树区，共植各类树木近千株，为美化和保护省会郑州的环境，促进人民的身体健康作出了应有的贡献。, 据悉，今年是河南省体彩中心联合河南交通广播连续第五年开展公益植树活动，由省体彩系统的党员代表、工作人员以及通过河南交通广播征集的热爱公益的车友代表200人参加了植树活动。, 到达植树地点后，大家不顾旅途的劳累，积极地投身到植树活动中来。按照植树活动的既定程序，大家先在活动背景板上签名，并合影留念。, 合影结束后，大家争先恐后地开始了别开生面的 “植树大赛”， 经过1个多小时的辛勤劳动，共栽下200余棵白蜡木，为绿城增添了新绿。, 之后，进行了“体彩公益林”剪彩仪式。王海新、省体彩中心主任助理董小卫、省体彩中心财务总监李桃生和交通广播总监助理南方共同剪裁，并为参加植树的人员颁发了公益植树奖牌。, 当天适逢周六, ，, 奖池高达50.74亿元，河南省体彩中心为每位参加公益植树活动的爱心人士赠送了2注追加超级, 彩票，参加特色游戏的获奖者，还另外得到了奖励的顶呱刮即开型体育彩票，使大家在植树之余能够更多的了解体育彩票，并有机会中取千万大奖。, 最后，王海新、董小卫和李桃生又检查了去年体彩公益林的成长和维护情况。, 据王海新介绍，中国体育彩票发行24年来，累计筹集公益金超过3800亿元，除了大力支持奥运健儿为国争光和全民健身事业外，还广泛用于补充社会保障基金、扶贫、支持文化、医疗卫生等多项社会公益事业。多年来，本着“公开、公平、公正和诚实信用”的发行原则，河南体彩持续秉承“来之于民，用之于民”的发行宗旨，践行“公益体彩 乐善人生”的品牌理念，积极推进公益体彩、公信体彩、责任体彩建设。, 截至2017年，河南体彩累计销量达754亿多元，为社会筹集公益金209亿元，为国家公益事业和体育事业发展作出了重要贡献 。</w:t>
      </w:r>
    </w:p>
    <w:p>
      <w:r>
        <w:drawing>
          <wp:inline xmlns:a="http://schemas.openxmlformats.org/drawingml/2006/main" xmlns:pic="http://schemas.openxmlformats.org/drawingml/2006/picture">
            <wp:extent cx="914400" cy="685800"/>
            <wp:docPr id="1" name="Picture 1"/>
            <wp:cNvGraphicFramePr>
              <a:graphicFrameLocks noChangeAspect="1"/>
            </wp:cNvGraphicFramePr>
            <a:graphic>
              <a:graphicData uri="http://schemas.openxmlformats.org/drawingml/2006/picture">
                <pic:pic>
                  <pic:nvPicPr>
                    <pic:cNvPr id="0" name="Img532607277.jpg"/>
                    <pic:cNvPicPr/>
                  </pic:nvPicPr>
                  <pic:blipFill>
                    <a:blip r:embed="rId9"/>
                    <a:stretch>
                      <a:fillRect/>
                    </a:stretch>
                  </pic:blipFill>
                  <pic:spPr>
                    <a:xfrm>
                      <a:off x="0" y="0"/>
                      <a:ext cx="914400" cy="685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