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助力赛事赠送器材 体彩支持青少年体育成为常态</w:t>
        <w:br/>
        <w:t>近日，重庆, 助力青少年足球联赛，陕西、黑龙江、山东等地体彩冠名“体彩杯”青少年比赛，增加学生们参加比赛的机会；山东、广西体彩为小学校送去体育器材，为孩子们参加体育锻炼提供更好的条件。助力青少年体育赛事，向中小学校赠送体育器材，已是各地体彩举办公益活动的一个常态，长期致力于青少年的健康成长。（专题整理 艾禾）, , 获奖球队, 1月27日，由重庆体彩支持举办的第三届“天才杯”足球冠军联赛颁奖盛典在金源世纪广场卢米埃影院举行。本次年度盛典集结了全市数百名在“天才杯”中表现优异的运动员和教练员，来自重庆市6所学校的200余名学生收获了各自的奖杯。, 此次“天才杯”足球冠军联赛由重庆市体彩中心支持举办，为期一个月，吸引了18所学校的400余名孩子参与其中。本届比赛希望通过足球运动助力孩子们的健康发展，通过赛事交流提高足球运动水平，遵循友谊第一的比赛原则，同时培养球员锲而不舍、团结协作的意志品质。, 爱心、责任是, 的内核。除了支持各类青少年活动，近年来，重庆体彩始终高度关注青少年健康成长，先后推出多个专项公益活动，以“爱心”为养料，浇灌着孩子们茁壮成才。为了关爱患病留守儿童，重庆市体彩中心联合重庆晚报开展了“扶幼救助行动”，对重庆市家庭贫困、患有重病、住院治疗的农村留守儿童提供救助，让他们能够及时得到医治，战胜病魔，同时也减轻他们家庭的生活负担。为了资助贫困家庭体育苗子，自2008年开始，重庆体彩开展了“体彩助训，春苗行动”活动，十年间共向1800名优秀体育苗子送去关爱，为他们“装”上冠军的心。此外，重庆体彩还开展了改善农村贫困学校学生就餐环境的“爱心食堂”工程、“快乐星期8”健康公益行青少年百场计划等活动，切实保护孩子们的健康成长。, , 1月25日，“公益体彩，圆梦童心”活动走进临朐县柳山镇辛山小学，潍坊体彩为师生们送去价值1.5万元的体育器材。, 辛山小学位于临朐县柳山镇辛山村，辖区覆盖周围十几个村庄，学校在读学生237名，大部分为留守儿童。2017年，在潍坊市各级部门的关心帮助下，辛山小学重建了校舍，建起了新操场，但是由于师资力量不足，学校除了十来个足球、篮球外，像乒乓球台、篮球架这样的体育器材一件也没有。, 此次“公益体彩，圆梦童心”活动圆了孩子们的一个小心愿。潍坊体彩为学校捐赠了包括各种球类、篮球架、乒乓球台等在内的价值1.5万元的体育器材，不仅解决了学校的大难题，也为孩子们参与体育锻炼、强健体魄提供了便利。“非常感谢体彩中心对学校的支持，这批体育器材对我们学校来说是雪中送炭。”辛山小学校长张伟说：“公益体彩让孩子们感受到了社会的关爱和温暖。学校会通过这次活动加强对孩子们的感恩教育，让孩子们学会感恩，做一个对社会有用的人。”, 捐赠活动结束后，正赶上五年级一班的同学们要上体育课，几个男孩子在老师手中领取了崭新的, 、篮球，在操场上尽情玩耍，享受无忧无虑的童年时光。, , 参加捐赠活动的领导和嘉宾教孩子们踢球, 1月23日，“公益体彩，快乐操场”广西公益活动走进容县容西镇深柳小学。简短的捐赠仪式在学校操场举行，玉林体彩中心爱心小分队将一批价值2.5万元的体育器材赠与学校，学校回赠锦旗以表感谢，孩子们还给到场的每一位领导和嘉宾送上自己制作的感恩卡。, 捐赠现场，玉林体彩中心专职副主任黎竞介绍了体育, 金的用途以及此次公益活动的目的，希望学校能够充分利用好这批体育器材和用品，让孩子们享受健康快乐的体育教育。, 捐赠仪式结束后，参与活动的领导和嘉宾以及师生开展了投篮、踢足球、跳绳等活动，一同体验体育器材。活动在喝彩声和欢笑声结束后，意犹未尽的同学们拿着自己心仪的运动器材继续玩耍。, 深柳小学是一所村级小学，在校学生151人，教师7人，5个班级，学校极度缺乏体育器材，连正常的学生体质测试都难以独立完成，体育课只能进行简单的广播体操、跳绳、球类教学。据深柳小学黄华福校长介绍，学校2015年开始关注“快乐操场”这项活动，2017年从广西新闻网看到“公益体彩，快乐操场”公益活动报名信息，第一时间准备了相关材料并进行报名，得知学校正式被定为受捐助学校后，师生都很意外、很感动，村民、村委会、镇中心校也都十分重视此项工作。黄校长表示，“学校将设立专门的体育室，对器材登记造册，管好、用好器材。”, , 获奖选手, 近日，一批面向青少年举办的体育赛事得到体育, 的冠军支持。陕西体彩助力省级青少年篮球赛，黑龙江七台河市连续多年冠名青少年速度滑冰赛，山东青岛即墨区青少年运动会同样得到体彩的冠名支持，给学生们创造更多参与比赛的机会。, 陕西：举办青少年篮球锦标赛, 1月20日，“体彩杯”2018年陕西省青少年篮球锦标赛在西安启动。本次比赛设女子组和男子组，其中女子组比赛于1月20日至23日进行，男子组比赛于1月25日至28日在咸阳市举行。来自全省8个市区代表队的216名运动员、教练员参赛。, 黑龙江：连年资助中小学速滑赛, 1月14日，2017/2018年度七台河市“体彩杯”第21届中小学生速度滑冰比赛在七台河体育中心举办。, 为了更好地推动“百万青少年上冰雪活动”，七台河市体育局决定向全市22所中小学赠送价值24万元的800副冰刀，副市长刘丽以及市教育局局长刘子文向受赠学校颁发了冰刀。开幕式上，裁判员代表、运动员代表分别进行了宣誓。, 本次活动由市体育局、市教育局联合举办，共有来自全市中小学校31支代表队的300余名队员参赛。, 七台市已连续21年举办“体彩杯”全市中小学生速滑赛，这不仅夯实了青少年体育运动的基础，培育了校园体育文化，还推动了青少年上冰雪活动的有效开展和短道速滑后备人才的培养，为七台河市建设“国家重点高水平体育后备人才基地”和“国家短道速滑七台河体育训练基地”奠定基础。, 山东：为即墨区举办学生运动会, 2017年12月28日至30日，“体彩杯”2017/2018年度青岛市即墨区中小学生运动会羽毛球比赛在黑桃羽毛球俱乐部举行。本次比赛共吸引来自全区各中小学的40多支代表队的近300名学生报名参赛。, 经过激烈角逐，共产生个人单项奖96名，团体积分奖24个。, , , 奥运争光计划和全民健身计划是国家体育总局和各地方体育局本级体彩公益金使用的两个重要项目，其中用于全民健身项目的公益金比例正在逐年增加。以国家体育总局本级公益金为例，近年来用于全民健身的比例占本级公益金的88%以上。虽然中国运动员在国际赛场上争金夺银很重要，但是提高体育人口、普及全民健身，让更多的中国人参与到体育运动中来更为重要，这也是体彩公益金向群众体育倾斜的初衷。, “公益体彩，快乐操场”项目是体彩面向偏远贫困地区的中小学校开展的一项助学活动，自2012年以来，已为全国31个省份的近2000所学校送去体育器材，惠及学生百余万。这项公益活动的开展，让很多从没见过乒乓球台、篮球架的学生，有了打乒乓球、篮球的机会，有了参与体育运动、成为体育人口的机会。, 中国正走在从体育大国向体育强国迈进的路上。在这条路上，还需要更多的人参与到体育运动中来，还需要在三大球、田径等项目上有所突破，而这些都离不开体彩公益金的支持。开展“公益体彩，快乐操场”活动、每年向校园足球项目拨款5600万元、冠名大中小学生体育联赛……这些体彩公益项目已持续多年，还将继续下去，为建设体育强国、健康中国持续发力。</w:t>
      </w:r>
    </w:p>
    <w:p>
      <w:r>
        <w:drawing>
          <wp:inline xmlns:a="http://schemas.openxmlformats.org/drawingml/2006/main" xmlns:pic="http://schemas.openxmlformats.org/drawingml/2006/picture">
            <wp:extent cx="6350000" cy="4140200"/>
            <wp:docPr id="1" name="Picture 1"/>
            <wp:cNvGraphicFramePr>
              <a:graphicFrameLocks noChangeAspect="1"/>
            </wp:cNvGraphicFramePr>
            <a:graphic>
              <a:graphicData uri="http://schemas.openxmlformats.org/drawingml/2006/picture">
                <pic:pic>
                  <pic:nvPicPr>
                    <pic:cNvPr id="0" name="Img530150084.jpg"/>
                    <pic:cNvPicPr/>
                  </pic:nvPicPr>
                  <pic:blipFill>
                    <a:blip r:embed="rId9"/>
                    <a:stretch>
                      <a:fillRect/>
                    </a:stretch>
                  </pic:blipFill>
                  <pic:spPr>
                    <a:xfrm>
                      <a:off x="0" y="0"/>
                      <a:ext cx="6350000" cy="4140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