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北京快乐8：快开游戏“鼻祖”十种玩法样样精彩</w:t>
        <w:br/>
        <w:t>近年来，彩市中涌现出以快3、时时彩、快乐十分为代表的一批, 快开游戏，这类游戏具有开奖周期短、玩法多样、中奖率高、趣味性足等特点，适应当下人们快节奏的生活，上市后吸引了众多彩民的关注，销量呈逐年增长的趋势。, 说起快开游戏，就不得不提到北京福彩的“快乐8”游戏，这款游戏于2004年7月在北京上市销售，是我国内地上市的第一款快速开奖游戏，堪称快开游戏的“鼻祖”。, “快乐8”采用组合式玩法，投注者从1至80个号码中任意选择1至10个号码进行投注（深圳为1至8个号码）， 每一组1个至10个号码（深圳为1至8个号码）的组合称为一注, 。开奖时从1至80的号码中摇出20个号码。“快乐8”的投注可以选择当期投注或多期投注。当期投注指只购买当期彩票，多期投注指购买从当期起最多连续12期的彩票。, “快乐8”单期开奖周期5分钟，全天开奖179期，为彩民朋友提供了更加快捷的购彩体验。游戏共设置10种玩法，其中“选十”玩法采用浮动奖金设奖，单注奖金可达500万元，其它玩法采用固定奖金设奖，这样的奖金设定方式也让“快乐8”呈现出了“小奖多、大奖大”的特征。快乐飞盘是“快乐8”的附加游戏，投注者必须在购买“快乐8”的前提下才能购买。, “全猜不中也有奖”是“快乐8”的另一个特点，“选七”、“选八”、“选九”三种玩法中，若选择的投注号码与所有, 码全部不同，中奖2元；“选十”玩法中，若选择的十个投注号码与所有开奖号码全部不同，中奖10元。这种新奇的玩法设置，带给彩民“一个不中也有奖”的玩彩新体验，备受京城彩民的推崇。, 作为快开型游戏的先行者，集公益性、娱乐性、趣味性为一体的“快乐8”游戏，让彩民平淡而忙碌的生活得到了暂时的放松，也给他们的生活带来了许多意想不到的精彩。投注“快乐8”，并不需要多少钱，有时候也许仅仅只是几元钱的投入，就能身临其境体验到游戏的魅力和价值，让自己的生活拥有更多的惊喜和期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