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十堰民政局领导 调研十堰城区中福在线销售大厅</w:t>
        <w:br/>
        <w:t>7月11日，十堰市民政局副局长许文山在市, 管理站主任陈文清陪同下，调研了十堰市城区中福在线销售大厅。, 许局长先后来到天津路中福在线销售厅和朝阳路中福在线销售厅进行调研，参观了销售厅运营场所，并与福彩管理站及大厅工作人员进行了深入的交流。详细了解了中福在线销售厅销售、人员、安保巡查记录、员工交接班日志、规章制度及安全应急措施等工作。, 调研中，许局长对我市福彩运行管理工作取得的成绩给予了充分肯定，针对销售厅运行管理工作提出了具体指导意见，一是强化措施、规范管理。加强安全管理的意识，定期对销售厅进行安全工作检查，仔细排查问题，及时纠正，防范风险，做好记录；二是搞好营销、树立品牌。中福在线的营销宣传活动，要突出其正面健康的形象，努力扩大其社会正面影响力；三是加大宣传、提升销量。加大中福在线品牌宣传力度，结合多种媒体形式进行宣传，提升中福在线销量，努力将我市中福在线品牌做大做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