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南通市福彩 深入推进“责任福彩”品牌创建工作</w:t>
        <w:br/>
        <w:t>根据市民政局《关于开展“亲民善政”党建服务品牌创建活动的意见》精神，结合工作实际情况，南通市, 中心提出“责任福彩 服务为先”党建品牌，并积极着手具体创建和深入推进工作，于8月22日召开三季度全市募办主任会议进行统一部署。, 市中心副书记季雯婕会上指出，打造“责任福彩”品牌，目的是要彰显福彩的公益核心价值和品牌形象，传播“公益、慈善、健康、快乐、创新”的福彩文化，让福彩的公益理念和品牌形象在社会上获得更多更好的认知。各地福彩机构要积极融入南通“责任福彩”品牌建设，围绕养老服务、爱心助学、社会救助、儿童和残疾人福利等民生领域精心策划，打造具有自身特色的品牌项目和公益活动；围绕站点和彩民需求对现有服务体系及制度架构予以细化规范，坚持以站点需求和彩民满意为出发点和落脚点，帮助做好市场分析，规范标准化建设，为销售点和彩民提供更加专业、周到的服务。, 季雯婕要求，各地福彩机构要围绕“责任福彩”主题，结合地方特色及业务实际，深入打造自身服务品牌，要明确品牌名称、服务内涵、创建措施、社会成效等四个要素，做到具体创建工作举措和成效一月一报，力争在我市打造一批有鲜明的品牌名称、有深刻的工作内涵、有具体的创建措施、有广泛的社会影响的福彩服务品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