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南阳市民政局 加大福彩工作领导力度推进责任制</w:t>
        <w:br/>
        <w:t>2018年河南省民政工作会议、全省, 工作会议召开后，南阳市民政局进一步加大, 领导力度，扎实推进福利, “一把手”责任制。一是福彩工作列入全市民政重点工作之一。在年初召开的全市民政工作会议上，福彩工作位列七大重点工作第二位；会上褚庆义局长就福彩工作提出具体要求，要查找不足、补齐短板、采取措施、想方设法提升福彩销量，确保完成全年销售目标。二是首次以市局名义下达2018年福彩销售目标。市局下发文件，分解全市福彩销售目标至各票种、各县（区）民政局。要求各县（区）民政局切实履行福利彩票“一把手”责任制，细化目标、强化管理、责任到人。三是建立福利彩票月销售通报机制。以市局名义每月将福彩销售增长、完成情况通报至各县（区）民政局，凡未完成月销售目标的单位要到市局作表态性发言。, 在市局强力领导下，南阳市福彩中心积极行动，查找差距、补齐短板、采取措施，确立了“安全运行、公益宣传、完成目标”的工作主线，着力做好以下几方面工作：一是加大“双彩店”管理，以整顿“双彩店”入手，加强市场监督，提高福彩市场竞争力。二是拓展即开票销售渠道，以商业连锁销售和组织户外销售为主，与投注站销售形成有机互补。三是强化销售厅安全管理，坚持销售厅规范管理，常态开展安全检查，确保安全运行。四是加大宣传力度，整合媒体资源，大力宣传福彩公益特性。五是创新培训方式，集中培训与进站培训相结合，提升培训质量和效益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