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南阳市民政局 召开福利彩票第一季度销售分析会</w:t>
        <w:br/>
        <w:t>, 会议由副局长吴保生主持。, 主要内容是通报南阳市第一季度福利, 完成情况，找差距，补短板，鼓士气。, 会议首先由市, 中心副主任包文岐宣读了《南阳市民政局关于福利彩票2018年3月份和第一季度销售情况的通报》，每个县区当月及一季度的销售情况、完成比例、所处的名次，一目了然，增加了工作的紧迫性。, 肖东昌主任汇报了南阳市第一季度福利彩票的发行情况。全市一季度共销售1.01亿，完成全年任务的21.09%，季度缺口3.91%，形势不容乐观。, 随后，方城、西峡和新野三个先进县介绍了经验，镇平、桐柏和内乡三个落后县作了表态性发言。经验可行，表态坚决。, 吴保生副局长和胡凤洲副县长也分别发表了热情洋溢的讲话，极大地鼓舞了士气。, 会议最后由褚庆义局长作重要讲话。强调，一是确保完成目标任务，7月10日前召开第二次季度分析现场会，会议召开的地点就放在落后的县，并把会议情况通报给县长和副县长。, 二是加大力度，报纸、电视、电台齐上阵，重点要把去年以来的中大奖的情况整理后进行多角度宣传报道，并适时推出户外公益广告，为全市福彩营造良好的社会环境。, 三是坚守阵地，挖掘渠道。积极与南阳市宛运集团、几大银行、移动联通等联系协调，把短板刮刮乐推向所有车站、营业大厅等公众场所，扩大即开票市场，使各票种协调发展。, 一个省辖市的部门季度分析会，市局一把手出席、副局长主持，这在全省是少有的高规格会议。, 各县区民政局分管福彩工作的副局长、募捐办主任和市福彩中心各部室负责人参加了会议。</w:t>
      </w:r>
    </w:p>
    <w:p>
      <w:r>
        <w:drawing>
          <wp:inline xmlns:a="http://schemas.openxmlformats.org/drawingml/2006/main" xmlns:pic="http://schemas.openxmlformats.org/drawingml/2006/picture">
            <wp:extent cx="6350000" cy="459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452023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59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