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双色球的正确打开方式 机选票幸运收获17万奖金</w:t>
        <w:br/>
        <w:t>提及“, ”, ，想必大家都不陌生。该种彩票自上市以来，一直以其丰厚的返奖著称，并获得“彩市航母”的美誉。但是，说起“中奖”，很多彩友们表示喜忧参半。因为有的彩友很幸运，赢得价值不菲的双色球奖金。而有的彩友却表示投注多年迟迟未见大奖邂逅于他。一位揽中双色球二等奖的济南彩友在这里告诉您：双色球也有正确的打开方式！, 曾经一位伟人说过：“不管黑猫白猫，逮住耗子就是好猫”。在彩票界，换句话说就是：“别管机选自选，中奖才是硬道理”。这位中奖者杜先生（化姓）就是一位不拘泥于一种投注方式的双色球爱好者。购彩多年的他，喜欢研究, ，也坚持期期购买双色球彩票。但是，这并不代表他每一期都会将自己看好的号码进行大额投注。别人推荐的号码，他会采用！“机选”一张彩票，他也会试试自己的运气。总之，每期的购彩金额不超过十块钱。, 那么在双色球第2017151期开奖中，为什么却被他揽中其中一注高达17万余元的二等奖？答案很简单，因为杜先生复制了一张曾经机选未中奖的彩票。是不是有些耳熟？没错，在双色球第2017148期开奖中，也有一位济南彩友采用未中奖的机选, 了几期，结果揽中了一注二等奖。仅隔两期时间，杜先生再次证实这种投注方式十分靠谱！, 位于工业北路小辛社区居委会南邻第37011276号投注站，是杜先生赢得幸运的中奖站点。2017年12月24日上午，他将守了五期的一张机选彩票再次进行投注。因为这张机选的三组号码确实令他十分满意，用他的话说就是：“恐怕自己选择也未必能选出这么好的组合”。随后他又额外自选了两组号码进行投注，当天总共花了十块钱。在当晚双色球第2017151期开奖中，杜先生意外发现，自选的彩票没有中奖，而复制的机选彩票中，第三组号码与当期开奖红号完全一致。就这样，杜先生揽中一注17万余元的双色球二等奖！</w:t>
      </w:r>
    </w:p>
    <w:p>
      <w:r>
        <w:drawing>
          <wp:inline xmlns:a="http://schemas.openxmlformats.org/drawingml/2006/main" xmlns:pic="http://schemas.openxmlformats.org/drawingml/2006/picture">
            <wp:extent cx="3987799" cy="533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0508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799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