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大乐透049期开奖：头奖空缺 奖金滚存53.68亿元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7277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4030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277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