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宿迁市福彩党员 参观廉洁文化周主题漫画书法展</w:t>
        <w:br/>
        <w:t>为教育引导党员干部严守党的纪律，自觉遵守廉洁作风建设各项规定，筑牢拒腐防变的思想道德防线，9月26日上午，宿迁市, 中心全体党员干部集体参观了廉洁文化周主题漫画书法展。, 参加展出的书法及漫画作品，内容紧扣反腐倡廉主题，真实、生动地反映了推进全面从严治党、加强党风廉政建设方面的新举措，新方法和新风貌。大家纷纷表示，此次参观很有意义，教育深刻，并决心今后的工作中继续坚持牢固树立拒腐防变的思想防线，不忘初心，牢记使命。</w:t>
      </w:r>
    </w:p>
    <w:p>
      <w:r>
        <w:drawing>
          <wp:inline xmlns:a="http://schemas.openxmlformats.org/drawingml/2006/main" xmlns:pic="http://schemas.openxmlformats.org/drawingml/2006/picture">
            <wp:extent cx="6350000" cy="476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5083115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62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