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山东莱芜市彩民坚持守号 倍投喜获3D大奖22万元</w:t>
        <w:br/>
        <w:t>9月24日，莱芜彩民刘先生（化姓）在37120045号投注站瞄准“4、7、4”这组, 号码，倍投了216倍，收获22万余元的丰厚奖金。, 刘先生是兑奖室里的老面孔，也是一名有着十多年彩龄的老彩友。谈到此次中奖，他坦言这是一个“守得云开见月明”的故事，中奖是守号守来的。, 在办理兑奖的过程中，刘先生透露自己, 、群英会、3D都会买，其中最喜爱投注3D。一开始选号都是研究号码走势图，什么和值、冷热号之类，再不就是到处打听中奖秘诀，或者在网络上找选号方法，力争达到“选号精准”的境界。总之是铁打的3D游戏，流水的投注号码，就是没中过几个奖。, 近年来，他发现不少中奖故事里的大奖得主都是守号，细思之下，改变了策略，选了一注中意的号码，天天守，居然今年上半年就到, 中心领了万余元的奖金。本次中奖的号码是上次领奖后新换的，仗着经济条件好，次次都有钱任性打倍投，万万没想到前后也就3个多月的时间，这么快又守中了大奖，又来了一次福彩中心。, 最后，刘先生表示，接下来他将重新选择一注号码，继续“守号+倍投”这一完美的投注方式，期待年底左右再来福彩中心兑个奖。他还重点强调了下，守号+倍投虽为中奖利器，但一定要理智，, 是玩，奖金是锦上添花的，别抱无谓的幻想，千万不能影响了正常生活。</w:t>
      </w:r>
    </w:p>
    <w:p>
      <w:r>
        <w:drawing>
          <wp:inline xmlns:a="http://schemas.openxmlformats.org/drawingml/2006/main" xmlns:pic="http://schemas.openxmlformats.org/drawingml/2006/picture">
            <wp:extent cx="6350000" cy="3822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5060126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22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