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山西团：三晋文化与福彩交融 务实求新彰显魅力</w:t>
        <w:br/>
        <w:t>看晋商大院演绎人生百态，听古老建筑讲述尘封历史，在长城脚下品味沧桑，在壶口轰鸣中读懂华夏风骨，这就是山西。山西是中华民族和文明的重要发祥地之一，提到山西，总给人一种厚重感，这是历史的的沉淀，人文的积累，在这片土地上成长的山西人，更是透露着淳朴、踏实和认真。6月5日，北京刮刮乐梦工厂迎来了山西省“走近刮刮乐”代表团，山西代表们怀揣着, 的热爱，近距离探秘刮刮乐印制流程，了解刮刮乐的历史故事，将三晋文化与福彩交融，寻找一份刮刮乐的至真至爱。, 山西“走近刮刮乐”代表团合影留念, 山西省“走近刮刮乐”代表团由山西省福彩中心主任带队，据陈主任介绍，此次来到北京刮刮乐梦工厂参加活动的代表共46人，分别来自太原、运城、临汾、晋城、忻州、阳泉和长治，他们中有各地市福彩中心的工作人员、优秀站主、幸运彩民以及社会人士，大部分都是第一次参加“走近刮刮乐”活动，对梦工厂的一切充满了好奇，希望今天的活动能给他们带来一次难忘的体验。, 代表团抽取肩章, 代表们下车后，抽取各自的肩章，按照肩章颜色分为4队，在工作人员的引领下，有序进入到活动室内，开始了本次的“走近刮刮乐”活动。, 代表们观看刮刮乐宣传片, 落座后，主持人为大家讲解活动流程和规则，代表们脸上难掩期待，跃跃欲试，准备在游戏中大展拳脚。首先进行的是观看刮刮乐宣传片，系统了解刮刮乐发展历史及印制生产流程。, 接下来就是紧张刺激的刮奖环节，根据工作人员分发的刮刮乐即开票，代表们争先恐后的开始了刮奖。“我中了25块！”“我刮到50！”场面热闹非凡。经过比拼，每个队伍选出奖金最高的幸运代表，参加到最终的“幸运PK王”环节。, 代表们小心翼翼地刮开, , 代表们仔细核对奖金, 代表们角逐“幸运PK王”最终冠军, 山西代表团领队为本期期冠军陈先生颁奖合影, 刮奖活动结束后，意犹未尽的代表们按小组分别进行存包、兑奖、参观刮刮乐票面展示区及刮刮乐生产车间等环节。, 代表们认真聆听工作人员讲解, 代表团参观刮刮乐生产车间, , “幸运PK王”环节结束后，陈先生所在的蓝队无不笑容满面，其他三支队伍的队员也纷纷上前表示祝贺。原来，陈先生作为蓝队的冠军，在“幸运PK王”环节力压群雄，幸运地获得了本场的冠军，陈先生本人不仅获得了纯金刮刮乐“好运十倍”纪念品，他所在的蓝队每位队员也收获了一份小礼品。陈先生不住的表示“太幸运了”，攀谈之下，我们了解到，陈先生来自吕梁，是吕梁福彩中心的一位工作人员，此次是由中心推荐来到了北京刮刮乐梦工厂，原本只是抱着重在参与的心态，没有想到幸运就这么悄然而至。, 陈先生, 陈先生坦言，其实在参加此次“走近刮刮乐”活动之前，自己很少购买刮刮乐彩票，对刮刮乐彩票也不是很了解，今天游戏环节的“5倍惊喜”和“好运十倍”都是他第一次刮。小试牛刀便获得了冠军，陈先生的这份幸运让其他代表羡慕不已。对于陈先生而言，此次活动是自己福彩工作的一个转折点，从不熟悉刮刮乐，到通过观看宣传片了解刮刮乐知识和发展历史，再到游戏环节幸运的成为全场冠军，最后参观印制厂近距离观看刮刮乐生产流程，陈先生已经深深地被福彩刮刮乐的趣味性以及生产的安全、严谨和高效折服，更让自己意识到作为一名福彩工作者，要积极主动的了解学习福彩知识和各游戏玩法，并且起到正向传播作用。陈先生说，回去后，自己会先跟家人朋友分享自己的所见、所闻、所感，进而会静下心来思考，刮刮乐今后的发展方向以及晋城市如何在刮刮乐彩票上加大宣传力度，将自己对福彩的这份热情，持续燃烧到自己的工作中，更好的服务站主和彩民。, , 栗先生来自山西晋城，是一名福彩投注站站主，此次能够参加“走近刮刮乐”活动，全靠站点的业绩销量。据栗先生介绍，他的站点去年销售刮刮乐彩票20多万元，电脑票100多万元，但栗先生似乎并不是很满意，原来，他的站点销量虽然在晋城靠前，但却没有中出过大奖。虽说中大奖靠的是运气，但栗先生还是希望通过“以量取胜”的方式，用宣传带动站点的销量，用销量捕获大奖。, , 说到宣传，栗先生表示，此次有幸参加“走近刮刮乐”活动，近距离的走进刮刮乐生产车间，亲眼见证刮刮乐彩票的印制流程，是宣传福彩刮刮乐最好的“一剂良药”。有的彩民会说“为什么我总是刮不到大奖？”以往栗先生多以鼓励的方式开解彩民，却往往被彩民误会为“劝其再买”，现在栗先生表示，回去后再听到彩民质疑的声音时，自己会将此次“走近刮刮乐”活动照片和感受详细的讲给彩民听，有了真凭实据和亲身经历，相信能够很大程度的解开彩民的疑惑。, 栗先生此行，除了参观刮刮乐梦工厂，近距离了解了刮刮乐生产流程外，还有一大收获便是与福彩中心工作人员及其他站主的沟通学习。栗先生表示，平时自己站点销量最好的刮刮乐彩票是“好运十倍”和“点球大战”，以其奖金高、玩法有趣深受站点彩民喜爱，但“一千个读者眼中就会有一千个哈姆雷特”，各个站点销量好的刮刮乐彩票不同，作为站主，要起到良好的引导推荐作用，根据彩民对刮刮乐的熟悉程度和玩法需求，适当合理地推荐票种，让每位彩民都能玩得尽兴。在参观刮刮乐票面展示区时，栗先生惊奇的感叹“原来福彩刮刮乐有这么多票种，很多彩票我都没见过，更不知道玩法。看来自己的知识面还是不够，以后得多关注其他网站，了解最新的福彩资讯和其他地区优秀的销售经验。”栗先生的务实、求新、借鉴和反思，正彰显了三晋文化与福彩工作的交融贯通。, 所谓三晋文化影响深远，无论是“楚才晋用”的开放，“文景之治的”务实，还是王维、柳宗元等山西诗人的求新，无不为山西的历史泼墨下浓厚重彩的一笔。在新时代的今天，山西福彩人更是将三晋文化的“开放、务实、求新”与福彩相融合，走出一条独特的山西福彩路。“走近刮刮乐”活动是一个起点，山西福彩人会将刮刮乐的安全、严谨和高效带入自己的福彩工作中，传递一份福彩正能量，让“公平、公正、公开、公信”永葆初心，将“扶老、助残、救孤、济困”的福彩宗旨发扬光大。</w:t>
      </w:r>
    </w:p>
    <w:p>
      <w:r>
        <w:drawing>
          <wp:inline xmlns:a="http://schemas.openxmlformats.org/drawingml/2006/main" xmlns:pic="http://schemas.openxmlformats.org/drawingml/2006/picture">
            <wp:extent cx="6350000" cy="3949700"/>
            <wp:docPr id="1" name="Picture 1"/>
            <wp:cNvGraphicFramePr>
              <a:graphicFrameLocks noChangeAspect="1"/>
            </wp:cNvGraphicFramePr>
            <a:graphic>
              <a:graphicData uri="http://schemas.openxmlformats.org/drawingml/2006/picture">
                <pic:pic>
                  <pic:nvPicPr>
                    <pic:cNvPr id="0" name="Img539876078.jpg"/>
                    <pic:cNvPicPr/>
                  </pic:nvPicPr>
                  <pic:blipFill>
                    <a:blip r:embed="rId9"/>
                    <a:stretch>
                      <a:fillRect/>
                    </a:stretch>
                  </pic:blipFill>
                  <pic:spPr>
                    <a:xfrm>
                      <a:off x="0" y="0"/>
                      <a:ext cx="6350000" cy="39497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