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广东代表团：参透刮刮乐销售 用心方能提升销量</w:t>
        <w:br/>
        <w:t>9月26日，刮刮乐梦工厂—石家庄市胶印厂迎来了广东的公众代表。据了解此次的代表团成员是由广东省的销售员和彩站业主代表组成。活跃在, 销售一线的他们，为了能坚守岗位服务彩民群体，舍弃了自己休息的机会。他们的辛勤努力和共同付出使广东省福彩取得了全国领先的销售成绩。, 广东省代表团成员全家福, 此次省福彩中心选派优秀彩站业主和销售员代表参加活动，既是希望大家保持良好成绩，调动工作热情。也是希望他们能加强福彩专业知识的学习。提升福彩业主和销售员的岗位技能和工作水平。为达成销售目标积蓄能量。, 中午过后，广东代表团成员们，先到达了石家庄市的“, 旗舰店”观摩学习。随后乘车前往石家庄市胶印厂参加本次的“走近刮刮乐”活动。, 代表团成员们下车后先进行了分组，随后进入到活动室內。工作人员为大家播放的刮刮乐宣传片，按照彩票生产的印制流程，向代表们介绍了刮刮乐的玩法，防伪措施，物流保障等相关特点。为大家在后续的参观环节中，能有更清晰更直观的了解彩票生产知识，做好铺垫。, 今天的幸运PK王互动游戏不同以往。在游戏过程中，除了给在座的代表们派发梦工厂的明星彩票以外，还会派发正处在促销期的刮刮乐新票《壕7》。, 广东代表团的成员们在游戏环节，经过了三轮的角逐。自广东佛山的销售员代表杨女士，成为了本期广东代表团的冠军。, 随后工作人员安排代表们依次走进车间，和彩票陈列室进行参观。, 彩票陈列室向成员们展示着，1987年至今的福彩即开票。海量的收藏，不仅全面，且意义不凡。彩票生产的源头感受即开票风采，学习福彩历史文化。这是石家庄市胶印厂给来此参观的代表们准备特殊礼物。, 广东代表团杨女士, 参观完生产车间杨女士这样描述她的感受“生产刮刮乐需要很多道工序，远超出我的想象。同时我看到有的工人虽然是残障人士，但并不影响他们所在岗位的工作。看着他们娴熟的包装裁切，我相信彩票生产也为他们提供了证明自己价值的方向。可以说，我们的福彩梦工厂在生产传递公益爱心的同时，也在践行者这样的一种精神。”, 广东代表团周先生, 同样作为彩票销售员的周先生，销售彩票已经二十余载。在彩票陈列室的参观也唤起了他曾经的记忆：“这些收藏的彩票我很面熟，大部分都曾经售卖过。尤其曾经大家一起去小卖场露天售卖刮刮乐的经历非难难忘，这样的销售规模能很好的聚集人气，在节日里售卖相关的刮刮乐，既能提升节日氛围也可以很好的弘扬传统文化。刮刮乐能带给大家的快乐那真是太多了。”, 参观活动完成，此次“走近刮刮乐”也即将进入尾声。成员们抓紧最后时间与厂区内的刮刮乐手工艺品拍照合影。在离开梦工厂之前工作人员也为大家送上了走近刮刮乐的福袋。里面的“走进刮刮乐、相聚梦工厂”参观证书成了此行最美好的见证。也希望更多来此参观的社会公众代表将“刮刮乐品牌文化”和“福彩公益精神”带入到生活当中去，用积极的行动影响更多人来关注福利彩票和社会公益。</w:t>
      </w:r>
    </w:p>
    <w:p>
      <w:r>
        <w:drawing>
          <wp:inline xmlns:a="http://schemas.openxmlformats.org/drawingml/2006/main" xmlns:pic="http://schemas.openxmlformats.org/drawingml/2006/picture">
            <wp:extent cx="1524000" cy="679704"/>
            <wp:docPr id="1" name="Picture 1"/>
            <wp:cNvGraphicFramePr>
              <a:graphicFrameLocks noChangeAspect="1"/>
            </wp:cNvGraphicFramePr>
            <a:graphic>
              <a:graphicData uri="http://schemas.openxmlformats.org/drawingml/2006/picture">
                <pic:pic>
                  <pic:nvPicPr>
                    <pic:cNvPr id="0" name="Img550717944.jpg"/>
                    <pic:cNvPicPr/>
                  </pic:nvPicPr>
                  <pic:blipFill>
                    <a:blip r:embed="rId9"/>
                    <a:stretch>
                      <a:fillRect/>
                    </a:stretch>
                  </pic:blipFill>
                  <pic:spPr>
                    <a:xfrm>
                      <a:off x="0" y="0"/>
                      <a:ext cx="1524000" cy="67970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