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广东省体彩召开工作会议 推进责任彩票体系建设</w:t>
        <w:br/>
        <w:t>2018年广东省, 工作会议日前在广州召开。据悉，2017年，广东省销售体育, 193.94亿元，筹集, 金48.01亿元，广东彩民中奖121.31亿元，全省, 销售网点总收入达15.5亿元。2018年，广东体彩将扎实推进全省责任彩票体系建设以及公益品牌建设，提升全省销售网点收入，并上市“龙狮争霸 一头成名”篮球主题即开票。, 2017年，广东体彩代扣代缴个人中奖偶然所得税3.56亿元，全省销售网点规模达到1.4万个，初步建成了覆盖城镇、乡村、社区、行业渠道的销售网络和服务体系，为群众购彩娱乐和投身公益提供便利，全省所有地市年销售量首次突破2亿元。“公益体彩 快乐操场”、“爱心图书室”等大型公益活动受到社会各界好评。广东体彩还荣获国家人力资源和社会保障部、国家体育总局联合颁发的“全国体育系统先进集体”称号。, 2018年，广东体彩将侧重推进全省责任彩票体系建设，坚持以人民为中心的发展思想，突出体育彩票的公益性，建设负责任、可信赖、持续健康发展的国家公益彩票。将发布《2017年广东省体育彩票中心社会责任报告》。同时，加大销售渠道建设，深入推动供给侧改革在网点建设中的全面落实，满足人民群众购彩娱乐及投身公益需求，1月至7月提高, 和单场彩网点佣金，预计全省网点将增收5000万元。启动电子化网点建设，加快服务转型升级，推进行业连锁渠道兼营销售网点建设，实现互利共赢融合发展。继续展开游戏产品培育，抓住世界杯契机打造广东竞猜型彩票新优势，合作打造, 资讯类节目，为3000家网点开展世界杯主题包装，上市篮球主题即开票，组织开展全省三人篮球挑战赛，做好, 6亿元大派奖广东落地工作，开展高频4500万元派奖回馈活动。大力推进公益公信品牌建设与推广，组织开展“体育彩票嘉年华”万场地推、“公益体彩南粤行”大型全省性公益推广活动，打通公益宣传最后一公里，继续开展好“快乐操场”、“情系山区、送书助学”、“中国体育彩票·国民体质监测万里行”活动，组织开展体育彩票“美丽乡村行”活动，传播体育彩票品牌，主力乡村振兴战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