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广东福利彩票有奖竞答将开始!快乐洒满南粤大地</w:t>
        <w:br/>
        <w:t>知道, 的的发行宗旨是什么吗？知道, 文化的具体内涵是什么吗?知道亿元大奖吗?知道, 吗?知道哪些属于广东福彩开展的公益活动吗?2月5日至9日，广东福彩开展“福彩常识有奖竞答”活动，广大彩民一起体验快乐福彩吧！, , 能帮助学习、娱乐和陪伴家庭成员的科大讯飞阿尔法大蛋人工智能机器人，能身临其境玩转各种游戏的大朋VR E3B DPVR眼镜 智能PCVR , 头盔，能拍出美颜的自拍神器”美图M8s手机，能智能代步工的小米（MI）定制版Ninebot九号平衡车，能健康全家人的空气净化器、炖盅养生壶，出国游和商务活动的翻译“利器”科大讯飞翻译机，音乐达人酷爱的智能音箱等等大礼……, , 怎么参加？关注“广东福彩”微信公众号，点击底部菜单或直接回复“有奖竞答”即可进入活动页面。无需注册，直接答题；可重复答题，连续答对5题即可获得当期抽奖资格，每个微信账号每期限一个抽奖资格。, 哪种形式？活动以“答题抽奖”形式开展，共分2期，第一期时间为2月5-7日，第二期时间为2月7-9日。竞答题目全部为选择题，简单易答。可在活动页面提前点击“浏览题库”查阅全部题目及答案再开始竞答，只要您连续答对5题，那么，恭喜！即可获得中奖资格！, 怎么领奖？幸运彩民将收到微信后台推送的中奖信息通知，彩民须按要求及时填写完整的个人信息，并在抽奖次日20:00前确认提交。若因个人信息填写不准确、不完整而导致奖品无法邮寄，将视为自愿弃奖。中奖名单将于抽奖当日在广东福彩官网公布，点击微信活动页面相关链接可跳转到广东福彩官网进行查阅。, 再美的风景不及回家的路；再暖的心意不过福彩的爱。 \xa0 \xa0 \xa0 \xa0 \xa0 \xa0, 2018，广东福彩伴您共度欢乐南粤祥和年！</w:t>
      </w:r>
    </w:p>
    <w:p>
      <w:r>
        <w:drawing>
          <wp:inline xmlns:a="http://schemas.openxmlformats.org/drawingml/2006/main" xmlns:pic="http://schemas.openxmlformats.org/drawingml/2006/picture">
            <wp:extent cx="1219200" cy="1271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2551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710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