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彩市焦点：十年顶呱刮 与时俱进魅力不止在指尖</w:t>
        <w:br/>
        <w:t>, 品类丰富 主题设计接地气, 相比于电脑彩票十几年不变的白色热敏纸和其他游戏相对固定的规则，“顶呱刮”的票面和玩法规则变化能给那些喜欢“追新”的彩民带来不少惊喜。, 每年“顶呱刮”大家庭都会诞生不少新面孔。这些新成员无论是票面设计还是玩法种类、名称寓意都有独特魅力。那些贴合生肖、传统节日、重点赛事和时节专门设计的彩票，受到彩民的热烈欢迎。, 比如在2014年巴西世界杯期间，“顶呱刮”推出的“巅峰之战”就在那个夏天热卷全国彩市。十二生肖票和其他寓意吉祥的彩票更是为传统佳节增添喜气，羊年春节前推出的 “中国红”，在猴年春节前后推出的“卧虎藏龙”……每一款新票上市都掀起一阵“追票潮”。, 丰富多样的推广活动是“顶呱刮”一大特色。除了“迎接10周年”这样的全国范围的大型活动，每年各省市也会根据新票上市开展丰富多彩的“顶呱刮”派奖活动。奖上奖，实物奖……规则不同，花样繁多的活动动使得“顶呱刮”这一体育, 品牌得到许多年轻彩民的关注及支持，随着一系列派奖促销活动，“顶呱刮”的销售工作也变得更加积极主动。, 公益载体 与时俱进拓市场, 2008年，“顶呱刮”上市不到两个月发生了汶川地震，随后经国务院批准，2008年7月1日至2010年12月31日，“顶呱刮”一共为灾区筹集了38亿多元的公益金，由此也担负起了“赈灾彩票”的使命。此后，在玉树地震、西南大旱、南方水灾等重大灾情中，“顶呱刮”又一次次地发挥着贡献作用。, 随着时间的推移，人们对“顶呱刮”的关注越来越多地转向了玩法本身，对票面、品种、主题和中奖率有了更加严苛的要求。于是，“顶呱刮”开始转变。在以公益性为前提的基础上，不断通过增强玩法自身魅力及促销、渠道拓展、公益活动等有力措施，以强化市场吸引力，适应彩民多变的需求。, 作为一款“便携式”的即开票，“顶呱刮”销售的客观条件需求很低。因此它也成为体彩渠道拓展工作的重要切入口，近年来，地方体彩中心频传喜报，如，“顶呱刮”牵手邮政、“顶呱刮”进火车站、“顶呱刮”进书店、“顶呱刮”进超市、“顶呱刮”进百货大楼……通过渠道开发，“顶呱刮”的彩民群体得到拓展，也让体彩品牌更加深入人心。, 时髦多变 精美票面受热捧, 前文提到，相比于电脑彩票单一的票面，“顶呱刮”的票面称得上时髦多变。每一款票面都有独到的设计理念。颜色应用也都巧心搭配，厚重有质感的黑色、金色，吉祥喜庆的红色，活泼俏丽的粉色，青春靓丽的翠绿色……“顶呱刮”的铁杆粉丝提起这些颜色脑子里立马能跳出相对应的几种流行票——点石成金、绿翡翠、甜蜜蜜、中国红……除了那些久经市场的“经典票”，“顶呱刮”还有一些地方特色的“风景人文票”和为配合重点纪念日发行的“纪念票”。, 例如青海的自行车环湖赛系列即开票，内蒙古男儿三艺即开票，纪念长征胜利主题即开票……相对“小众”的文化主题即开票已经引起众多收藏玩家的兴趣。, 即便是那些畅销全国的“大流量”即开票，也有不少手工高手对其爱不释手。由废弃“顶呱刮”即开票为原料制作的手工艺品在各地体彩文化节上也是明星展品。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