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徐州市铜山区募委办党员 参加警示教育专题活动</w:t>
        <w:br/>
        <w:t>近日，徐州铜山区募委办干部职工收听收看江苏省民政系统警示教育视频。在局领导带领下，到区纪委警示教育基地参观学习，听取案例介绍，观看反腐警示教育片。\xa0, 通过观看视频和参观学习，使大家对党风廉政建设有了更深刻的认识，更加清醒地认识到守纪律守规矩的重要性。, 大家表示，今后要进一步加强自身廉政意识，筑防线、远红线、守底线，以更严的标准要求自己，打造精诚廉洁福彩队伍，以良好的精神风貌和扎实的工作作风投身福彩事业。</w:t>
      </w:r>
    </w:p>
    <w:p>
      <w:r>
        <w:drawing>
          <wp:inline xmlns:a="http://schemas.openxmlformats.org/drawingml/2006/main" xmlns:pic="http://schemas.openxmlformats.org/drawingml/2006/picture">
            <wp:extent cx="635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9450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