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新市场新营销 呼市福彩组织开展3D派奖培训会议</w:t>
        <w:br/>
        <w:t>春回大地，日暖青城。为回馈广大彩民朋友一直以来的支持，为提升全市近700家, 销售站销量，也为积极配合自治区, 中心, 游戏1000万元派奖促销活动，呼市福彩中心市场一部精心筹划了为期3天，共计5场的培训会。, 呼市福彩中心应广大一线销售员的要求，特邀北京德法利“, 营销导师团”成员、资深彩票从业人员张克永讲师授课。从全国投注站发展现状到未来营销如何精准发力；从新, 卖点到组选单选投注技巧；从如何平衡传统彩票与快开型游戏的关系到如何实现终端彩票的娱乐化；从日常经营中老彩民的新服务到如何借助每次派奖良机开发新彩民群体；从立足站内销售到如何走出去提升福彩的美誉度，张克永老师通过列举15个鲜活案，与现场销售员思维碰撞，火花四溅、灵感顿显、掌声不断。, 原籍河北雄安新区的15015545业主韩女士说：“去年我站点快3销量超过600万元，一是觉得抓好快3游戏营销就满足了，低估了传统游戏的市场潜力，二是觉得自己的经营水平已经不错了，产生了知足感，一开始听课并没有全神贯注，但是很快被张老师的创新营销案例吸引启发了我，真是学无止境啊”。, “培训也是生产力，以培训提士气、向培训要销量”。呼市福彩中心赫主任常常将这句话挂在嘴上，落实到实际工作中。, 新时代、新市场、新思维、新营销。德法利培训公司，把握彩票市场变化，每次培训前充分调研当地彩市动态，精准把脉，有的放矢。立足培训“高起点、高标准、高创新”三高出发点，分析当下我国彩票发展现状及趋势，站在彩票培训交流新方式、新理念的前沿，得到了越来越多发行机构和一线销售人员的认可。, 截止到发稿时，北京德法利“彩票营销导师团”正在江西、辽宁等进行不同主题的彩票营销培训交流会。</w:t>
      </w:r>
    </w:p>
    <w:p>
      <w:r>
        <w:drawing>
          <wp:inline xmlns:a="http://schemas.openxmlformats.org/drawingml/2006/main" xmlns:pic="http://schemas.openxmlformats.org/drawingml/2006/picture">
            <wp:extent cx="6350000" cy="4229100"/>
            <wp:docPr id="1" name="Picture 1"/>
            <wp:cNvGraphicFramePr>
              <a:graphicFrameLocks noChangeAspect="1"/>
            </wp:cNvGraphicFramePr>
            <a:graphic>
              <a:graphicData uri="http://schemas.openxmlformats.org/drawingml/2006/picture">
                <pic:pic>
                  <pic:nvPicPr>
                    <pic:cNvPr id="0" name="Img532540249.jpg"/>
                    <pic:cNvPicPr/>
                  </pic:nvPicPr>
                  <pic:blipFill>
                    <a:blip r:embed="rId9"/>
                    <a:stretch>
                      <a:fillRect/>
                    </a:stretch>
                  </pic:blipFill>
                  <pic:spPr>
                    <a:xfrm>
                      <a:off x="0" y="0"/>
                      <a:ext cx="6350000" cy="42291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