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新疆3816万彩票公益金将会资助636个村文化建设</w:t>
        <w:br/>
        <w:t>4月9日,记者从自治区财政厅了解到,今年加大彩票公益金投入力度。在2017年的基础上,按照每个村6万元的标准,安排3816万元用于村级综合文化服务中心覆盖工程的文化内容建设,主要用于对已实施“村级文化服务中心覆盖工程”的村开展党的政策宣讲、专题培训、文化活动、推进国家通用语言普及等4个方面的农村现代文化建设。, 据介绍,去年,根据中宣部等4部门印发的《贫困地区民族自治县、边境县村综合文化服务中心覆盖工程方案》,自治区实施了“村级综合文化服务中心覆盖工程”,重点补助南疆四地州的国家级和自治区级贫困县的636个村文化服务中心建设,共下达资金5088万元,其中,新疆财政专项彩票公益金安排资金1808万元,补助了226个村。村级文化中心的建设使基层公共文化服务得到了全面加强和提升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