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有奇效的“小习惯” 14元两注双色球收获42万元</w:t>
        <w:br/>
        <w:t>说到小习惯，每个人或多或少都会有点！但是，小习惯只是个行为，还能有啥“大作为”吗？还真别说，今天这两位彩友，“小习惯”很类似，有“奇效”！“作为”也很大！, 双色第2017118期开奖后，济宁任城、鱼台彩友分别中得, 二等奖1注，两张, 花费14元，共揽获奖金422054元！, , “中奖有几率，有运气，放松心态，都有机会。”幸运彩友金先生（化名）现身兑奖时，显得分外激动：“我一直很喜欢玩双色球，虽然平时每次投入的金额并不多，但一直坚持每期购买，也算是一个‘老彩迷’了。这次按照平时的购买习惯，自己选号加机选，没想到就斩获了二等奖大奖。”, “有点可惜，差一点就能拿到一等奖。不过二等奖，也很不错啦。”金先生表示，现在全家还沉浸在中奖的喜悦中，还未考虑奖金如何使用，无论如何开心最重要。, , 济宁鱼台二等奖得主李先生（化姓）也有着自己的小习惯。, “我每次投注都是先机选一注，然后制定一个计划开始守号，如果多期投注不中或者中得多次小奖后就重新换一注。”聊起中奖，李先生既兴奋又失望，兴奋的是自己中得双色球二等奖，失望的是“一球之差”错失头奖。, 李先生说：“这次中奖我选的号码守了两个月，差一点点就能中个一等奖，有点可惜了。”虽然错失一等奖，但李先生还是非常满意自己中得二等奖，对自己的投注方式充满信心，他相信自己只要坚持合理投注，一定会把大奖抱回家。, 小习惯成就“大梦想”，几元零钱就是一个可能，你的小习惯呢？</w:t>
      </w:r>
    </w:p>
    <w:p>
      <w:r>
        <w:drawing>
          <wp:inline xmlns:a="http://schemas.openxmlformats.org/drawingml/2006/main" xmlns:pic="http://schemas.openxmlformats.org/drawingml/2006/picture">
            <wp:extent cx="4381500" cy="567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330920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76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