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根据走势图选号长沙彩民惊喜揽获排列五100万元</w:t>
        <w:br/>
        <w:t>3月19日下午，湖南省, 中心兑奖室一下子来了两位大奖得主。先来一步的是娄底市, 112万元大奖得主，另外一位是长沙市, 100万大奖得主。足彩游戏不用说，得熟悉比赛，分析赔率等各种信息。, 五游戏呢？长沙市这位大奖得主表示：“一样要研究的，这一期我选了几十注号码呢。”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