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江苏盐城彩民钟情和值15 守号福彩3D中奖52万元</w:t>
        <w:br/>
        <w:t>7月14日，盐城建湖的尚先生再次来到盐城市, 中心兑取, 奖金，和他上次领奖仅相隔31天，但所领到的奖金是上次奖金5万元的10倍，达到52万元。, 尚先生说，他上次中奖的3D号码是906 ，投注了50倍。这次他是在上次中奖号和值15的基础上，百位减1，个位加1后进入了再次守号。, 据介绍，尚先生购福彩已有许多年头，但他总是相信机缘巧合的定律，所以都是看好一注号码就进行守号。他有一组, 号码，已经守号近8年，还在守着。, 这次中到52万大奖，对他来说是意料之中的事，因为他看好这个号码，加之以平常心态对待，中奖当喜事，不中当做善事，虽然守号枯燥，但只要坚持也会有惊喜。这不，仅隔31天，惊喜就来了。</w:t>
      </w:r>
    </w:p>
    <w:p>
      <w:r>
        <w:drawing>
          <wp:inline xmlns:a="http://schemas.openxmlformats.org/drawingml/2006/main" xmlns:pic="http://schemas.openxmlformats.org/drawingml/2006/picture">
            <wp:extent cx="6350000" cy="4051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63555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051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