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江苏省福彩副主任 调研无锡福彩发行和管理工作</w:t>
        <w:br/>
        <w:t>5月22日，江苏省, 中心副主任裴永贤一行4人来到无锡市，调研福彩发行和管理工作。无锡市民政局副局长钱晓东、市福彩中心领导陪同调研。, 在座谈会上，市中心辛国群主任简要汇报了今年二季度推进工作。2018年以来，无锡福彩坚持以党的十九大精神和习近平新时代中国特色社会主义思想为指导，以安全运行为第一要务，以公益慈善为统领，不断谋划新时代新形势下的改革发展新思路新举措。高度重视全省联动本地配套活动，围绕刮刮乐“好运十倍”配套开展“中200送200”活动，围绕“, 营销月”配套抽奖送欧洲游、看电影抽奖、广场互动、晒中奖票互动等活动，全方位调动市场活跃度，提高彩民参与积极性。积极探索“微时代”快节奏市场互动拓展新模式，利用手机平台，先后与地铁车厢、影院、智慧无锡APP开展线上扫码互动；利用交通平台，打造品牌列车、品牌公交车，品牌通道街区；利用网易、智慧无锡，开辟福彩专题、专栏。重视“文明窗口”投建，改造投注站LED电子屏，新增电子公告牌、电子走势等，提升福彩销售环境。重视“公益形象”建设，持续维护“爱基金”救助品牌、“志愿服务进社区”服务品牌、“圆梦行动”微公益品牌的宣传工作，传递福彩文化正能量。, 辛国群主任还就渠道建设、人力管理、优化培训、安全监控等工作，向省中心提出了一些建议。, 省福彩中心副主任裴永贤充分肯定了无锡市今年以来取得的销售业绩，以及在渠道建设、营销策略、宣传模式、人才队伍等方面的工作提升。他认真听取和记录反馈的意见和建议，并对无锡市福彩工作提出以下几点要求。要深入学习贯彻习近平新时代中国特色社会主义思想和党的十九大精神；要以“安全运行”为主线，促进市场健康可持续发展；要在“新时代”下创新实践，资源融合，统筹推进，扩大影响力；要精准开发，精心维护，充分发挥自身优势，推动市场纵深发展。, 会后，调研组一行深入无锡部分投注站，重点调研投注站建设、品牌建设，倾听销售员和彩民们的意见和建议。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