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河北省福彩 召开2017年度优秀共产党员表彰大会</w:t>
        <w:br/>
        <w:t>为庆祝中国共产党建党97周年，纪念习近平总书记到厅调研指导党的群众路线教育实践活动五周年，进一步激励广大党员干部和基层党组织干事创业、开拓创新，在新形势下充分发挥先锋模范作用和战斗堡垒作用，推动党内创先争优活动深入开展，7月27日下午，河北省, 中心召开2017年度优秀共产党员、优秀党务工作者表彰大会。, 会议伊始，河北省福彩中心党员重温入党誓词。而后，宣读了中心受表彰的2017年度优秀党务工作者、优秀共产党员名单并为优秀党务工作者、优秀共产党员颁发了荣誉证书。, 表彰会上，省福彩中心党委书记、主任张文书勉励受到表彰的优秀共产党员和优秀党务工作者要珍惜荣誉、再接再厉，扎实工作、实干担当，为推动新时代全省福彩事业改革创新发展再创佳绩。, 张文书说，中心各党支部和广大党员干部要以此次表彰活动为契机，认真落实新时代党的建设总要求，扎实开展“不忘很初心、牢记使命”主题教育，以受到表彰的优秀共产党员和优秀党务工作者为榜样，以高度的政治责任感、饱满的工作热情和求真务实的工作作风，干在实处，走在前列。年已过半，完成全年各项目标任务时间紧、任务重、要求高。希望各部围绕中心大局，发挥先锋模范作用，再添措施，再鼓干劲，确保各项目标任务全面完成，为实现党的十九大确定的各项目标、奋力开创新时代全面建设经济强省美丽河北新局面，做出新的更大贡献。</w:t>
      </w:r>
    </w:p>
    <w:p>
      <w:r>
        <w:drawing>
          <wp:inline xmlns:a="http://schemas.openxmlformats.org/drawingml/2006/main" xmlns:pic="http://schemas.openxmlformats.org/drawingml/2006/picture">
            <wp:extent cx="6350000" cy="4190999"/>
            <wp:docPr id="1" name="Picture 1"/>
            <wp:cNvGraphicFramePr>
              <a:graphicFrameLocks noChangeAspect="1"/>
            </wp:cNvGraphicFramePr>
            <a:graphic>
              <a:graphicData uri="http://schemas.openxmlformats.org/drawingml/2006/picture">
                <pic:pic>
                  <pic:nvPicPr>
                    <pic:cNvPr id="0" name="Img544881182.jpg"/>
                    <pic:cNvPicPr/>
                  </pic:nvPicPr>
                  <pic:blipFill>
                    <a:blip r:embed="rId9"/>
                    <a:stretch>
                      <a:fillRect/>
                    </a:stretch>
                  </pic:blipFill>
                  <pic:spPr>
                    <a:xfrm>
                      <a:off x="0" y="0"/>
                      <a:ext cx="6350000" cy="419099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