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河南福彩志愿队 慰问北林路派出所值班备勤干警</w:t>
        <w:br/>
        <w:t>8月29日，河南省, 中心党员志愿服务队一行前往郑州市北林路派出所看望慰问一线值班备勤干警，开展“践行雷锋精神，落实警民共建”活动，同时为派出所干警们带去电脑、笔记本等工作用品。, 北林路派出所杨教导员向志愿者们介绍了派出所内的设置、工作职责及辖区内干警开展的各项便民工作，表示派出所全体干警深入贯彻落实习近平总书记“保障人民安居乐业、社会安定有序、国家长治久安”重要指示精神，“民生引领警务，警务践行民生”，加大加强辖区治安防控力度，竭力为群众创造和谐稳定的社会环境。, 双方还就辖区内目前的平安建设管理、扫黑除恶专题活动等做了沟通和交流。省福彩中心志愿服务队对派出所干警不辞辛劳、昼夜坚守岗位、维护辖区稳定、为辖区的发展创造有序良好的环境表示感谢，同时承诺在做好自身安全管理工作之际，根据辖区治安工作安排，志愿服务队将结合实际、发挥自身优势，积极参与和配合各项法治建设活动的开展，多种渠道、多种形式广泛宣传有关法律常识，营造浓厚的法治氛围，带动引导中心干部职工和周围社区居民知法守法，进一步增强大家的法治意识和防范能力，积极踊跃揭发检举黑恶势力及违法犯罪线索，为“弘扬正气，维护稳定”贡献积极的力量。, 此次慰问活动，不仅使中心干部职工更加了解体会一线干警的担当作为，也使干警们感受到了理解和支持，加深了彼此的“鱼水情”，为以后的警民共建活动、维护社会和谐稳定开拓了更好的局面。</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8431920.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