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津门体彩助健身路径遍布城乡 健康与大家常相伴</w:t>
        <w:br/>
        <w:t>随着社会生活水平的提高，人们对健康生活提出了更高的要求，闲暇时打打球、散散步已成为人们日常必不可少的生活习惯。健身设施随处可见，健身路径遍布城乡，各种全民健身广场、场馆和健身公园更是为社会民众提供了健身的好去处。, 但你知道吗，这些都离不开, 的支持。, 中国体育, 全国统一发行23年来，秉承“来之于民，用之于民”的发行宗旨，为社会公益事业和体育事业筹集了近4000亿的公益金。特别是党的“十八大”以来的五年，体育彩票累计发行销售7742.21亿元，为国家筹集公益金1955.81亿元。同时，, 公益金的使用更进一步向群众体育倾斜，用于群众体育的公益金逐年增加，有效地弥补了国家在体育事业特别是全民健身事业上的资金投入，为加快推进体育强国建设、推动实施健康中国战略做出了积极贡献。在老百姓身边，越来越多的全民健身路径、社区多功能公共运动场和全民健身活动中心不断引领健身理念，让健康快乐无处不在地融入人们的生活。, , 从各个小区里的体彩健身园，到大型健身公园，健身锻炼的地方越来越多了，这是不少天津老百姓近几年的最大感受。, 天津在第十三届全运会周期中全面实施“全运惠民工程”，计划到2018年，全市区县级全民健身中心、体育公园和体育彩票社区(行政村)体育健身园，覆盖率将达到100%，人均场地面积将达到2.5平方米，初步建成“15分钟健身圈”。, 期间，天津市区县将实施“五个一”工程建设，即建成一个体育场、一个体育馆、一个游泳馆、一个全民健身中心和一个体育公园；乡镇街建有一个全民健身活动中心或综合文化活动中心、一个体育公园或健身广场；行政村配置一个户外体育健身广场，一个灯光篮球场、一套健身器材以及其他场地设施；社区配置一个建有室外健身设施的健身点，室外健身器材不少于10件。同时还要依托水上公园、西沽公园、长虹公园、南翠屏公园、河东富民公园等建设大型体育公园。, 天津市体育局党委书记、局长李克敏在第十三届全运会中国体育彩票“公益体彩 津彩全运”主题活动的现场说道：“我们这个周期里签署的全运惠民工程中，特别加大了公共体育服务体系的建设，让每个区都实现了‘15分钟健身圈’和‘五个一工程’。天津市民群众也深切地感受到了这样的变化。一馆一池一场一中心一公园，我们把大量的资金都沉在了百姓身边。在这两年建设起来的百余个体育公园中，每一个公园里的健身园都是体彩公益金做出的贡献。市民通过参与体育锻炼获得了健康、获得了幸福，省下了去医院的费用，这些都是体彩公益金所给予的。”, 遍布天津的体彩健身公园，将文化与运动有机结合在一起，正有效解决群体活动开展的“瓶颈”，尽可能多地容纳运动人群，极大地满足群众的运动需求，为全民健身提供好去处，让健身成为百姓的生活习惯。, , 除了随处可见的健身路径与健身公园，体育彩票还大力支持大型体育场馆建设，补贴更多的体育场馆向公众免费或低收费开放，满足人民群众日益增长的体育健身需求。, 借助第十三届全运会的契机，天津共新建21个比赛场馆，提升改造15个。对于喜欢体育运动的普通老百姓来说，完善的场馆设施、近距离的健身场地、实用的健身服务成为了实打实的收益。本届全运会在天津共安排了47个比赛场馆，在满足赛会使用需要的同时，还统筹考虑了资源的充分利用，场馆分布与打造市民“15分钟健身圈”密切联系。全运场馆全部建成后，市民健身活动场所大幅度增加，市民到达身边运动场所的时间大大缩短。, 另外，一些现有场馆不断向惠民方向延伸，除了场馆本身对市民开放以外，周边配套设施也充分得到合理利用。作为天津女排的主场，1956年投入使用的天津人民体育馆，承担了本届全运会女排比赛的任务。而在主体场馆之外，人民体育馆院内还建设了多种运动设施场地，提供给普通市民健身使用。, 未来，中国体育彩票将以党的十九大精神为动力，把人民对美好生活的向往作为奋斗目标，努力建设负责任的、可信赖的、健康持续发展的国家公益彩票，持续不断地支持社会公益事业和体育事业的发展，服务于全民健身国家战略，服务于体育强国建设，服务于国家经济社会发展大局。与体彩同行的一小步，将成为您健康路上的一大步！</w:t>
      </w:r>
    </w:p>
    <w:p>
      <w:r>
        <w:drawing>
          <wp:inline xmlns:a="http://schemas.openxmlformats.org/drawingml/2006/main" xmlns:pic="http://schemas.openxmlformats.org/drawingml/2006/picture">
            <wp:extent cx="6350000" cy="4762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5679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762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